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D52D5" w:rsidRPr="00132AF9" w:rsidRDefault="000D52D5" w:rsidP="000D52D5">
      <w:pPr>
        <w:spacing w:line="360" w:lineRule="auto"/>
        <w:jc w:val="center"/>
        <w:rPr>
          <w:b/>
          <w:sz w:val="28"/>
          <w:szCs w:val="28"/>
          <w:u w:val="single"/>
          <w:lang w:val="it-IT"/>
        </w:rPr>
      </w:pPr>
      <w:r>
        <w:rPr>
          <w:noProof/>
          <w:lang w:val="en-US" w:eastAsia="en-US"/>
        </w:rPr>
        <w:drawing>
          <wp:inline distT="0" distB="0" distL="0" distR="0">
            <wp:extent cx="5677535" cy="1105535"/>
            <wp:effectExtent l="19050" t="0" r="0" b="0"/>
            <wp:docPr id="1" name="Picture 1" descr="sigla liceu v2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igla liceu v2106"/>
                    <pic:cNvPicPr>
                      <a:picLocks noChangeAspect="1" noChangeArrowheads="1"/>
                    </pic:cNvPicPr>
                  </pic:nvPicPr>
                  <pic:blipFill>
                    <a:blip r:embed="rId5" cstate="print"/>
                    <a:srcRect/>
                    <a:stretch>
                      <a:fillRect/>
                    </a:stretch>
                  </pic:blipFill>
                  <pic:spPr bwMode="auto">
                    <a:xfrm>
                      <a:off x="0" y="0"/>
                      <a:ext cx="5677535" cy="1105535"/>
                    </a:xfrm>
                    <a:prstGeom prst="rect">
                      <a:avLst/>
                    </a:prstGeom>
                    <a:noFill/>
                    <a:ln w="9525">
                      <a:noFill/>
                      <a:miter lim="800000"/>
                      <a:headEnd/>
                      <a:tailEnd/>
                    </a:ln>
                  </pic:spPr>
                </pic:pic>
              </a:graphicData>
            </a:graphic>
          </wp:inline>
        </w:drawing>
      </w:r>
    </w:p>
    <w:p w:rsidR="000D52D5" w:rsidRPr="001D2EBD" w:rsidRDefault="000D52D5" w:rsidP="000D52D5">
      <w:pPr>
        <w:rPr>
          <w:sz w:val="22"/>
          <w:szCs w:val="22"/>
          <w:lang w:eastAsia="en-US"/>
        </w:rPr>
      </w:pPr>
    </w:p>
    <w:p w:rsidR="000D52D5" w:rsidRPr="00132AF9" w:rsidRDefault="000D52D5" w:rsidP="000D52D5">
      <w:pPr>
        <w:spacing w:line="360" w:lineRule="auto"/>
        <w:rPr>
          <w:sz w:val="28"/>
          <w:szCs w:val="28"/>
        </w:rPr>
      </w:pPr>
    </w:p>
    <w:p w:rsidR="000D52D5" w:rsidRDefault="000D52D5" w:rsidP="000D52D5">
      <w:pPr>
        <w:spacing w:line="360" w:lineRule="auto"/>
        <w:jc w:val="center"/>
        <w:rPr>
          <w:caps/>
          <w:sz w:val="32"/>
          <w:szCs w:val="32"/>
          <w:lang w:val="pt-PT"/>
        </w:rPr>
      </w:pPr>
    </w:p>
    <w:p w:rsidR="000D52D5" w:rsidRPr="0024225C" w:rsidRDefault="000D52D5" w:rsidP="000D52D5">
      <w:pPr>
        <w:spacing w:line="360" w:lineRule="auto"/>
        <w:jc w:val="center"/>
        <w:rPr>
          <w:caps/>
          <w:sz w:val="32"/>
          <w:szCs w:val="32"/>
          <w:lang w:val="pt-PT"/>
        </w:rPr>
      </w:pPr>
      <w:r w:rsidRPr="0024225C">
        <w:rPr>
          <w:caps/>
          <w:sz w:val="32"/>
          <w:szCs w:val="32"/>
          <w:lang w:val="pt-PT"/>
        </w:rPr>
        <w:t>Curriculum în dezvoltare locală</w:t>
      </w:r>
    </w:p>
    <w:p w:rsidR="00FB6A18" w:rsidRDefault="00FB6A18" w:rsidP="00FB6A18">
      <w:pPr>
        <w:shd w:val="clear" w:color="auto" w:fill="FFFFFF"/>
        <w:ind w:left="125"/>
        <w:rPr>
          <w:b/>
          <w:bCs/>
          <w:color w:val="2B2B2B"/>
          <w:spacing w:val="-1"/>
        </w:rPr>
      </w:pPr>
      <w:r>
        <w:rPr>
          <w:b/>
          <w:bCs/>
          <w:color w:val="2B2B2B"/>
          <w:spacing w:val="-1"/>
        </w:rPr>
        <w:t>DATE DE IDENTIFICARE A CDL:</w:t>
      </w:r>
    </w:p>
    <w:p w:rsidR="00FB6A18" w:rsidRDefault="00FB6A18" w:rsidP="00FB6A18">
      <w:pPr>
        <w:shd w:val="clear" w:color="auto" w:fill="FFFFFF"/>
        <w:ind w:left="125"/>
        <w:rPr>
          <w:b/>
          <w:bCs/>
          <w:color w:val="2B2B2B"/>
          <w:spacing w:val="-1"/>
        </w:rPr>
      </w:pPr>
    </w:p>
    <w:p w:rsidR="00FB6A18" w:rsidRDefault="00FB6A18" w:rsidP="00FB6A18">
      <w:pPr>
        <w:numPr>
          <w:ilvl w:val="0"/>
          <w:numId w:val="19"/>
        </w:numPr>
        <w:shd w:val="clear" w:color="auto" w:fill="FFFFFF"/>
        <w:spacing w:line="360" w:lineRule="auto"/>
        <w:rPr>
          <w:b/>
          <w:bCs/>
          <w:color w:val="2B2B2B"/>
          <w:spacing w:val="-1"/>
        </w:rPr>
      </w:pPr>
      <w:r>
        <w:rPr>
          <w:b/>
          <w:bCs/>
          <w:color w:val="2B2B2B"/>
          <w:spacing w:val="-1"/>
        </w:rPr>
        <w:t>Instituția de învățământ: Colegiul Tehnic de Comunicații ”Nicolae Vasilescu-Karpen” Bacău</w:t>
      </w:r>
    </w:p>
    <w:p w:rsidR="00FB6A18" w:rsidRPr="00AE51F0" w:rsidRDefault="00FB6A18" w:rsidP="00AE51F0">
      <w:pPr>
        <w:numPr>
          <w:ilvl w:val="0"/>
          <w:numId w:val="19"/>
        </w:numPr>
        <w:shd w:val="clear" w:color="auto" w:fill="FFFFFF"/>
        <w:spacing w:line="360" w:lineRule="auto"/>
        <w:rPr>
          <w:b/>
          <w:bCs/>
          <w:color w:val="000000" w:themeColor="text1"/>
          <w:spacing w:val="-1"/>
        </w:rPr>
      </w:pPr>
      <w:r>
        <w:rPr>
          <w:b/>
          <w:bCs/>
          <w:color w:val="2B2B2B"/>
          <w:spacing w:val="-1"/>
        </w:rPr>
        <w:t>Denumirea operatorului economic/instituției publice partenere</w:t>
      </w:r>
      <w:r w:rsidRPr="00AE51F0">
        <w:rPr>
          <w:b/>
          <w:bCs/>
          <w:color w:val="000000" w:themeColor="text1"/>
          <w:spacing w:val="-1"/>
        </w:rPr>
        <w:t xml:space="preserve">: </w:t>
      </w:r>
      <w:r w:rsidR="00AE51F0" w:rsidRPr="00AE51F0">
        <w:rPr>
          <w:b/>
          <w:bCs/>
          <w:color w:val="000000" w:themeColor="text1"/>
          <w:spacing w:val="-1"/>
        </w:rPr>
        <w:t>S.C.</w:t>
      </w:r>
      <w:r w:rsidR="00FB47AB">
        <w:rPr>
          <w:b/>
          <w:bCs/>
          <w:color w:val="000000" w:themeColor="text1"/>
          <w:spacing w:val="-1"/>
        </w:rPr>
        <w:t>PATIDRAG</w:t>
      </w:r>
      <w:bookmarkStart w:id="0" w:name="_GoBack"/>
      <w:bookmarkEnd w:id="0"/>
    </w:p>
    <w:p w:rsidR="00FB6A18" w:rsidRDefault="00FB6A18" w:rsidP="00FB6A18">
      <w:pPr>
        <w:numPr>
          <w:ilvl w:val="0"/>
          <w:numId w:val="19"/>
        </w:numPr>
        <w:shd w:val="clear" w:color="auto" w:fill="FFFFFF"/>
        <w:spacing w:line="360" w:lineRule="auto"/>
        <w:rPr>
          <w:b/>
          <w:bCs/>
          <w:color w:val="2B2B2B"/>
          <w:spacing w:val="-1"/>
        </w:rPr>
      </w:pPr>
      <w:r>
        <w:rPr>
          <w:b/>
          <w:bCs/>
          <w:color w:val="2B2B2B"/>
          <w:spacing w:val="-1"/>
        </w:rPr>
        <w:t xml:space="preserve">Titlul CDL: </w:t>
      </w:r>
      <w:r w:rsidRPr="00FB6A18">
        <w:rPr>
          <w:b/>
          <w:bCs/>
          <w:color w:val="2B2B2B"/>
          <w:spacing w:val="-1"/>
        </w:rPr>
        <w:t>PREGĂTIREA ȘI SERVIREA BĂUTURILOR</w:t>
      </w:r>
    </w:p>
    <w:p w:rsidR="00FB6A18" w:rsidRDefault="00FB6A18" w:rsidP="00FB6A18">
      <w:pPr>
        <w:numPr>
          <w:ilvl w:val="0"/>
          <w:numId w:val="19"/>
        </w:numPr>
        <w:shd w:val="clear" w:color="auto" w:fill="FFFFFF"/>
        <w:spacing w:line="360" w:lineRule="auto"/>
        <w:rPr>
          <w:b/>
          <w:bCs/>
          <w:color w:val="2B2B2B"/>
          <w:spacing w:val="-1"/>
        </w:rPr>
      </w:pPr>
      <w:r>
        <w:rPr>
          <w:b/>
          <w:bCs/>
          <w:color w:val="2B2B2B"/>
          <w:spacing w:val="-1"/>
        </w:rPr>
        <w:t>Tipul CDL-ului(</w:t>
      </w:r>
      <w:r>
        <w:rPr>
          <w:bCs/>
          <w:color w:val="2B2B2B"/>
          <w:spacing w:val="-1"/>
        </w:rPr>
        <w:t>aprofundare/extindere/</w:t>
      </w:r>
      <w:r>
        <w:rPr>
          <w:b/>
          <w:bCs/>
          <w:i/>
          <w:color w:val="2B2B2B"/>
          <w:spacing w:val="-1"/>
        </w:rPr>
        <w:t>rezultate ale învățării suplimentare care răspund nevoilor operatorului economic/instituției publice partenere)</w:t>
      </w:r>
    </w:p>
    <w:p w:rsidR="00FB6A18" w:rsidRDefault="00FB6A18" w:rsidP="00FB6A18">
      <w:pPr>
        <w:numPr>
          <w:ilvl w:val="0"/>
          <w:numId w:val="19"/>
        </w:numPr>
        <w:shd w:val="clear" w:color="auto" w:fill="FFFFFF"/>
        <w:spacing w:line="360" w:lineRule="auto"/>
        <w:rPr>
          <w:b/>
          <w:bCs/>
          <w:color w:val="2B2B2B"/>
          <w:spacing w:val="-1"/>
        </w:rPr>
      </w:pPr>
      <w:r>
        <w:rPr>
          <w:b/>
          <w:bCs/>
          <w:color w:val="2B2B2B"/>
          <w:spacing w:val="-1"/>
        </w:rPr>
        <w:t>Profilul/ Domeniul de pregătire profesională: TURISM ŞI ALIMENTAŢIE</w:t>
      </w:r>
    </w:p>
    <w:p w:rsidR="00FB6A18" w:rsidRDefault="00FB6A18" w:rsidP="00FB6A18">
      <w:pPr>
        <w:numPr>
          <w:ilvl w:val="0"/>
          <w:numId w:val="19"/>
        </w:numPr>
        <w:shd w:val="clear" w:color="auto" w:fill="FFFFFF"/>
        <w:spacing w:line="360" w:lineRule="auto"/>
        <w:rPr>
          <w:rStyle w:val="Accentuat"/>
          <w:i w:val="0"/>
          <w:iCs w:val="0"/>
        </w:rPr>
      </w:pPr>
      <w:r>
        <w:rPr>
          <w:b/>
          <w:bCs/>
          <w:color w:val="2B2B2B"/>
          <w:spacing w:val="-1"/>
        </w:rPr>
        <w:t xml:space="preserve">Calificarea profesională: </w:t>
      </w:r>
      <w:r>
        <w:rPr>
          <w:rStyle w:val="apple-style-span"/>
          <w:b/>
        </w:rPr>
        <w:t>OSPATAR(CHELNER), VANZATOR IN UNITATI DE ALIMENTATIE</w:t>
      </w:r>
    </w:p>
    <w:p w:rsidR="00FB6A18" w:rsidRDefault="00FB6A18" w:rsidP="00FB6A18">
      <w:pPr>
        <w:numPr>
          <w:ilvl w:val="0"/>
          <w:numId w:val="19"/>
        </w:numPr>
        <w:shd w:val="clear" w:color="auto" w:fill="FFFFFF"/>
        <w:spacing w:line="360" w:lineRule="auto"/>
      </w:pPr>
      <w:r>
        <w:rPr>
          <w:b/>
          <w:bCs/>
          <w:color w:val="2B2B2B"/>
          <w:spacing w:val="-1"/>
        </w:rPr>
        <w:t xml:space="preserve">Clasa: a XI-a, </w:t>
      </w:r>
      <w:r w:rsidRPr="00FB6A18">
        <w:rPr>
          <w:b/>
          <w:bCs/>
          <w:color w:val="2B2B2B"/>
          <w:spacing w:val="-1"/>
        </w:rPr>
        <w:t>invatamant profesional de 3 ani</w:t>
      </w:r>
    </w:p>
    <w:p w:rsidR="00FB6A18" w:rsidRDefault="00FB6A18" w:rsidP="00FB6A18">
      <w:pPr>
        <w:numPr>
          <w:ilvl w:val="0"/>
          <w:numId w:val="19"/>
        </w:numPr>
        <w:shd w:val="clear" w:color="auto" w:fill="FFFFFF"/>
        <w:spacing w:line="360" w:lineRule="auto"/>
        <w:rPr>
          <w:b/>
          <w:bCs/>
          <w:color w:val="2B2B2B"/>
          <w:spacing w:val="-1"/>
        </w:rPr>
      </w:pPr>
      <w:r>
        <w:rPr>
          <w:b/>
          <w:bCs/>
          <w:color w:val="2B2B2B"/>
          <w:spacing w:val="-1"/>
        </w:rPr>
        <w:t>Număr ore: 300 ore(30 ore/săptămână, durata 10 săptămâni)</w:t>
      </w:r>
    </w:p>
    <w:p w:rsidR="00FB6A18" w:rsidRDefault="00FB6A18" w:rsidP="00FB6A18">
      <w:pPr>
        <w:numPr>
          <w:ilvl w:val="0"/>
          <w:numId w:val="19"/>
        </w:numPr>
        <w:shd w:val="clear" w:color="auto" w:fill="FFFFFF"/>
        <w:spacing w:line="360" w:lineRule="auto"/>
        <w:rPr>
          <w:b/>
          <w:bCs/>
          <w:color w:val="2B2B2B"/>
          <w:spacing w:val="-1"/>
        </w:rPr>
      </w:pPr>
      <w:r>
        <w:rPr>
          <w:b/>
          <w:bCs/>
          <w:color w:val="2B2B2B"/>
          <w:spacing w:val="-1"/>
        </w:rPr>
        <w:t>Autorii:  prof. NECHITOI DOINA/Colegiul”N. V.-Karpen” Bacău</w:t>
      </w:r>
    </w:p>
    <w:p w:rsidR="00FB6A18" w:rsidRDefault="00FB6A18" w:rsidP="00FB6A18">
      <w:pPr>
        <w:spacing w:line="360" w:lineRule="auto"/>
        <w:rPr>
          <w:sz w:val="28"/>
          <w:szCs w:val="28"/>
        </w:rPr>
      </w:pPr>
    </w:p>
    <w:p w:rsidR="00D73FF6" w:rsidRDefault="00D73FF6" w:rsidP="00FB6A18">
      <w:pPr>
        <w:spacing w:line="360" w:lineRule="auto"/>
        <w:rPr>
          <w:sz w:val="28"/>
          <w:szCs w:val="28"/>
        </w:rPr>
      </w:pPr>
    </w:p>
    <w:p w:rsidR="00D73FF6" w:rsidRDefault="00D73FF6" w:rsidP="00FB6A18">
      <w:pPr>
        <w:spacing w:line="360" w:lineRule="auto"/>
        <w:rPr>
          <w:sz w:val="28"/>
          <w:szCs w:val="28"/>
        </w:rPr>
      </w:pPr>
    </w:p>
    <w:p w:rsidR="00D73FF6" w:rsidRDefault="00D73FF6" w:rsidP="00FB6A18">
      <w:pPr>
        <w:spacing w:line="360" w:lineRule="auto"/>
        <w:rPr>
          <w:sz w:val="28"/>
          <w:szCs w:val="28"/>
        </w:rPr>
      </w:pPr>
    </w:p>
    <w:p w:rsidR="00D73FF6" w:rsidRDefault="00D73FF6" w:rsidP="00FB6A18">
      <w:pPr>
        <w:spacing w:line="360" w:lineRule="auto"/>
        <w:rPr>
          <w:sz w:val="28"/>
          <w:szCs w:val="28"/>
        </w:rPr>
      </w:pPr>
    </w:p>
    <w:p w:rsidR="00D73FF6" w:rsidRDefault="00D73FF6" w:rsidP="00FB6A18">
      <w:pPr>
        <w:spacing w:line="360" w:lineRule="auto"/>
        <w:rPr>
          <w:sz w:val="28"/>
          <w:szCs w:val="28"/>
        </w:rPr>
      </w:pPr>
    </w:p>
    <w:p w:rsidR="00FB6A18" w:rsidRDefault="00FB6A18" w:rsidP="00FB6A18">
      <w:pPr>
        <w:spacing w:line="360" w:lineRule="auto"/>
        <w:ind w:left="900"/>
        <w:jc w:val="both"/>
        <w:outlineLvl w:val="0"/>
        <w:rPr>
          <w:b/>
          <w:sz w:val="28"/>
          <w:szCs w:val="28"/>
          <w:u w:val="single"/>
          <w:lang w:val="pt-PT"/>
        </w:rPr>
      </w:pPr>
    </w:p>
    <w:p w:rsidR="000D52D5" w:rsidRDefault="000D52D5" w:rsidP="000D52D5">
      <w:pPr>
        <w:spacing w:line="360" w:lineRule="auto"/>
        <w:jc w:val="center"/>
        <w:rPr>
          <w:b/>
          <w:caps/>
          <w:sz w:val="32"/>
          <w:szCs w:val="32"/>
          <w:lang w:val="it-IT"/>
        </w:rPr>
      </w:pPr>
    </w:p>
    <w:p w:rsidR="000D52D5" w:rsidRDefault="000D52D5" w:rsidP="000D52D5">
      <w:pPr>
        <w:spacing w:line="360" w:lineRule="auto"/>
        <w:ind w:left="900"/>
        <w:jc w:val="center"/>
        <w:outlineLvl w:val="0"/>
        <w:rPr>
          <w:b/>
          <w:u w:val="single"/>
        </w:rPr>
      </w:pPr>
      <w:r>
        <w:rPr>
          <w:b/>
          <w:u w:val="single"/>
        </w:rPr>
        <w:t>1.Argument</w:t>
      </w:r>
    </w:p>
    <w:p w:rsidR="000D52D5" w:rsidRDefault="000D52D5" w:rsidP="000D52D5">
      <w:pPr>
        <w:spacing w:line="360" w:lineRule="auto"/>
        <w:ind w:left="900"/>
        <w:jc w:val="both"/>
      </w:pPr>
    </w:p>
    <w:p w:rsidR="000D52D5" w:rsidRDefault="000D52D5" w:rsidP="000D52D5">
      <w:pPr>
        <w:spacing w:line="360" w:lineRule="auto"/>
        <w:ind w:firstLine="900"/>
        <w:jc w:val="both"/>
      </w:pPr>
      <w:r>
        <w:t xml:space="preserve">Turism şi alimentaţie  este un  domeniu de importanţă majoră în cadrul economiei naţionale, cu o pondere importantă la venitul intern şi care înregistrează ritmuri anuale crescătoare în dezvoltare datorită creşterii cererii turistice interne şi internaţionale. </w:t>
      </w:r>
    </w:p>
    <w:p w:rsidR="000D52D5" w:rsidRDefault="000D52D5" w:rsidP="000D52D5">
      <w:pPr>
        <w:spacing w:line="360" w:lineRule="auto"/>
        <w:ind w:firstLine="900"/>
        <w:jc w:val="both"/>
      </w:pPr>
      <w:r>
        <w:t>Întreaga problematică a disciplinei este foarte importantă deoarece se formează la elevi competenţe de autodocumentare şi de valorificare a informaţiilor culese de pe piaţa locală, precum şi posibilitatea de a identifica şi de a analiza concret piaţa locală de bunuri şi servicii.</w:t>
      </w:r>
    </w:p>
    <w:p w:rsidR="000D52D5" w:rsidRDefault="000D52D5" w:rsidP="000D52D5">
      <w:pPr>
        <w:spacing w:line="360" w:lineRule="auto"/>
        <w:ind w:firstLine="900"/>
        <w:jc w:val="both"/>
      </w:pPr>
      <w:r>
        <w:t>Existenţa unui număr foarte mare de unităţi de cazare şi unităţi de alimentaţie publică în judeţul Bacau, şi faptul că acestea şi-au modernizat dotările, impun necesitatea pregătirii unei forţe de muncă calificate pentru acest domeniu. Calificările din domeniul Turism şi Alimentaţie sunt recunoscute la nivel internaţional şi oferă angajatorilor personal calificat pentru acest domeniu.</w:t>
      </w:r>
    </w:p>
    <w:p w:rsidR="000D52D5" w:rsidRPr="003446EB" w:rsidRDefault="000D52D5" w:rsidP="000D52D5">
      <w:pPr>
        <w:spacing w:line="360" w:lineRule="auto"/>
        <w:ind w:firstLine="708"/>
        <w:jc w:val="both"/>
        <w:rPr>
          <w:lang w:val="it-IT"/>
        </w:rPr>
      </w:pPr>
      <w:r>
        <w:t xml:space="preserve">Proiectarea curriculum-ului şcolar pentru clasa a XI-a s-a făcut pe baza standardelor de pregătire profesională, pentru invatamant profesional de 3 ani. Curriculum-ul pentru pregătirea de bază, domeniul Turism şi Alimentaţie, urmăreşte organizarea unui proces de învăţare axat mai ales pe pregătirea practică, asigurând astfel caracterul instructiv al instruirii, astfel elevii dobândind suficiente abilităţi şi cunoştinţe iniţiale care le vor permite continuarea pregătirii. Absolvenţii angajaţi vor putea desfăşura sarcini de rutină şi predictibile sub supraveghere. </w:t>
      </w:r>
      <w:r>
        <w:rPr>
          <w:lang w:val="it-IT"/>
        </w:rPr>
        <w:t xml:space="preserve">Maistrul instructor/profesorul de specialitate </w:t>
      </w:r>
      <w:r w:rsidRPr="003446EB">
        <w:rPr>
          <w:lang w:val="it-IT"/>
        </w:rPr>
        <w:t>va urmări dezvoltarea acestor competenţe prin intermediul conţinuturilor ştiinţifice iar evaluarea elevilor se va axa pe demonstrarea dobândirii competenţelor.</w:t>
      </w:r>
    </w:p>
    <w:p w:rsidR="000D52D5" w:rsidRPr="00556A6A" w:rsidRDefault="000D52D5" w:rsidP="000D52D5">
      <w:pPr>
        <w:numPr>
          <w:ilvl w:val="0"/>
          <w:numId w:val="7"/>
        </w:numPr>
        <w:tabs>
          <w:tab w:val="num" w:pos="360"/>
        </w:tabs>
        <w:spacing w:line="360" w:lineRule="auto"/>
        <w:jc w:val="both"/>
        <w:rPr>
          <w:b/>
          <w:u w:val="single"/>
        </w:rPr>
      </w:pPr>
      <w:r>
        <w:t xml:space="preserve">Modulul Curriculum în Dezvoltare Locală este integrat în pregătirea de bază din clasa a XI-a pentru calificarea </w:t>
      </w:r>
      <w:r>
        <w:rPr>
          <w:b/>
        </w:rPr>
        <w:t xml:space="preserve">OSPATAR(CHELNER), VANZATOR IN UNITATI DE ALIMENTATIE </w:t>
      </w:r>
      <w:r>
        <w:t xml:space="preserve">şi urmăreşte însuşirea de către elevi a unităţilor de competenţă pentru abilitatea cheie: </w:t>
      </w:r>
      <w:r>
        <w:rPr>
          <w:b/>
          <w:u w:val="single"/>
        </w:rPr>
        <w:t>„</w:t>
      </w:r>
      <w:r w:rsidRPr="00556A6A">
        <w:rPr>
          <w:b/>
          <w:u w:val="single"/>
        </w:rPr>
        <w:t>Dezvoltarea personală în scopul obţinerii performanţei</w:t>
      </w:r>
      <w:r>
        <w:rPr>
          <w:b/>
          <w:u w:val="single"/>
        </w:rPr>
        <w:t>’’.</w:t>
      </w:r>
    </w:p>
    <w:p w:rsidR="000D52D5" w:rsidRDefault="000D52D5" w:rsidP="000D52D5">
      <w:pPr>
        <w:spacing w:line="360" w:lineRule="auto"/>
        <w:ind w:firstLine="900"/>
        <w:jc w:val="both"/>
      </w:pPr>
      <w:r>
        <w:t>Numărul de ore alocat este de 300 ore / an.</w:t>
      </w:r>
    </w:p>
    <w:p w:rsidR="000D52D5" w:rsidRDefault="000D52D5" w:rsidP="000D52D5">
      <w:pPr>
        <w:spacing w:line="360" w:lineRule="auto"/>
        <w:ind w:firstLine="900"/>
        <w:jc w:val="both"/>
      </w:pPr>
      <w:r>
        <w:t xml:space="preserve">Calificarea pentru domeniul Turism şi Alimentaţie reprezintă o nouă abordare a MECS în colaborare cu agenţii economici de pe piaţa locală. Parteneriatul a fost stabilit pentru a răspunde cerinţelor pieţei muncii, pentru a furniza forţă de muncă flexibilă, eficientă. </w:t>
      </w:r>
    </w:p>
    <w:p w:rsidR="000D52D5" w:rsidRPr="00556A6A" w:rsidRDefault="000D52D5" w:rsidP="000D52D5">
      <w:pPr>
        <w:ind w:left="360"/>
        <w:jc w:val="both"/>
        <w:rPr>
          <w:lang w:val="en-US"/>
        </w:rPr>
      </w:pPr>
      <w:proofErr w:type="spellStart"/>
      <w:r w:rsidRPr="00556A6A">
        <w:rPr>
          <w:b/>
          <w:lang w:val="en-US"/>
        </w:rPr>
        <w:t>Notă</w:t>
      </w:r>
      <w:proofErr w:type="spellEnd"/>
      <w:r w:rsidRPr="00556A6A">
        <w:rPr>
          <w:b/>
          <w:lang w:val="en-US"/>
        </w:rPr>
        <w:t xml:space="preserve">: </w:t>
      </w:r>
    </w:p>
    <w:p w:rsidR="000D52D5" w:rsidRPr="00556A6A" w:rsidRDefault="000D52D5" w:rsidP="000D52D5">
      <w:pPr>
        <w:numPr>
          <w:ilvl w:val="0"/>
          <w:numId w:val="6"/>
        </w:numPr>
        <w:jc w:val="both"/>
        <w:rPr>
          <w:lang w:val="en-GB"/>
        </w:rPr>
      </w:pPr>
      <w:proofErr w:type="spellStart"/>
      <w:r w:rsidRPr="00556A6A">
        <w:rPr>
          <w:lang w:val="en-GB"/>
        </w:rPr>
        <w:lastRenderedPageBreak/>
        <w:t>Orele</w:t>
      </w:r>
      <w:proofErr w:type="spellEnd"/>
      <w:r w:rsidRPr="00556A6A">
        <w:rPr>
          <w:lang w:val="en-GB"/>
        </w:rPr>
        <w:t xml:space="preserve"> de </w:t>
      </w:r>
      <w:proofErr w:type="spellStart"/>
      <w:r w:rsidRPr="00556A6A">
        <w:rPr>
          <w:lang w:val="en-GB"/>
        </w:rPr>
        <w:t>laborator</w:t>
      </w:r>
      <w:proofErr w:type="spellEnd"/>
      <w:r w:rsidRPr="00556A6A">
        <w:rPr>
          <w:lang w:val="en-GB"/>
        </w:rPr>
        <w:t xml:space="preserve"> </w:t>
      </w:r>
      <w:proofErr w:type="spellStart"/>
      <w:r w:rsidRPr="00556A6A">
        <w:rPr>
          <w:lang w:val="en-GB"/>
        </w:rPr>
        <w:t>tehnologic</w:t>
      </w:r>
      <w:proofErr w:type="spellEnd"/>
      <w:r w:rsidRPr="00556A6A">
        <w:rPr>
          <w:lang w:val="en-GB"/>
        </w:rPr>
        <w:t xml:space="preserve"> </w:t>
      </w:r>
      <w:proofErr w:type="spellStart"/>
      <w:r w:rsidRPr="00556A6A">
        <w:rPr>
          <w:lang w:val="en-GB"/>
        </w:rPr>
        <w:t>şi</w:t>
      </w:r>
      <w:proofErr w:type="spellEnd"/>
      <w:r w:rsidRPr="00556A6A">
        <w:rPr>
          <w:lang w:val="en-GB"/>
        </w:rPr>
        <w:t xml:space="preserve"> </w:t>
      </w:r>
      <w:proofErr w:type="spellStart"/>
      <w:r w:rsidRPr="00556A6A">
        <w:rPr>
          <w:lang w:val="en-GB"/>
        </w:rPr>
        <w:t>orele</w:t>
      </w:r>
      <w:proofErr w:type="spellEnd"/>
      <w:r w:rsidRPr="00556A6A">
        <w:rPr>
          <w:lang w:val="en-GB"/>
        </w:rPr>
        <w:t xml:space="preserve"> de </w:t>
      </w:r>
      <w:proofErr w:type="spellStart"/>
      <w:r w:rsidRPr="00556A6A">
        <w:rPr>
          <w:lang w:val="en-GB"/>
        </w:rPr>
        <w:t>instruire</w:t>
      </w:r>
      <w:proofErr w:type="spellEnd"/>
      <w:r w:rsidRPr="00556A6A">
        <w:rPr>
          <w:lang w:val="en-GB"/>
        </w:rPr>
        <w:t xml:space="preserve"> </w:t>
      </w:r>
      <w:proofErr w:type="spellStart"/>
      <w:r w:rsidRPr="00556A6A">
        <w:rPr>
          <w:lang w:val="en-GB"/>
        </w:rPr>
        <w:t>practică</w:t>
      </w:r>
      <w:proofErr w:type="spellEnd"/>
      <w:r w:rsidRPr="00556A6A">
        <w:rPr>
          <w:lang w:val="en-GB"/>
        </w:rPr>
        <w:t xml:space="preserve"> se pot </w:t>
      </w:r>
      <w:proofErr w:type="spellStart"/>
      <w:r w:rsidRPr="00556A6A">
        <w:rPr>
          <w:lang w:val="en-GB"/>
        </w:rPr>
        <w:t>desfăşura</w:t>
      </w:r>
      <w:proofErr w:type="spellEnd"/>
      <w:r w:rsidRPr="00556A6A">
        <w:rPr>
          <w:lang w:val="en-GB"/>
        </w:rPr>
        <w:t xml:space="preserve"> </w:t>
      </w:r>
      <w:proofErr w:type="spellStart"/>
      <w:r w:rsidRPr="00556A6A">
        <w:rPr>
          <w:lang w:val="en-GB"/>
        </w:rPr>
        <w:t>atât</w:t>
      </w:r>
      <w:proofErr w:type="spellEnd"/>
      <w:r w:rsidRPr="00556A6A">
        <w:rPr>
          <w:lang w:val="en-GB"/>
        </w:rPr>
        <w:t xml:space="preserve"> </w:t>
      </w:r>
      <w:proofErr w:type="spellStart"/>
      <w:r w:rsidRPr="00556A6A">
        <w:rPr>
          <w:lang w:val="en-GB"/>
        </w:rPr>
        <w:t>în</w:t>
      </w:r>
      <w:proofErr w:type="spellEnd"/>
      <w:r w:rsidRPr="00556A6A">
        <w:rPr>
          <w:lang w:val="en-GB"/>
        </w:rPr>
        <w:t xml:space="preserve"> </w:t>
      </w:r>
      <w:proofErr w:type="spellStart"/>
      <w:r w:rsidRPr="00556A6A">
        <w:rPr>
          <w:lang w:val="en-GB"/>
        </w:rPr>
        <w:t>laboratoarele</w:t>
      </w:r>
      <w:proofErr w:type="spellEnd"/>
      <w:r w:rsidRPr="00556A6A">
        <w:rPr>
          <w:lang w:val="en-GB"/>
        </w:rPr>
        <w:t xml:space="preserve"> </w:t>
      </w:r>
      <w:proofErr w:type="spellStart"/>
      <w:r w:rsidRPr="00556A6A">
        <w:rPr>
          <w:lang w:val="en-GB"/>
        </w:rPr>
        <w:t>şi</w:t>
      </w:r>
      <w:proofErr w:type="spellEnd"/>
      <w:r w:rsidRPr="00556A6A">
        <w:rPr>
          <w:lang w:val="en-GB"/>
        </w:rPr>
        <w:t xml:space="preserve"> </w:t>
      </w:r>
      <w:proofErr w:type="spellStart"/>
      <w:r w:rsidRPr="00556A6A">
        <w:rPr>
          <w:lang w:val="en-GB"/>
        </w:rPr>
        <w:t>atelierele</w:t>
      </w:r>
      <w:proofErr w:type="spellEnd"/>
      <w:r w:rsidRPr="00556A6A">
        <w:rPr>
          <w:lang w:val="en-GB"/>
        </w:rPr>
        <w:t xml:space="preserve"> </w:t>
      </w:r>
      <w:proofErr w:type="spellStart"/>
      <w:r w:rsidRPr="00556A6A">
        <w:rPr>
          <w:lang w:val="en-GB"/>
        </w:rPr>
        <w:t>unităţii</w:t>
      </w:r>
      <w:proofErr w:type="spellEnd"/>
      <w:r w:rsidRPr="00556A6A">
        <w:rPr>
          <w:lang w:val="en-GB"/>
        </w:rPr>
        <w:t xml:space="preserve"> de </w:t>
      </w:r>
      <w:proofErr w:type="spellStart"/>
      <w:r w:rsidRPr="00556A6A">
        <w:rPr>
          <w:lang w:val="en-GB"/>
        </w:rPr>
        <w:t>învăţământ</w:t>
      </w:r>
      <w:proofErr w:type="spellEnd"/>
      <w:r w:rsidRPr="00556A6A">
        <w:rPr>
          <w:lang w:val="en-GB"/>
        </w:rPr>
        <w:t xml:space="preserve">, </w:t>
      </w:r>
      <w:proofErr w:type="spellStart"/>
      <w:r w:rsidRPr="00556A6A">
        <w:rPr>
          <w:lang w:val="en-GB"/>
        </w:rPr>
        <w:t>cât</w:t>
      </w:r>
      <w:proofErr w:type="spellEnd"/>
      <w:r w:rsidRPr="00556A6A">
        <w:rPr>
          <w:lang w:val="en-GB"/>
        </w:rPr>
        <w:t xml:space="preserve"> </w:t>
      </w:r>
      <w:proofErr w:type="spellStart"/>
      <w:r w:rsidRPr="00556A6A">
        <w:rPr>
          <w:lang w:val="en-GB"/>
        </w:rPr>
        <w:t>şi</w:t>
      </w:r>
      <w:proofErr w:type="spellEnd"/>
      <w:r w:rsidRPr="00556A6A">
        <w:rPr>
          <w:lang w:val="en-GB"/>
        </w:rPr>
        <w:t xml:space="preserve"> la </w:t>
      </w:r>
      <w:proofErr w:type="spellStart"/>
      <w:r w:rsidRPr="00556A6A">
        <w:rPr>
          <w:lang w:val="en-GB"/>
        </w:rPr>
        <w:t>operatorul</w:t>
      </w:r>
      <w:proofErr w:type="spellEnd"/>
      <w:r w:rsidRPr="00556A6A">
        <w:rPr>
          <w:lang w:val="en-GB"/>
        </w:rPr>
        <w:t xml:space="preserve"> economic/ </w:t>
      </w:r>
      <w:proofErr w:type="spellStart"/>
      <w:r w:rsidRPr="00556A6A">
        <w:rPr>
          <w:lang w:val="en-GB"/>
        </w:rPr>
        <w:t>instituţia</w:t>
      </w:r>
      <w:proofErr w:type="spellEnd"/>
      <w:r w:rsidRPr="00556A6A">
        <w:rPr>
          <w:lang w:val="en-GB"/>
        </w:rPr>
        <w:t xml:space="preserve"> </w:t>
      </w:r>
      <w:proofErr w:type="spellStart"/>
      <w:r w:rsidRPr="00556A6A">
        <w:rPr>
          <w:lang w:val="en-GB"/>
        </w:rPr>
        <w:t>publică</w:t>
      </w:r>
      <w:proofErr w:type="spellEnd"/>
      <w:r w:rsidRPr="00556A6A">
        <w:rPr>
          <w:lang w:val="en-GB"/>
        </w:rPr>
        <w:t xml:space="preserve"> </w:t>
      </w:r>
      <w:proofErr w:type="spellStart"/>
      <w:r w:rsidRPr="00556A6A">
        <w:rPr>
          <w:lang w:val="en-GB"/>
        </w:rPr>
        <w:t>parteneră</w:t>
      </w:r>
      <w:proofErr w:type="spellEnd"/>
      <w:r w:rsidRPr="00556A6A">
        <w:rPr>
          <w:lang w:val="en-GB"/>
        </w:rPr>
        <w:t xml:space="preserve"> </w:t>
      </w:r>
      <w:proofErr w:type="spellStart"/>
      <w:r w:rsidRPr="00556A6A">
        <w:rPr>
          <w:lang w:val="en-GB"/>
        </w:rPr>
        <w:t>pentru</w:t>
      </w:r>
      <w:proofErr w:type="spellEnd"/>
      <w:r w:rsidRPr="00556A6A">
        <w:rPr>
          <w:lang w:val="en-GB"/>
        </w:rPr>
        <w:t xml:space="preserve"> </w:t>
      </w:r>
      <w:proofErr w:type="spellStart"/>
      <w:r w:rsidRPr="00556A6A">
        <w:rPr>
          <w:lang w:val="en-GB"/>
        </w:rPr>
        <w:t>pregătirea</w:t>
      </w:r>
      <w:proofErr w:type="spellEnd"/>
      <w:r w:rsidRPr="00556A6A">
        <w:rPr>
          <w:lang w:val="en-GB"/>
        </w:rPr>
        <w:t xml:space="preserve"> </w:t>
      </w:r>
      <w:proofErr w:type="spellStart"/>
      <w:r w:rsidRPr="00556A6A">
        <w:rPr>
          <w:lang w:val="en-GB"/>
        </w:rPr>
        <w:t>practică</w:t>
      </w:r>
      <w:proofErr w:type="spellEnd"/>
      <w:r w:rsidRPr="00556A6A">
        <w:rPr>
          <w:lang w:val="en-GB"/>
        </w:rPr>
        <w:t>.</w:t>
      </w:r>
    </w:p>
    <w:p w:rsidR="000D52D5" w:rsidRPr="00556A6A" w:rsidRDefault="000D52D5" w:rsidP="000D52D5">
      <w:pPr>
        <w:numPr>
          <w:ilvl w:val="0"/>
          <w:numId w:val="6"/>
        </w:numPr>
        <w:jc w:val="both"/>
        <w:rPr>
          <w:b/>
          <w:lang w:val="en-GB"/>
        </w:rPr>
      </w:pPr>
      <w:proofErr w:type="spellStart"/>
      <w:r w:rsidRPr="00556A6A">
        <w:rPr>
          <w:lang w:val="en-GB"/>
        </w:rPr>
        <w:t>Stagiul</w:t>
      </w:r>
      <w:proofErr w:type="spellEnd"/>
      <w:r w:rsidRPr="00556A6A">
        <w:rPr>
          <w:lang w:val="en-GB"/>
        </w:rPr>
        <w:t xml:space="preserve"> de </w:t>
      </w:r>
      <w:proofErr w:type="spellStart"/>
      <w:r w:rsidRPr="00556A6A">
        <w:rPr>
          <w:lang w:val="en-GB"/>
        </w:rPr>
        <w:t>pregătire</w:t>
      </w:r>
      <w:proofErr w:type="spellEnd"/>
      <w:r w:rsidRPr="00556A6A">
        <w:rPr>
          <w:lang w:val="en-GB"/>
        </w:rPr>
        <w:t xml:space="preserve"> </w:t>
      </w:r>
      <w:proofErr w:type="spellStart"/>
      <w:r w:rsidRPr="00556A6A">
        <w:rPr>
          <w:lang w:val="en-GB"/>
        </w:rPr>
        <w:t>practică</w:t>
      </w:r>
      <w:proofErr w:type="spellEnd"/>
      <w:r w:rsidRPr="00556A6A">
        <w:rPr>
          <w:b/>
          <w:lang w:val="en-GB"/>
        </w:rPr>
        <w:t xml:space="preserve"> </w:t>
      </w:r>
      <w:r w:rsidRPr="00556A6A">
        <w:rPr>
          <w:bCs/>
          <w:lang w:val="en-GB"/>
        </w:rPr>
        <w:t>CDL</w:t>
      </w:r>
      <w:r w:rsidRPr="00556A6A">
        <w:rPr>
          <w:bCs/>
          <w:vertAlign w:val="superscript"/>
          <w:lang w:val="en-GB"/>
        </w:rPr>
        <w:t>*</w:t>
      </w:r>
      <w:r w:rsidRPr="00556A6A">
        <w:rPr>
          <w:lang w:val="en-GB"/>
        </w:rPr>
        <w:t xml:space="preserve"> se </w:t>
      </w:r>
      <w:proofErr w:type="spellStart"/>
      <w:r w:rsidRPr="00556A6A">
        <w:rPr>
          <w:lang w:val="en-GB"/>
        </w:rPr>
        <w:t>realizează</w:t>
      </w:r>
      <w:proofErr w:type="spellEnd"/>
      <w:r w:rsidRPr="00556A6A">
        <w:rPr>
          <w:lang w:val="en-GB"/>
        </w:rPr>
        <w:t xml:space="preserve"> la </w:t>
      </w:r>
      <w:proofErr w:type="spellStart"/>
      <w:r w:rsidRPr="00556A6A">
        <w:rPr>
          <w:lang w:val="en-GB"/>
        </w:rPr>
        <w:t>operatorul</w:t>
      </w:r>
      <w:proofErr w:type="spellEnd"/>
      <w:r w:rsidRPr="00556A6A">
        <w:rPr>
          <w:lang w:val="en-GB"/>
        </w:rPr>
        <w:t xml:space="preserve"> economic/ </w:t>
      </w:r>
      <w:proofErr w:type="spellStart"/>
      <w:r w:rsidRPr="00556A6A">
        <w:rPr>
          <w:lang w:val="en-GB"/>
        </w:rPr>
        <w:t>instituţia</w:t>
      </w:r>
      <w:proofErr w:type="spellEnd"/>
      <w:r w:rsidRPr="00556A6A">
        <w:rPr>
          <w:lang w:val="en-GB"/>
        </w:rPr>
        <w:t xml:space="preserve"> </w:t>
      </w:r>
      <w:proofErr w:type="spellStart"/>
      <w:r w:rsidRPr="00556A6A">
        <w:rPr>
          <w:lang w:val="en-GB"/>
        </w:rPr>
        <w:t>publică</w:t>
      </w:r>
      <w:proofErr w:type="spellEnd"/>
      <w:r w:rsidRPr="00556A6A">
        <w:rPr>
          <w:lang w:val="en-GB"/>
        </w:rPr>
        <w:t xml:space="preserve"> </w:t>
      </w:r>
      <w:proofErr w:type="spellStart"/>
      <w:r w:rsidRPr="00556A6A">
        <w:rPr>
          <w:lang w:val="en-GB"/>
        </w:rPr>
        <w:t>parteneră</w:t>
      </w:r>
      <w:proofErr w:type="spellEnd"/>
      <w:r w:rsidRPr="00556A6A">
        <w:rPr>
          <w:lang w:val="en-GB"/>
        </w:rPr>
        <w:t xml:space="preserve">; </w:t>
      </w:r>
      <w:proofErr w:type="spellStart"/>
      <w:r w:rsidRPr="00556A6A">
        <w:rPr>
          <w:lang w:val="en-GB"/>
        </w:rPr>
        <w:t>pentru</w:t>
      </w:r>
      <w:proofErr w:type="spellEnd"/>
      <w:r w:rsidRPr="00556A6A">
        <w:rPr>
          <w:lang w:val="en-GB"/>
        </w:rPr>
        <w:t xml:space="preserve"> </w:t>
      </w:r>
      <w:proofErr w:type="gramStart"/>
      <w:r w:rsidRPr="00556A6A">
        <w:rPr>
          <w:lang w:val="en-GB"/>
        </w:rPr>
        <w:t>a</w:t>
      </w:r>
      <w:proofErr w:type="gramEnd"/>
      <w:r w:rsidRPr="00556A6A">
        <w:rPr>
          <w:lang w:val="en-GB"/>
        </w:rPr>
        <w:t xml:space="preserve"> </w:t>
      </w:r>
      <w:proofErr w:type="spellStart"/>
      <w:r w:rsidRPr="00556A6A">
        <w:rPr>
          <w:lang w:val="en-GB"/>
        </w:rPr>
        <w:t>răspunde</w:t>
      </w:r>
      <w:proofErr w:type="spellEnd"/>
      <w:r w:rsidRPr="00556A6A">
        <w:rPr>
          <w:lang w:val="en-GB"/>
        </w:rPr>
        <w:t xml:space="preserve"> </w:t>
      </w:r>
      <w:proofErr w:type="spellStart"/>
      <w:r w:rsidRPr="00556A6A">
        <w:rPr>
          <w:lang w:val="en-GB"/>
        </w:rPr>
        <w:t>nevoilor</w:t>
      </w:r>
      <w:proofErr w:type="spellEnd"/>
      <w:r w:rsidRPr="00556A6A">
        <w:rPr>
          <w:lang w:val="en-GB"/>
        </w:rPr>
        <w:t xml:space="preserve"> </w:t>
      </w:r>
      <w:proofErr w:type="spellStart"/>
      <w:r w:rsidRPr="00556A6A">
        <w:rPr>
          <w:lang w:val="en-GB"/>
        </w:rPr>
        <w:t>angajatorilor</w:t>
      </w:r>
      <w:proofErr w:type="spellEnd"/>
      <w:r w:rsidRPr="00556A6A">
        <w:rPr>
          <w:lang w:val="en-GB"/>
        </w:rPr>
        <w:t xml:space="preserve"> din </w:t>
      </w:r>
      <w:proofErr w:type="spellStart"/>
      <w:r w:rsidRPr="00556A6A">
        <w:rPr>
          <w:lang w:val="en-GB"/>
        </w:rPr>
        <w:t>sectorul</w:t>
      </w:r>
      <w:proofErr w:type="spellEnd"/>
      <w:r w:rsidRPr="00556A6A">
        <w:rPr>
          <w:lang w:val="en-GB"/>
        </w:rPr>
        <w:t xml:space="preserve"> IMM, </w:t>
      </w:r>
      <w:proofErr w:type="spellStart"/>
      <w:r w:rsidRPr="00556A6A">
        <w:rPr>
          <w:lang w:val="en-GB"/>
        </w:rPr>
        <w:t>stagiul</w:t>
      </w:r>
      <w:proofErr w:type="spellEnd"/>
      <w:r w:rsidRPr="00556A6A">
        <w:rPr>
          <w:lang w:val="en-GB"/>
        </w:rPr>
        <w:t xml:space="preserve"> de </w:t>
      </w:r>
      <w:proofErr w:type="spellStart"/>
      <w:r w:rsidRPr="00556A6A">
        <w:rPr>
          <w:lang w:val="en-GB"/>
        </w:rPr>
        <w:t>pregătire</w:t>
      </w:r>
      <w:proofErr w:type="spellEnd"/>
      <w:r w:rsidRPr="00556A6A">
        <w:rPr>
          <w:lang w:val="en-GB"/>
        </w:rPr>
        <w:t xml:space="preserve"> </w:t>
      </w:r>
      <w:proofErr w:type="spellStart"/>
      <w:r w:rsidRPr="00556A6A">
        <w:rPr>
          <w:lang w:val="en-GB"/>
        </w:rPr>
        <w:t>practică</w:t>
      </w:r>
      <w:proofErr w:type="spellEnd"/>
      <w:r w:rsidRPr="00556A6A">
        <w:rPr>
          <w:lang w:val="en-GB"/>
        </w:rPr>
        <w:t xml:space="preserve"> </w:t>
      </w:r>
      <w:proofErr w:type="spellStart"/>
      <w:r w:rsidRPr="00556A6A">
        <w:rPr>
          <w:lang w:val="en-GB"/>
        </w:rPr>
        <w:t>poate</w:t>
      </w:r>
      <w:proofErr w:type="spellEnd"/>
      <w:r w:rsidRPr="00556A6A">
        <w:rPr>
          <w:lang w:val="en-GB"/>
        </w:rPr>
        <w:t xml:space="preserve"> fi </w:t>
      </w:r>
      <w:proofErr w:type="spellStart"/>
      <w:r w:rsidRPr="00556A6A">
        <w:rPr>
          <w:lang w:val="en-GB"/>
        </w:rPr>
        <w:t>organizat</w:t>
      </w:r>
      <w:proofErr w:type="spellEnd"/>
      <w:r w:rsidRPr="00556A6A">
        <w:rPr>
          <w:lang w:val="en-GB"/>
        </w:rPr>
        <w:t xml:space="preserve"> </w:t>
      </w:r>
      <w:proofErr w:type="spellStart"/>
      <w:r w:rsidRPr="00556A6A">
        <w:rPr>
          <w:lang w:val="en-GB"/>
        </w:rPr>
        <w:t>şi</w:t>
      </w:r>
      <w:proofErr w:type="spellEnd"/>
      <w:r w:rsidRPr="00556A6A">
        <w:rPr>
          <w:lang w:val="en-GB"/>
        </w:rPr>
        <w:t xml:space="preserve"> </w:t>
      </w:r>
      <w:proofErr w:type="spellStart"/>
      <w:r w:rsidRPr="00556A6A">
        <w:rPr>
          <w:lang w:val="en-GB"/>
        </w:rPr>
        <w:t>în</w:t>
      </w:r>
      <w:proofErr w:type="spellEnd"/>
      <w:r w:rsidRPr="00556A6A">
        <w:rPr>
          <w:lang w:val="en-GB"/>
        </w:rPr>
        <w:t xml:space="preserve"> </w:t>
      </w:r>
      <w:proofErr w:type="spellStart"/>
      <w:r w:rsidRPr="00556A6A">
        <w:rPr>
          <w:lang w:val="en-GB"/>
        </w:rPr>
        <w:t>unitatea</w:t>
      </w:r>
      <w:proofErr w:type="spellEnd"/>
      <w:r w:rsidRPr="00556A6A">
        <w:rPr>
          <w:lang w:val="en-GB"/>
        </w:rPr>
        <w:t xml:space="preserve"> de </w:t>
      </w:r>
      <w:proofErr w:type="spellStart"/>
      <w:r w:rsidRPr="00556A6A">
        <w:rPr>
          <w:lang w:val="en-GB"/>
        </w:rPr>
        <w:t>învăţământ</w:t>
      </w:r>
      <w:proofErr w:type="spellEnd"/>
      <w:r w:rsidRPr="00556A6A">
        <w:rPr>
          <w:lang w:val="en-GB"/>
        </w:rPr>
        <w:t xml:space="preserve">, </w:t>
      </w:r>
      <w:r w:rsidRPr="00556A6A">
        <w:rPr>
          <w:lang w:val="en-US"/>
        </w:rPr>
        <w:t xml:space="preserve">conform </w:t>
      </w:r>
      <w:proofErr w:type="spellStart"/>
      <w:r w:rsidRPr="00556A6A">
        <w:rPr>
          <w:lang w:val="en-US"/>
        </w:rPr>
        <w:t>cadrului</w:t>
      </w:r>
      <w:proofErr w:type="spellEnd"/>
      <w:r w:rsidRPr="00556A6A">
        <w:rPr>
          <w:lang w:val="en-US"/>
        </w:rPr>
        <w:t xml:space="preserve"> legal </w:t>
      </w:r>
      <w:proofErr w:type="spellStart"/>
      <w:r w:rsidRPr="00556A6A">
        <w:rPr>
          <w:lang w:val="en-US"/>
        </w:rPr>
        <w:t>în</w:t>
      </w:r>
      <w:proofErr w:type="spellEnd"/>
      <w:r w:rsidRPr="00556A6A">
        <w:rPr>
          <w:lang w:val="en-US"/>
        </w:rPr>
        <w:t xml:space="preserve"> </w:t>
      </w:r>
      <w:proofErr w:type="spellStart"/>
      <w:r w:rsidRPr="00556A6A">
        <w:rPr>
          <w:lang w:val="en-US"/>
        </w:rPr>
        <w:t>vigoare</w:t>
      </w:r>
      <w:proofErr w:type="spellEnd"/>
      <w:r w:rsidRPr="00556A6A">
        <w:rPr>
          <w:lang w:val="en-US"/>
        </w:rPr>
        <w:t>.</w:t>
      </w:r>
    </w:p>
    <w:p w:rsidR="000D52D5" w:rsidRDefault="000D52D5" w:rsidP="000D52D5">
      <w:pPr>
        <w:spacing w:line="360" w:lineRule="auto"/>
        <w:ind w:firstLine="900"/>
        <w:jc w:val="both"/>
      </w:pPr>
    </w:p>
    <w:p w:rsidR="000D52D5" w:rsidRDefault="000D52D5" w:rsidP="000D52D5">
      <w:pPr>
        <w:spacing w:line="360" w:lineRule="auto"/>
        <w:ind w:left="900"/>
        <w:jc w:val="both"/>
        <w:outlineLvl w:val="0"/>
      </w:pPr>
    </w:p>
    <w:p w:rsidR="000D52D5" w:rsidRPr="000D52D5" w:rsidRDefault="000D52D5" w:rsidP="000D52D5">
      <w:pPr>
        <w:spacing w:line="360" w:lineRule="auto"/>
        <w:ind w:firstLine="900"/>
        <w:jc w:val="center"/>
        <w:outlineLvl w:val="0"/>
        <w:rPr>
          <w:b/>
          <w:u w:val="single"/>
        </w:rPr>
      </w:pPr>
      <w:r w:rsidRPr="000D52D5">
        <w:rPr>
          <w:b/>
          <w:u w:val="single"/>
        </w:rPr>
        <w:t>2. Structura</w:t>
      </w:r>
    </w:p>
    <w:p w:rsidR="000D52D5" w:rsidRDefault="000D52D5" w:rsidP="000D52D5">
      <w:pPr>
        <w:spacing w:line="360" w:lineRule="auto"/>
        <w:ind w:firstLine="900"/>
        <w:jc w:val="both"/>
        <w:outlineLvl w:val="0"/>
        <w:rPr>
          <w:b/>
        </w:rPr>
      </w:pPr>
      <w:r w:rsidRPr="00BF641C">
        <w:rPr>
          <w:b/>
        </w:rPr>
        <w:t>Conţinut tematic</w:t>
      </w:r>
    </w:p>
    <w:tbl>
      <w:tblPr>
        <w:tblW w:w="0" w:type="auto"/>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2969"/>
        <w:gridCol w:w="2977"/>
        <w:gridCol w:w="3544"/>
      </w:tblGrid>
      <w:tr w:rsidR="000D52D5" w:rsidTr="00E60CAE">
        <w:tc>
          <w:tcPr>
            <w:tcW w:w="9490" w:type="dxa"/>
            <w:gridSpan w:val="3"/>
            <w:tcBorders>
              <w:top w:val="single" w:sz="6" w:space="0" w:color="000000"/>
              <w:left w:val="single" w:sz="6" w:space="0" w:color="000000"/>
              <w:bottom w:val="single" w:sz="6" w:space="0" w:color="000000"/>
              <w:right w:val="single" w:sz="6" w:space="0" w:color="000000"/>
            </w:tcBorders>
            <w:shd w:val="clear" w:color="auto" w:fill="D9D9D9"/>
            <w:hideMark/>
          </w:tcPr>
          <w:p w:rsidR="000D52D5" w:rsidRDefault="000D52D5" w:rsidP="00E60CAE">
            <w:pPr>
              <w:tabs>
                <w:tab w:val="num" w:pos="2835"/>
                <w:tab w:val="left" w:pos="3686"/>
                <w:tab w:val="left" w:pos="3828"/>
                <w:tab w:val="left" w:pos="4111"/>
              </w:tabs>
              <w:jc w:val="both"/>
            </w:pPr>
            <w:r>
              <w:rPr>
                <w:b/>
              </w:rPr>
              <w:t>Rezultatul învăţării</w:t>
            </w:r>
            <w:r>
              <w:rPr>
                <w:b/>
                <w:caps/>
              </w:rPr>
              <w:t xml:space="preserve"> 1: </w:t>
            </w:r>
            <w:r>
              <w:t xml:space="preserve"> </w:t>
            </w:r>
            <w:r>
              <w:rPr>
                <w:b/>
              </w:rPr>
              <w:t>Serveşte băuturile alcoolice şi nealcoolice</w:t>
            </w:r>
          </w:p>
        </w:tc>
      </w:tr>
      <w:tr w:rsidR="000D52D5" w:rsidTr="00E60CAE">
        <w:tc>
          <w:tcPr>
            <w:tcW w:w="2969" w:type="dxa"/>
            <w:tcBorders>
              <w:top w:val="single" w:sz="6" w:space="0" w:color="000000"/>
              <w:left w:val="single" w:sz="6" w:space="0" w:color="000000"/>
              <w:bottom w:val="single" w:sz="6" w:space="0" w:color="000000"/>
              <w:right w:val="single" w:sz="6" w:space="0" w:color="000000"/>
            </w:tcBorders>
            <w:hideMark/>
          </w:tcPr>
          <w:p w:rsidR="000D52D5" w:rsidRDefault="000D52D5" w:rsidP="000D52D5">
            <w:pPr>
              <w:numPr>
                <w:ilvl w:val="0"/>
                <w:numId w:val="8"/>
              </w:numPr>
              <w:tabs>
                <w:tab w:val="left" w:pos="180"/>
              </w:tabs>
            </w:pPr>
            <w:r>
              <w:rPr>
                <w:b/>
                <w:lang w:val="it-IT"/>
              </w:rPr>
              <w:t>Reguli de asociere</w:t>
            </w:r>
            <w:r>
              <w:rPr>
                <w:lang w:val="it-IT"/>
              </w:rPr>
              <w:t xml:space="preserve">: </w:t>
            </w:r>
          </w:p>
          <w:p w:rsidR="000D52D5" w:rsidRDefault="000D52D5" w:rsidP="000D52D5">
            <w:pPr>
              <w:numPr>
                <w:ilvl w:val="0"/>
                <w:numId w:val="9"/>
              </w:numPr>
              <w:tabs>
                <w:tab w:val="left" w:pos="180"/>
              </w:tabs>
              <w:rPr>
                <w:lang w:val="it-IT"/>
              </w:rPr>
            </w:pPr>
            <w:r>
              <w:rPr>
                <w:lang w:val="it-IT"/>
              </w:rPr>
              <w:t xml:space="preserve">caracteristicile preparatelor (componenţă, loc în de preparate şi băuturi), </w:t>
            </w:r>
          </w:p>
          <w:p w:rsidR="000D52D5" w:rsidRDefault="000D52D5" w:rsidP="000D52D5">
            <w:pPr>
              <w:numPr>
                <w:ilvl w:val="0"/>
                <w:numId w:val="9"/>
              </w:numPr>
              <w:tabs>
                <w:tab w:val="left" w:pos="180"/>
              </w:tabs>
            </w:pPr>
            <w:r>
              <w:rPr>
                <w:lang w:val="it-IT"/>
              </w:rPr>
              <w:t xml:space="preserve">preferinţele consumatorilor, </w:t>
            </w:r>
          </w:p>
          <w:p w:rsidR="000D52D5" w:rsidRDefault="000D52D5" w:rsidP="000D52D5">
            <w:pPr>
              <w:numPr>
                <w:ilvl w:val="0"/>
                <w:numId w:val="9"/>
              </w:numPr>
              <w:tabs>
                <w:tab w:val="left" w:pos="180"/>
              </w:tabs>
            </w:pPr>
            <w:r>
              <w:rPr>
                <w:lang w:val="it-IT"/>
              </w:rPr>
              <w:t xml:space="preserve">obiceiuri şi tradiţii, </w:t>
            </w:r>
          </w:p>
          <w:p w:rsidR="000D52D5" w:rsidRDefault="000D52D5" w:rsidP="000D52D5">
            <w:pPr>
              <w:numPr>
                <w:ilvl w:val="0"/>
                <w:numId w:val="9"/>
              </w:numPr>
              <w:tabs>
                <w:tab w:val="left" w:pos="180"/>
              </w:tabs>
            </w:pPr>
            <w:r>
              <w:rPr>
                <w:lang w:val="it-IT"/>
              </w:rPr>
              <w:t>tipul şi durata mesei</w:t>
            </w:r>
          </w:p>
          <w:p w:rsidR="000D52D5" w:rsidRDefault="000D52D5" w:rsidP="000D52D5">
            <w:pPr>
              <w:numPr>
                <w:ilvl w:val="0"/>
                <w:numId w:val="8"/>
              </w:numPr>
              <w:tabs>
                <w:tab w:val="left" w:pos="180"/>
              </w:tabs>
            </w:pPr>
            <w:r>
              <w:rPr>
                <w:b/>
              </w:rPr>
              <w:t>Obiecte de inventar</w:t>
            </w:r>
            <w:r>
              <w:t xml:space="preserve"> pentru aducerea, servirea băuturilor şi debarasare:</w:t>
            </w:r>
          </w:p>
          <w:p w:rsidR="000D52D5" w:rsidRDefault="000D52D5" w:rsidP="000D52D5">
            <w:pPr>
              <w:numPr>
                <w:ilvl w:val="0"/>
                <w:numId w:val="9"/>
              </w:numPr>
              <w:tabs>
                <w:tab w:val="left" w:pos="180"/>
              </w:tabs>
              <w:rPr>
                <w:lang w:val="en-US"/>
              </w:rPr>
            </w:pPr>
            <w:r>
              <w:t>obiecte de inventar pentru aducerea băuturilor: tăvi, coşuleţe, frapiere, cărucioare;</w:t>
            </w:r>
          </w:p>
          <w:p w:rsidR="000D52D5" w:rsidRDefault="000D52D5" w:rsidP="000D52D5">
            <w:pPr>
              <w:numPr>
                <w:ilvl w:val="0"/>
                <w:numId w:val="9"/>
              </w:numPr>
              <w:tabs>
                <w:tab w:val="left" w:pos="180"/>
              </w:tabs>
            </w:pPr>
            <w:r>
              <w:t>obiecte de inventar pentru servirea băuturilor: pahare de diferite tipuri, servicii pentru băuturi calde, zaharniţe, linguriţe, ceşti, farfurioare, tirbuşon, carafe, cremiere</w:t>
            </w:r>
          </w:p>
          <w:p w:rsidR="000D52D5" w:rsidRDefault="000D52D5" w:rsidP="000D52D5">
            <w:pPr>
              <w:numPr>
                <w:ilvl w:val="0"/>
                <w:numId w:val="9"/>
              </w:numPr>
              <w:tabs>
                <w:tab w:val="left" w:pos="180"/>
              </w:tabs>
            </w:pPr>
            <w:r>
              <w:t>obiecte de inventar pentru debarasare: tăvi şi cărucioare.</w:t>
            </w:r>
          </w:p>
        </w:tc>
        <w:tc>
          <w:tcPr>
            <w:tcW w:w="2977" w:type="dxa"/>
            <w:tcBorders>
              <w:top w:val="single" w:sz="6" w:space="0" w:color="000000"/>
              <w:left w:val="single" w:sz="6" w:space="0" w:color="000000"/>
              <w:bottom w:val="single" w:sz="6" w:space="0" w:color="000000"/>
              <w:right w:val="single" w:sz="6" w:space="0" w:color="000000"/>
            </w:tcBorders>
            <w:hideMark/>
          </w:tcPr>
          <w:p w:rsidR="000D52D5" w:rsidRDefault="000D52D5" w:rsidP="000D52D5">
            <w:pPr>
              <w:numPr>
                <w:ilvl w:val="2"/>
                <w:numId w:val="9"/>
              </w:numPr>
            </w:pPr>
            <w:r>
              <w:t>Recomandarea sortimentului de băuturi conform regulilor de asociere</w:t>
            </w:r>
          </w:p>
          <w:p w:rsidR="000D52D5" w:rsidRDefault="000D52D5" w:rsidP="000D52D5">
            <w:pPr>
              <w:numPr>
                <w:ilvl w:val="2"/>
                <w:numId w:val="9"/>
              </w:numPr>
            </w:pPr>
            <w:r>
              <w:t>Aducerea de la secţii a băuturilor comandate folosind obiecte de inventar specifice</w:t>
            </w:r>
          </w:p>
          <w:p w:rsidR="000D52D5" w:rsidRDefault="000D52D5" w:rsidP="000D52D5">
            <w:pPr>
              <w:numPr>
                <w:ilvl w:val="2"/>
                <w:numId w:val="9"/>
              </w:numPr>
            </w:pPr>
            <w:r>
              <w:t>Servirea băuturilor folosind</w:t>
            </w:r>
            <w:r>
              <w:rPr>
                <w:color w:val="0000FF"/>
              </w:rPr>
              <w:t xml:space="preserve"> </w:t>
            </w:r>
            <w:r>
              <w:t>obiectele de inventar adecvate</w:t>
            </w:r>
          </w:p>
          <w:p w:rsidR="000D52D5" w:rsidRDefault="000D52D5" w:rsidP="000D52D5">
            <w:pPr>
              <w:numPr>
                <w:ilvl w:val="2"/>
                <w:numId w:val="9"/>
              </w:numPr>
            </w:pPr>
            <w:r>
              <w:t>Debarasarea obiectelor de inventar utilizate la servirea băuturilor</w:t>
            </w:r>
          </w:p>
        </w:tc>
        <w:tc>
          <w:tcPr>
            <w:tcW w:w="3544" w:type="dxa"/>
            <w:tcBorders>
              <w:top w:val="single" w:sz="6" w:space="0" w:color="000000"/>
              <w:left w:val="single" w:sz="6" w:space="0" w:color="000000"/>
              <w:bottom w:val="single" w:sz="6" w:space="0" w:color="000000"/>
              <w:right w:val="single" w:sz="6" w:space="0" w:color="000000"/>
            </w:tcBorders>
            <w:hideMark/>
          </w:tcPr>
          <w:p w:rsidR="000D52D5" w:rsidRDefault="000D52D5" w:rsidP="000D52D5">
            <w:pPr>
              <w:numPr>
                <w:ilvl w:val="2"/>
                <w:numId w:val="9"/>
              </w:numPr>
            </w:pPr>
            <w:r>
              <w:t>Elevul va demonstra că este capabil să recomande oral sau prin mijloace scrise băuturi, având la dispoziţie fişe de lucru, fişe de documentare literatură de specialitate, studii de caz şi alte piese ale portofoliului individual.</w:t>
            </w:r>
          </w:p>
          <w:p w:rsidR="000D52D5" w:rsidRDefault="000D52D5" w:rsidP="000D52D5">
            <w:pPr>
              <w:numPr>
                <w:ilvl w:val="2"/>
                <w:numId w:val="9"/>
              </w:numPr>
            </w:pPr>
            <w:r>
              <w:t>Elevul va executa corect operaţiile de servire a băuturilor şi de debarasare a obiectelor de inventar respectând regulile de protocol necesare satisfacerii cerinţelor clienţilor.</w:t>
            </w:r>
          </w:p>
        </w:tc>
      </w:tr>
      <w:tr w:rsidR="000D52D5" w:rsidTr="00E60CAE">
        <w:tc>
          <w:tcPr>
            <w:tcW w:w="9490" w:type="dxa"/>
            <w:gridSpan w:val="3"/>
            <w:tcBorders>
              <w:top w:val="single" w:sz="6" w:space="0" w:color="000000"/>
              <w:left w:val="single" w:sz="6" w:space="0" w:color="000000"/>
              <w:bottom w:val="single" w:sz="6" w:space="0" w:color="000000"/>
              <w:right w:val="single" w:sz="6" w:space="0" w:color="000000"/>
            </w:tcBorders>
            <w:shd w:val="clear" w:color="auto" w:fill="D9D9D9"/>
            <w:hideMark/>
          </w:tcPr>
          <w:p w:rsidR="000D52D5" w:rsidRDefault="000D52D5" w:rsidP="00E60CAE">
            <w:pPr>
              <w:tabs>
                <w:tab w:val="num" w:pos="2835"/>
                <w:tab w:val="left" w:pos="3686"/>
                <w:tab w:val="left" w:pos="3828"/>
                <w:tab w:val="left" w:pos="4111"/>
              </w:tabs>
              <w:jc w:val="both"/>
            </w:pPr>
            <w:r>
              <w:rPr>
                <w:b/>
              </w:rPr>
              <w:t>Rezultatul învăţării</w:t>
            </w:r>
            <w:r>
              <w:rPr>
                <w:b/>
                <w:caps/>
              </w:rPr>
              <w:t xml:space="preserve"> 2: </w:t>
            </w:r>
            <w:r>
              <w:t xml:space="preserve"> </w:t>
            </w:r>
            <w:r>
              <w:rPr>
                <w:b/>
              </w:rPr>
              <w:t>Realizează băuturile în amestec</w:t>
            </w:r>
          </w:p>
        </w:tc>
      </w:tr>
      <w:tr w:rsidR="000D52D5" w:rsidTr="00E60CAE">
        <w:tc>
          <w:tcPr>
            <w:tcW w:w="2969" w:type="dxa"/>
            <w:tcBorders>
              <w:top w:val="single" w:sz="6" w:space="0" w:color="000000"/>
              <w:left w:val="single" w:sz="6" w:space="0" w:color="000000"/>
              <w:bottom w:val="single" w:sz="6" w:space="0" w:color="000000"/>
              <w:right w:val="single" w:sz="6" w:space="0" w:color="000000"/>
            </w:tcBorders>
            <w:hideMark/>
          </w:tcPr>
          <w:p w:rsidR="000D52D5" w:rsidRDefault="000D52D5" w:rsidP="000D52D5">
            <w:pPr>
              <w:numPr>
                <w:ilvl w:val="0"/>
                <w:numId w:val="8"/>
              </w:numPr>
              <w:tabs>
                <w:tab w:val="left" w:pos="180"/>
              </w:tabs>
            </w:pPr>
            <w:r>
              <w:rPr>
                <w:b/>
              </w:rPr>
              <w:lastRenderedPageBreak/>
              <w:t>Criterii de clasificare a băuturilor în amestec</w:t>
            </w:r>
            <w:r>
              <w:t>:</w:t>
            </w:r>
          </w:p>
          <w:p w:rsidR="000D52D5" w:rsidRDefault="000D52D5" w:rsidP="000D52D5">
            <w:pPr>
              <w:numPr>
                <w:ilvl w:val="0"/>
                <w:numId w:val="9"/>
              </w:numPr>
              <w:tabs>
                <w:tab w:val="left" w:pos="180"/>
              </w:tabs>
              <w:rPr>
                <w:lang w:val="it-IT"/>
              </w:rPr>
            </w:pPr>
            <w:r>
              <w:rPr>
                <w:lang w:val="it-IT"/>
              </w:rPr>
              <w:t xml:space="preserve">conţinut, </w:t>
            </w:r>
          </w:p>
          <w:p w:rsidR="000D52D5" w:rsidRDefault="000D52D5" w:rsidP="000D52D5">
            <w:pPr>
              <w:numPr>
                <w:ilvl w:val="0"/>
                <w:numId w:val="9"/>
              </w:numPr>
              <w:tabs>
                <w:tab w:val="left" w:pos="180"/>
              </w:tabs>
            </w:pPr>
            <w:r>
              <w:rPr>
                <w:lang w:val="it-IT"/>
              </w:rPr>
              <w:t xml:space="preserve">concentraţie alcoolică, </w:t>
            </w:r>
          </w:p>
          <w:p w:rsidR="000D52D5" w:rsidRDefault="000D52D5" w:rsidP="000D52D5">
            <w:pPr>
              <w:numPr>
                <w:ilvl w:val="0"/>
                <w:numId w:val="9"/>
              </w:numPr>
              <w:tabs>
                <w:tab w:val="left" w:pos="180"/>
              </w:tabs>
            </w:pPr>
            <w:r>
              <w:rPr>
                <w:lang w:val="it-IT"/>
              </w:rPr>
              <w:t xml:space="preserve">perioada din zi în care se recomandă şi se servesc, </w:t>
            </w:r>
          </w:p>
          <w:p w:rsidR="000D52D5" w:rsidRDefault="000D52D5" w:rsidP="000D52D5">
            <w:pPr>
              <w:numPr>
                <w:ilvl w:val="0"/>
                <w:numId w:val="9"/>
              </w:numPr>
              <w:tabs>
                <w:tab w:val="left" w:pos="180"/>
              </w:tabs>
            </w:pPr>
            <w:r>
              <w:rPr>
                <w:lang w:val="it-IT"/>
              </w:rPr>
              <w:t>cantitate în care se servesc.</w:t>
            </w:r>
          </w:p>
          <w:p w:rsidR="000D52D5" w:rsidRDefault="000D52D5" w:rsidP="000D52D5">
            <w:pPr>
              <w:numPr>
                <w:ilvl w:val="0"/>
                <w:numId w:val="8"/>
              </w:numPr>
              <w:tabs>
                <w:tab w:val="left" w:pos="180"/>
              </w:tabs>
            </w:pPr>
            <w:r>
              <w:rPr>
                <w:b/>
              </w:rPr>
              <w:t>Materii prime şi elemente de decor</w:t>
            </w:r>
            <w:r>
              <w:t xml:space="preserve"> folosite la obţinerea băuturilor în amestec:</w:t>
            </w:r>
          </w:p>
          <w:p w:rsidR="000D52D5" w:rsidRDefault="000D52D5" w:rsidP="000D52D5">
            <w:pPr>
              <w:numPr>
                <w:ilvl w:val="0"/>
                <w:numId w:val="9"/>
              </w:numPr>
              <w:tabs>
                <w:tab w:val="left" w:pos="180"/>
              </w:tabs>
            </w:pPr>
            <w:r>
              <w:t xml:space="preserve">băuturi alcoolice, </w:t>
            </w:r>
          </w:p>
          <w:p w:rsidR="000D52D5" w:rsidRDefault="000D52D5" w:rsidP="000D52D5">
            <w:pPr>
              <w:numPr>
                <w:ilvl w:val="0"/>
                <w:numId w:val="9"/>
              </w:numPr>
              <w:tabs>
                <w:tab w:val="left" w:pos="180"/>
              </w:tabs>
            </w:pPr>
            <w:r>
              <w:t xml:space="preserve">băuturi nealcoolice, </w:t>
            </w:r>
          </w:p>
          <w:p w:rsidR="000D52D5" w:rsidRDefault="000D52D5" w:rsidP="000D52D5">
            <w:pPr>
              <w:numPr>
                <w:ilvl w:val="0"/>
                <w:numId w:val="9"/>
              </w:numPr>
              <w:tabs>
                <w:tab w:val="left" w:pos="180"/>
              </w:tabs>
            </w:pPr>
            <w:r>
              <w:t xml:space="preserve">produse zaharoase, </w:t>
            </w:r>
          </w:p>
          <w:p w:rsidR="000D52D5" w:rsidRDefault="000D52D5" w:rsidP="000D52D5">
            <w:pPr>
              <w:numPr>
                <w:ilvl w:val="0"/>
                <w:numId w:val="9"/>
              </w:numPr>
              <w:tabs>
                <w:tab w:val="left" w:pos="180"/>
              </w:tabs>
            </w:pPr>
            <w:r>
              <w:t xml:space="preserve">fructe şi legume, </w:t>
            </w:r>
          </w:p>
          <w:p w:rsidR="000D52D5" w:rsidRDefault="000D52D5" w:rsidP="000D52D5">
            <w:pPr>
              <w:numPr>
                <w:ilvl w:val="0"/>
                <w:numId w:val="9"/>
              </w:numPr>
              <w:tabs>
                <w:tab w:val="left" w:pos="180"/>
              </w:tabs>
            </w:pPr>
            <w:r>
              <w:t xml:space="preserve">condimente, stimulente, </w:t>
            </w:r>
          </w:p>
          <w:p w:rsidR="000D52D5" w:rsidRDefault="000D52D5" w:rsidP="000D52D5">
            <w:pPr>
              <w:numPr>
                <w:ilvl w:val="0"/>
                <w:numId w:val="9"/>
              </w:numPr>
              <w:tabs>
                <w:tab w:val="left" w:pos="180"/>
              </w:tabs>
            </w:pPr>
            <w:r>
              <w:t xml:space="preserve">produse animale: produse lactate, ouă, </w:t>
            </w:r>
          </w:p>
          <w:p w:rsidR="000D52D5" w:rsidRDefault="000D52D5" w:rsidP="000D52D5">
            <w:pPr>
              <w:numPr>
                <w:ilvl w:val="0"/>
                <w:numId w:val="9"/>
              </w:numPr>
              <w:tabs>
                <w:tab w:val="left" w:pos="180"/>
              </w:tabs>
            </w:pPr>
            <w:r>
              <w:t xml:space="preserve">tipuri de gheaţă, </w:t>
            </w:r>
          </w:p>
          <w:p w:rsidR="000D52D5" w:rsidRDefault="000D52D5" w:rsidP="000D52D5">
            <w:pPr>
              <w:numPr>
                <w:ilvl w:val="0"/>
                <w:numId w:val="9"/>
              </w:numPr>
              <w:tabs>
                <w:tab w:val="left" w:pos="180"/>
              </w:tabs>
            </w:pPr>
            <w:r>
              <w:t xml:space="preserve">elemente de decor comestibile, </w:t>
            </w:r>
          </w:p>
          <w:p w:rsidR="000D52D5" w:rsidRDefault="000D52D5" w:rsidP="000D52D5">
            <w:pPr>
              <w:numPr>
                <w:ilvl w:val="0"/>
                <w:numId w:val="9"/>
              </w:numPr>
              <w:tabs>
                <w:tab w:val="left" w:pos="180"/>
              </w:tabs>
            </w:pPr>
            <w:r>
              <w:t>elemente de decor necomestibile.</w:t>
            </w:r>
          </w:p>
          <w:p w:rsidR="000D52D5" w:rsidRDefault="000D52D5" w:rsidP="000D52D5">
            <w:pPr>
              <w:numPr>
                <w:ilvl w:val="0"/>
                <w:numId w:val="8"/>
              </w:numPr>
              <w:tabs>
                <w:tab w:val="left" w:pos="180"/>
              </w:tabs>
            </w:pPr>
            <w:r>
              <w:rPr>
                <w:b/>
              </w:rPr>
              <w:t>Obiecte de inventar  şi utilaje</w:t>
            </w:r>
            <w:r>
              <w:t xml:space="preserve"> folosite la obţinerea băuturilor în amestec: pahare, zaharniţe, găletuşe pentru gheaţă , shaker, cleşti, linguriţe mazagran, tăvi, picurător, tocător, cuţit, pilă, pahare speciale, pahar gradat, cheie, tirbuşon, răzuitoare, moussoire, turmix, blender, mixer, espressor, presă pentru stors citrice, filtru, măsură de gheaţă, vitrine frigorifice</w:t>
            </w:r>
          </w:p>
          <w:p w:rsidR="000D52D5" w:rsidRDefault="000D52D5" w:rsidP="000D52D5">
            <w:pPr>
              <w:numPr>
                <w:ilvl w:val="0"/>
                <w:numId w:val="8"/>
              </w:numPr>
              <w:tabs>
                <w:tab w:val="left" w:pos="180"/>
              </w:tabs>
            </w:pPr>
            <w:r>
              <w:rPr>
                <w:b/>
                <w:lang w:val="pt-BR"/>
              </w:rPr>
              <w:t>Metode de preparare</w:t>
            </w:r>
            <w:r>
              <w:rPr>
                <w:lang w:val="pt-BR"/>
              </w:rPr>
              <w:t xml:space="preserve"> a băuturilor în amestec: </w:t>
            </w:r>
          </w:p>
          <w:p w:rsidR="000D52D5" w:rsidRDefault="000D52D5" w:rsidP="000D52D5">
            <w:pPr>
              <w:numPr>
                <w:ilvl w:val="0"/>
                <w:numId w:val="9"/>
              </w:numPr>
              <w:tabs>
                <w:tab w:val="left" w:pos="180"/>
              </w:tabs>
              <w:rPr>
                <w:lang w:val="pt-BR"/>
              </w:rPr>
            </w:pPr>
            <w:r>
              <w:rPr>
                <w:lang w:val="pt-BR"/>
              </w:rPr>
              <w:t xml:space="preserve">agitare, </w:t>
            </w:r>
          </w:p>
          <w:p w:rsidR="000D52D5" w:rsidRDefault="000D52D5" w:rsidP="000D52D5">
            <w:pPr>
              <w:numPr>
                <w:ilvl w:val="0"/>
                <w:numId w:val="9"/>
              </w:numPr>
              <w:tabs>
                <w:tab w:val="left" w:pos="180"/>
              </w:tabs>
            </w:pPr>
            <w:r>
              <w:rPr>
                <w:lang w:val="pt-BR"/>
              </w:rPr>
              <w:t xml:space="preserve">amestec, </w:t>
            </w:r>
          </w:p>
          <w:p w:rsidR="000D52D5" w:rsidRDefault="000D52D5" w:rsidP="000D52D5">
            <w:pPr>
              <w:numPr>
                <w:ilvl w:val="0"/>
                <w:numId w:val="9"/>
              </w:numPr>
              <w:tabs>
                <w:tab w:val="left" w:pos="180"/>
              </w:tabs>
            </w:pPr>
            <w:r>
              <w:rPr>
                <w:lang w:val="pt-BR"/>
              </w:rPr>
              <w:lastRenderedPageBreak/>
              <w:t>dresare.</w:t>
            </w:r>
          </w:p>
        </w:tc>
        <w:tc>
          <w:tcPr>
            <w:tcW w:w="2977" w:type="dxa"/>
            <w:tcBorders>
              <w:top w:val="single" w:sz="6" w:space="0" w:color="000000"/>
              <w:left w:val="single" w:sz="6" w:space="0" w:color="000000"/>
              <w:bottom w:val="single" w:sz="6" w:space="0" w:color="000000"/>
              <w:right w:val="single" w:sz="6" w:space="0" w:color="000000"/>
            </w:tcBorders>
            <w:hideMark/>
          </w:tcPr>
          <w:p w:rsidR="000D52D5" w:rsidRDefault="000D52D5" w:rsidP="000D52D5">
            <w:pPr>
              <w:numPr>
                <w:ilvl w:val="2"/>
                <w:numId w:val="9"/>
              </w:numPr>
            </w:pPr>
            <w:r>
              <w:lastRenderedPageBreak/>
              <w:t>Descrierea sortimentului de băuturi în amestec după diferite criterii</w:t>
            </w:r>
          </w:p>
          <w:p w:rsidR="000D52D5" w:rsidRDefault="000D52D5" w:rsidP="000D52D5">
            <w:pPr>
              <w:numPr>
                <w:ilvl w:val="2"/>
                <w:numId w:val="9"/>
              </w:numPr>
            </w:pPr>
            <w:r>
              <w:rPr>
                <w:lang w:val="pt-BR"/>
              </w:rPr>
              <w:t>Selectarea materiilor prime şi a elementelor de decor necesare obţinerii băuturilor în amestec</w:t>
            </w:r>
          </w:p>
          <w:p w:rsidR="000D52D5" w:rsidRDefault="000D52D5" w:rsidP="000D52D5">
            <w:pPr>
              <w:numPr>
                <w:ilvl w:val="2"/>
                <w:numId w:val="9"/>
              </w:numPr>
            </w:pPr>
            <w:r>
              <w:rPr>
                <w:lang w:val="pt-BR"/>
              </w:rPr>
              <w:t>Selectarea obiectelor de inventar necesare obţinerii băuturilor în amestec</w:t>
            </w:r>
          </w:p>
          <w:p w:rsidR="000D52D5" w:rsidRDefault="000D52D5" w:rsidP="000D52D5">
            <w:pPr>
              <w:numPr>
                <w:ilvl w:val="2"/>
                <w:numId w:val="9"/>
              </w:numPr>
            </w:pPr>
            <w:r>
              <w:rPr>
                <w:lang w:val="pt-BR"/>
              </w:rPr>
              <w:t>Pregătirea amestecurilor de băuturi după metodele specifice</w:t>
            </w:r>
          </w:p>
        </w:tc>
        <w:tc>
          <w:tcPr>
            <w:tcW w:w="3544" w:type="dxa"/>
            <w:tcBorders>
              <w:top w:val="single" w:sz="6" w:space="0" w:color="000000"/>
              <w:left w:val="single" w:sz="6" w:space="0" w:color="000000"/>
              <w:bottom w:val="single" w:sz="6" w:space="0" w:color="000000"/>
              <w:right w:val="single" w:sz="6" w:space="0" w:color="000000"/>
            </w:tcBorders>
            <w:hideMark/>
          </w:tcPr>
          <w:p w:rsidR="000D52D5" w:rsidRDefault="000D52D5" w:rsidP="000D52D5">
            <w:pPr>
              <w:numPr>
                <w:ilvl w:val="2"/>
                <w:numId w:val="9"/>
              </w:numPr>
            </w:pPr>
            <w:r>
              <w:t>Elevul va demonstra că este capabil să descrie oral sau prin mijloace scrise băuturile în amestec, având la dispoziţie fişe de lucru, fişe de documentare literatură de specialitate, reţetare pentru cocteiluri şi alte piese ale portofoliului individual.</w:t>
            </w:r>
          </w:p>
          <w:p w:rsidR="000D52D5" w:rsidRDefault="000D52D5" w:rsidP="000D52D5">
            <w:pPr>
              <w:numPr>
                <w:ilvl w:val="2"/>
                <w:numId w:val="9"/>
              </w:numPr>
            </w:pPr>
            <w:r>
              <w:t>Elevul va demonstra că este capabil să selecteze materiile prime, elementele de decor, obiectele de inventar şi utilajele necesare preparării băuturilor în amestec, având la îndemână pe parcursul activităţii fişe de lucru, fişe de documentare literatură de specialitate, reţetare pentru cocteiluri.</w:t>
            </w:r>
          </w:p>
          <w:p w:rsidR="000D52D5" w:rsidRDefault="000D52D5" w:rsidP="000D52D5">
            <w:pPr>
              <w:numPr>
                <w:ilvl w:val="2"/>
                <w:numId w:val="9"/>
              </w:numPr>
            </w:pPr>
            <w:r>
              <w:t>Elevul va realiza cât mai corect operaţiile specifice metodele de preparare a băuturilor în amestec respectând reţetele de preparare a acestora şi condiţiile de igienă şi cu respectarea regulilor de siguranţă şi securitate a muncii.</w:t>
            </w:r>
          </w:p>
        </w:tc>
      </w:tr>
      <w:tr w:rsidR="000D52D5" w:rsidTr="00E60CAE">
        <w:tc>
          <w:tcPr>
            <w:tcW w:w="9490" w:type="dxa"/>
            <w:gridSpan w:val="3"/>
            <w:tcBorders>
              <w:top w:val="single" w:sz="6" w:space="0" w:color="000000"/>
              <w:left w:val="single" w:sz="6" w:space="0" w:color="000000"/>
              <w:bottom w:val="single" w:sz="6" w:space="0" w:color="000000"/>
              <w:right w:val="single" w:sz="6" w:space="0" w:color="000000"/>
            </w:tcBorders>
            <w:shd w:val="clear" w:color="auto" w:fill="D9D9D9"/>
            <w:hideMark/>
          </w:tcPr>
          <w:p w:rsidR="000D52D5" w:rsidRDefault="000D52D5" w:rsidP="00E60CAE">
            <w:pPr>
              <w:tabs>
                <w:tab w:val="num" w:pos="2835"/>
                <w:tab w:val="left" w:pos="3686"/>
                <w:tab w:val="left" w:pos="3828"/>
                <w:tab w:val="left" w:pos="4111"/>
              </w:tabs>
              <w:jc w:val="both"/>
            </w:pPr>
            <w:r>
              <w:rPr>
                <w:b/>
              </w:rPr>
              <w:t>Rezultatul învăţării</w:t>
            </w:r>
            <w:r>
              <w:rPr>
                <w:b/>
                <w:caps/>
              </w:rPr>
              <w:t xml:space="preserve"> 3: </w:t>
            </w:r>
            <w:r>
              <w:t xml:space="preserve"> </w:t>
            </w:r>
            <w:r>
              <w:rPr>
                <w:b/>
              </w:rPr>
              <w:t>Serveşte băuturile în amestec</w:t>
            </w:r>
          </w:p>
        </w:tc>
      </w:tr>
      <w:tr w:rsidR="000D52D5" w:rsidTr="00E60CAE">
        <w:tc>
          <w:tcPr>
            <w:tcW w:w="2969" w:type="dxa"/>
            <w:tcBorders>
              <w:top w:val="single" w:sz="6" w:space="0" w:color="000000"/>
              <w:left w:val="single" w:sz="6" w:space="0" w:color="000000"/>
              <w:bottom w:val="single" w:sz="6" w:space="0" w:color="000000"/>
              <w:right w:val="single" w:sz="6" w:space="0" w:color="000000"/>
            </w:tcBorders>
            <w:hideMark/>
          </w:tcPr>
          <w:p w:rsidR="000D52D5" w:rsidRDefault="000D52D5" w:rsidP="000D52D5">
            <w:pPr>
              <w:numPr>
                <w:ilvl w:val="0"/>
                <w:numId w:val="8"/>
              </w:numPr>
              <w:tabs>
                <w:tab w:val="left" w:pos="180"/>
              </w:tabs>
            </w:pPr>
            <w:r>
              <w:rPr>
                <w:b/>
              </w:rPr>
              <w:t>Obiecte de inventar</w:t>
            </w:r>
            <w:r>
              <w:t xml:space="preserve"> pentru servirea băuturilor în amestec: tumblere, pahare, sondă, pahare tip lalea, farfurioară suport, tăvi, linguriţe</w:t>
            </w:r>
          </w:p>
          <w:p w:rsidR="000D52D5" w:rsidRDefault="000D52D5" w:rsidP="000D52D5">
            <w:pPr>
              <w:numPr>
                <w:ilvl w:val="0"/>
                <w:numId w:val="8"/>
              </w:numPr>
              <w:tabs>
                <w:tab w:val="left" w:pos="180"/>
              </w:tabs>
            </w:pPr>
            <w:r>
              <w:rPr>
                <w:b/>
                <w:lang w:val="pt-BR"/>
              </w:rPr>
              <w:t>Reguli de servire</w:t>
            </w:r>
            <w:r>
              <w:rPr>
                <w:lang w:val="pt-BR"/>
              </w:rPr>
              <w:t xml:space="preserve"> legate de: </w:t>
            </w:r>
          </w:p>
          <w:p w:rsidR="000D52D5" w:rsidRDefault="000D52D5" w:rsidP="000D52D5">
            <w:pPr>
              <w:numPr>
                <w:ilvl w:val="0"/>
                <w:numId w:val="9"/>
              </w:numPr>
              <w:tabs>
                <w:tab w:val="left" w:pos="180"/>
              </w:tabs>
              <w:rPr>
                <w:lang w:val="pt-BR"/>
              </w:rPr>
            </w:pPr>
            <w:r>
              <w:rPr>
                <w:lang w:val="pt-BR"/>
              </w:rPr>
              <w:t xml:space="preserve">preferinţele clienţilor, </w:t>
            </w:r>
          </w:p>
          <w:p w:rsidR="000D52D5" w:rsidRDefault="000D52D5" w:rsidP="000D52D5">
            <w:pPr>
              <w:numPr>
                <w:ilvl w:val="0"/>
                <w:numId w:val="9"/>
              </w:numPr>
              <w:tabs>
                <w:tab w:val="left" w:pos="180"/>
              </w:tabs>
            </w:pPr>
            <w:r>
              <w:rPr>
                <w:lang w:val="pt-BR"/>
              </w:rPr>
              <w:t xml:space="preserve">temperatura de servire, </w:t>
            </w:r>
          </w:p>
          <w:p w:rsidR="000D52D5" w:rsidRDefault="000D52D5" w:rsidP="000D52D5">
            <w:pPr>
              <w:numPr>
                <w:ilvl w:val="0"/>
                <w:numId w:val="9"/>
              </w:numPr>
              <w:tabs>
                <w:tab w:val="left" w:pos="180"/>
              </w:tabs>
            </w:pPr>
            <w:r>
              <w:rPr>
                <w:lang w:val="pt-BR"/>
              </w:rPr>
              <w:t xml:space="preserve">dozarea componentelor, </w:t>
            </w:r>
          </w:p>
          <w:p w:rsidR="000D52D5" w:rsidRDefault="000D52D5" w:rsidP="000D52D5">
            <w:pPr>
              <w:numPr>
                <w:ilvl w:val="0"/>
                <w:numId w:val="9"/>
              </w:numPr>
              <w:tabs>
                <w:tab w:val="left" w:pos="180"/>
              </w:tabs>
            </w:pPr>
            <w:r>
              <w:rPr>
                <w:lang w:val="pt-BR"/>
              </w:rPr>
              <w:t>manipularea şi transportul obiectelor de servire.</w:t>
            </w:r>
          </w:p>
          <w:p w:rsidR="000D52D5" w:rsidRDefault="000D52D5" w:rsidP="000D52D5">
            <w:pPr>
              <w:numPr>
                <w:ilvl w:val="0"/>
                <w:numId w:val="8"/>
              </w:numPr>
              <w:tabs>
                <w:tab w:val="left" w:pos="180"/>
              </w:tabs>
            </w:pPr>
            <w:r>
              <w:rPr>
                <w:b/>
                <w:lang w:val="pt-BR"/>
              </w:rPr>
              <w:t>Obiecte de inventar pentru debarasare</w:t>
            </w:r>
            <w:r>
              <w:rPr>
                <w:lang w:val="pt-BR"/>
              </w:rPr>
              <w:t xml:space="preserve">: </w:t>
            </w:r>
            <w:r>
              <w:t>tăvi, farfurii diferite, cărucior.</w:t>
            </w:r>
          </w:p>
        </w:tc>
        <w:tc>
          <w:tcPr>
            <w:tcW w:w="2977" w:type="dxa"/>
            <w:tcBorders>
              <w:top w:val="single" w:sz="6" w:space="0" w:color="000000"/>
              <w:left w:val="single" w:sz="6" w:space="0" w:color="000000"/>
              <w:bottom w:val="single" w:sz="6" w:space="0" w:color="000000"/>
              <w:right w:val="single" w:sz="6" w:space="0" w:color="000000"/>
            </w:tcBorders>
            <w:hideMark/>
          </w:tcPr>
          <w:p w:rsidR="000D52D5" w:rsidRDefault="000D52D5" w:rsidP="000D52D5">
            <w:pPr>
              <w:numPr>
                <w:ilvl w:val="2"/>
                <w:numId w:val="9"/>
              </w:numPr>
            </w:pPr>
            <w:r>
              <w:rPr>
                <w:lang w:val="pt-BR"/>
              </w:rPr>
              <w:t>Alegerea obiectelor de inventar pentru servirea băuturilor în amestec</w:t>
            </w:r>
          </w:p>
          <w:p w:rsidR="000D52D5" w:rsidRDefault="000D52D5" w:rsidP="000D52D5">
            <w:pPr>
              <w:numPr>
                <w:ilvl w:val="2"/>
                <w:numId w:val="9"/>
              </w:numPr>
            </w:pPr>
            <w:r>
              <w:rPr>
                <w:lang w:val="pt-BR"/>
              </w:rPr>
              <w:t>Aplicarea regulilor de servire specifice pentru băuturile în amestec</w:t>
            </w:r>
          </w:p>
          <w:p w:rsidR="000D52D5" w:rsidRDefault="000D52D5" w:rsidP="000D52D5">
            <w:pPr>
              <w:numPr>
                <w:ilvl w:val="2"/>
                <w:numId w:val="9"/>
              </w:numPr>
            </w:pPr>
            <w:r>
              <w:rPr>
                <w:lang w:val="pt-BR"/>
              </w:rPr>
              <w:t>Debarasarea obiectelor de inventar utilizate la servirea băuturilor în amestec</w:t>
            </w:r>
          </w:p>
        </w:tc>
        <w:tc>
          <w:tcPr>
            <w:tcW w:w="3544" w:type="dxa"/>
            <w:tcBorders>
              <w:top w:val="single" w:sz="6" w:space="0" w:color="000000"/>
              <w:left w:val="single" w:sz="6" w:space="0" w:color="000000"/>
              <w:bottom w:val="single" w:sz="6" w:space="0" w:color="000000"/>
              <w:right w:val="single" w:sz="6" w:space="0" w:color="000000"/>
            </w:tcBorders>
            <w:hideMark/>
          </w:tcPr>
          <w:p w:rsidR="000D52D5" w:rsidRDefault="000D52D5" w:rsidP="000D52D5">
            <w:pPr>
              <w:numPr>
                <w:ilvl w:val="2"/>
                <w:numId w:val="9"/>
              </w:numPr>
            </w:pPr>
            <w:r>
              <w:t>Elevul va demonstra că este capabil să aleagă corect obiectele de inventar pentru servirea băuturilor în amestec, bazându-se pe fişe de lucru, fişe de documentare şi piese ale portofoliului individual.</w:t>
            </w:r>
          </w:p>
          <w:p w:rsidR="000D52D5" w:rsidRDefault="000D52D5" w:rsidP="000D52D5">
            <w:pPr>
              <w:numPr>
                <w:ilvl w:val="2"/>
                <w:numId w:val="9"/>
              </w:numPr>
            </w:pPr>
            <w:r>
              <w:t xml:space="preserve">Elevul va realiza corect operaţiile de servire a băuturilor în amestec şi de debarasare, respectând regulile de protocol  şi aspectele necesare satisfacerii cerinţelor clienţilor. </w:t>
            </w:r>
          </w:p>
        </w:tc>
      </w:tr>
      <w:tr w:rsidR="000D52D5" w:rsidTr="00E60CAE">
        <w:tc>
          <w:tcPr>
            <w:tcW w:w="9490" w:type="dxa"/>
            <w:gridSpan w:val="3"/>
            <w:tcBorders>
              <w:top w:val="single" w:sz="6" w:space="0" w:color="000000"/>
              <w:left w:val="single" w:sz="6" w:space="0" w:color="000000"/>
              <w:bottom w:val="single" w:sz="6" w:space="0" w:color="000000"/>
              <w:right w:val="single" w:sz="6" w:space="0" w:color="000000"/>
            </w:tcBorders>
            <w:shd w:val="clear" w:color="auto" w:fill="D9D9D9"/>
            <w:hideMark/>
          </w:tcPr>
          <w:p w:rsidR="000D52D5" w:rsidRDefault="000D52D5" w:rsidP="00E60CAE">
            <w:pPr>
              <w:pStyle w:val="Textsimplu"/>
              <w:ind w:left="2800" w:hanging="2800"/>
              <w:rPr>
                <w:rFonts w:ascii="Times New Roman" w:hAnsi="Times New Roman"/>
                <w:sz w:val="24"/>
                <w:szCs w:val="24"/>
                <w:lang w:val="ro-RO"/>
              </w:rPr>
            </w:pPr>
            <w:r>
              <w:rPr>
                <w:rFonts w:ascii="Times New Roman" w:hAnsi="Times New Roman"/>
                <w:b/>
                <w:sz w:val="24"/>
                <w:szCs w:val="24"/>
                <w:lang w:val="ro-RO"/>
              </w:rPr>
              <w:t>Rezultatul învăţării</w:t>
            </w:r>
            <w:r>
              <w:rPr>
                <w:rFonts w:ascii="Times New Roman" w:hAnsi="Times New Roman"/>
                <w:b/>
                <w:caps/>
                <w:sz w:val="24"/>
                <w:szCs w:val="24"/>
                <w:lang w:val="ro-RO"/>
              </w:rPr>
              <w:t xml:space="preserve"> 4: </w:t>
            </w:r>
            <w:r>
              <w:rPr>
                <w:rFonts w:ascii="Times New Roman" w:hAnsi="Times New Roman"/>
                <w:sz w:val="24"/>
                <w:szCs w:val="24"/>
                <w:lang w:val="ro-RO"/>
              </w:rPr>
              <w:t xml:space="preserve"> </w:t>
            </w:r>
            <w:r>
              <w:rPr>
                <w:rFonts w:ascii="Times New Roman" w:hAnsi="Times New Roman"/>
                <w:b/>
                <w:sz w:val="24"/>
                <w:szCs w:val="24"/>
                <w:lang w:val="ro-RO"/>
              </w:rPr>
              <w:t>Pregăteşte şi serveşte cafea espresso</w:t>
            </w:r>
          </w:p>
        </w:tc>
      </w:tr>
      <w:tr w:rsidR="000D52D5" w:rsidTr="00E60CAE">
        <w:tc>
          <w:tcPr>
            <w:tcW w:w="2969" w:type="dxa"/>
            <w:tcBorders>
              <w:top w:val="single" w:sz="6" w:space="0" w:color="000000"/>
              <w:left w:val="single" w:sz="6" w:space="0" w:color="000000"/>
              <w:bottom w:val="single" w:sz="6" w:space="0" w:color="000000"/>
              <w:right w:val="single" w:sz="6" w:space="0" w:color="000000"/>
            </w:tcBorders>
            <w:hideMark/>
          </w:tcPr>
          <w:p w:rsidR="000D52D5" w:rsidRDefault="000D52D5" w:rsidP="000D52D5">
            <w:pPr>
              <w:numPr>
                <w:ilvl w:val="0"/>
                <w:numId w:val="8"/>
              </w:numPr>
              <w:tabs>
                <w:tab w:val="left" w:pos="180"/>
              </w:tabs>
            </w:pPr>
            <w:r>
              <w:rPr>
                <w:b/>
                <w:lang w:val="it-IT"/>
              </w:rPr>
              <w:t>Organizarea locului de muncă</w:t>
            </w:r>
            <w:r>
              <w:t>:</w:t>
            </w:r>
          </w:p>
          <w:p w:rsidR="000D52D5" w:rsidRDefault="000D52D5" w:rsidP="000D52D5">
            <w:pPr>
              <w:numPr>
                <w:ilvl w:val="0"/>
                <w:numId w:val="9"/>
              </w:numPr>
              <w:tabs>
                <w:tab w:val="left" w:pos="180"/>
              </w:tabs>
              <w:rPr>
                <w:lang w:val="en-US"/>
              </w:rPr>
            </w:pPr>
            <w:r>
              <w:t>Verificarea şi igienizarea aparatelor folosite</w:t>
            </w:r>
          </w:p>
          <w:p w:rsidR="000D52D5" w:rsidRDefault="000D52D5" w:rsidP="000D52D5">
            <w:pPr>
              <w:numPr>
                <w:ilvl w:val="0"/>
                <w:numId w:val="9"/>
              </w:numPr>
              <w:tabs>
                <w:tab w:val="left" w:pos="180"/>
              </w:tabs>
            </w:pPr>
            <w:r>
              <w:t xml:space="preserve">Pregătirea obiectelor de inventar necesare: dozatoare, ceşti, linguriţe, farfurii, vase pentru păstrarea cafelei </w:t>
            </w:r>
          </w:p>
          <w:p w:rsidR="000D52D5" w:rsidRDefault="000D52D5" w:rsidP="000D52D5">
            <w:pPr>
              <w:numPr>
                <w:ilvl w:val="0"/>
                <w:numId w:val="8"/>
              </w:numPr>
              <w:tabs>
                <w:tab w:val="left" w:pos="180"/>
              </w:tabs>
            </w:pPr>
            <w:r>
              <w:rPr>
                <w:b/>
              </w:rPr>
              <w:t>Tipuri de cafea recomandată</w:t>
            </w:r>
            <w:r>
              <w:t>:</w:t>
            </w:r>
          </w:p>
          <w:p w:rsidR="000D52D5" w:rsidRDefault="000D52D5" w:rsidP="000D52D5">
            <w:pPr>
              <w:numPr>
                <w:ilvl w:val="0"/>
                <w:numId w:val="9"/>
              </w:numPr>
              <w:tabs>
                <w:tab w:val="left" w:pos="180"/>
              </w:tabs>
            </w:pPr>
            <w:r>
              <w:t>criterii de recomandare: caracteristicile sortimentului, grad de măcinare, ingrediente folosite</w:t>
            </w:r>
          </w:p>
          <w:p w:rsidR="000D52D5" w:rsidRDefault="000D52D5" w:rsidP="000D52D5">
            <w:pPr>
              <w:numPr>
                <w:ilvl w:val="0"/>
                <w:numId w:val="9"/>
              </w:numPr>
              <w:tabs>
                <w:tab w:val="left" w:pos="180"/>
              </w:tabs>
            </w:pPr>
            <w:r>
              <w:t>sortiment de cafea: cafea cu lapte, espresso, cappucino, moca, cafea neagră</w:t>
            </w:r>
          </w:p>
          <w:p w:rsidR="000D52D5" w:rsidRDefault="000D52D5" w:rsidP="000D52D5">
            <w:pPr>
              <w:numPr>
                <w:ilvl w:val="0"/>
                <w:numId w:val="8"/>
              </w:numPr>
              <w:tabs>
                <w:tab w:val="left" w:pos="180"/>
              </w:tabs>
            </w:pPr>
            <w:r>
              <w:rPr>
                <w:b/>
              </w:rPr>
              <w:lastRenderedPageBreak/>
              <w:t>Operaţii de preparare a cafelei</w:t>
            </w:r>
            <w:r>
              <w:t>:</w:t>
            </w:r>
          </w:p>
          <w:p w:rsidR="000D52D5" w:rsidRDefault="000D52D5" w:rsidP="000D52D5">
            <w:pPr>
              <w:numPr>
                <w:ilvl w:val="0"/>
                <w:numId w:val="9"/>
              </w:numPr>
              <w:tabs>
                <w:tab w:val="left" w:pos="180"/>
              </w:tabs>
            </w:pPr>
            <w:r>
              <w:t xml:space="preserve">măcinarea cafelei la granulaţia cerută, </w:t>
            </w:r>
          </w:p>
          <w:p w:rsidR="000D52D5" w:rsidRDefault="000D52D5" w:rsidP="000D52D5">
            <w:pPr>
              <w:numPr>
                <w:ilvl w:val="0"/>
                <w:numId w:val="9"/>
              </w:numPr>
              <w:tabs>
                <w:tab w:val="left" w:pos="180"/>
              </w:tabs>
            </w:pPr>
            <w:r>
              <w:t xml:space="preserve">dozarea corespunzătoare a cafelei, </w:t>
            </w:r>
          </w:p>
          <w:p w:rsidR="000D52D5" w:rsidRDefault="000D52D5" w:rsidP="000D52D5">
            <w:pPr>
              <w:numPr>
                <w:ilvl w:val="0"/>
                <w:numId w:val="9"/>
              </w:numPr>
              <w:tabs>
                <w:tab w:val="left" w:pos="180"/>
              </w:tabs>
            </w:pPr>
            <w:r>
              <w:t xml:space="preserve">asigurarea condiţiilor de temperatură şi presiune a apei, </w:t>
            </w:r>
          </w:p>
          <w:p w:rsidR="000D52D5" w:rsidRDefault="000D52D5" w:rsidP="000D52D5">
            <w:pPr>
              <w:numPr>
                <w:ilvl w:val="0"/>
                <w:numId w:val="9"/>
              </w:numPr>
              <w:tabs>
                <w:tab w:val="left" w:pos="180"/>
              </w:tabs>
            </w:pPr>
            <w:r>
              <w:t>asigurarea nivelului cafelei în filtru</w:t>
            </w:r>
            <w:r>
              <w:rPr>
                <w:b/>
              </w:rPr>
              <w:t xml:space="preserve"> </w:t>
            </w:r>
          </w:p>
          <w:p w:rsidR="000D52D5" w:rsidRDefault="000D52D5" w:rsidP="000D52D5">
            <w:pPr>
              <w:numPr>
                <w:ilvl w:val="0"/>
                <w:numId w:val="9"/>
              </w:numPr>
              <w:tabs>
                <w:tab w:val="left" w:pos="180"/>
              </w:tabs>
            </w:pPr>
            <w:r>
              <w:t xml:space="preserve">evaluarea vizuală a calităţii extractului de cafea, </w:t>
            </w:r>
          </w:p>
          <w:p w:rsidR="000D52D5" w:rsidRDefault="000D52D5" w:rsidP="000D52D5">
            <w:pPr>
              <w:numPr>
                <w:ilvl w:val="0"/>
                <w:numId w:val="9"/>
              </w:numPr>
              <w:tabs>
                <w:tab w:val="left" w:pos="180"/>
              </w:tabs>
            </w:pPr>
            <w:r>
              <w:t>pregătirea ingredientelor</w:t>
            </w:r>
          </w:p>
          <w:p w:rsidR="000D52D5" w:rsidRDefault="000D52D5" w:rsidP="000D52D5">
            <w:pPr>
              <w:numPr>
                <w:ilvl w:val="0"/>
                <w:numId w:val="8"/>
              </w:numPr>
              <w:tabs>
                <w:tab w:val="left" w:pos="180"/>
              </w:tabs>
            </w:pPr>
            <w:r>
              <w:rPr>
                <w:b/>
              </w:rPr>
              <w:t>Modalităţi de prezentare şi servire</w:t>
            </w:r>
            <w:r>
              <w:t>: obiecte de inventar folosite: ceşti de sticlă sau ceramică, farfurii, linguriţe, şerveţele, respectarea temperaturii de servire, asocierea cafelei cu lapte, frişcă, zahăr</w:t>
            </w:r>
          </w:p>
          <w:p w:rsidR="000D52D5" w:rsidRDefault="000D52D5" w:rsidP="000D52D5">
            <w:pPr>
              <w:numPr>
                <w:ilvl w:val="0"/>
                <w:numId w:val="8"/>
              </w:numPr>
              <w:tabs>
                <w:tab w:val="left" w:pos="180"/>
              </w:tabs>
            </w:pPr>
            <w:r>
              <w:rPr>
                <w:b/>
              </w:rPr>
              <w:t>Operaţii de curăţenia şi întreţinere</w:t>
            </w:r>
            <w:r>
              <w:t>: evacuarea resturilor de materiale din aparat, curăţarea componentelor conform instrucţiunilor, verificarea stării de funcţionare</w:t>
            </w:r>
          </w:p>
        </w:tc>
        <w:tc>
          <w:tcPr>
            <w:tcW w:w="2977" w:type="dxa"/>
            <w:tcBorders>
              <w:top w:val="single" w:sz="6" w:space="0" w:color="000000"/>
              <w:left w:val="single" w:sz="6" w:space="0" w:color="000000"/>
              <w:bottom w:val="single" w:sz="6" w:space="0" w:color="000000"/>
              <w:right w:val="single" w:sz="6" w:space="0" w:color="000000"/>
            </w:tcBorders>
            <w:hideMark/>
          </w:tcPr>
          <w:p w:rsidR="000D52D5" w:rsidRDefault="000D52D5" w:rsidP="000D52D5">
            <w:pPr>
              <w:numPr>
                <w:ilvl w:val="2"/>
                <w:numId w:val="9"/>
              </w:numPr>
            </w:pPr>
            <w:r>
              <w:rPr>
                <w:lang w:val="pt-BR" w:eastAsia="en-US"/>
              </w:rPr>
              <w:lastRenderedPageBreak/>
              <w:t>Organizarea locului de muncă pentru eficientizarea activităţii de pregătire şi servire a cafelei espresso</w:t>
            </w:r>
          </w:p>
          <w:p w:rsidR="000D52D5" w:rsidRDefault="000D52D5" w:rsidP="000D52D5">
            <w:pPr>
              <w:numPr>
                <w:ilvl w:val="2"/>
                <w:numId w:val="9"/>
              </w:numPr>
            </w:pPr>
            <w:r>
              <w:t>Recomandarea tipurilor de cafea după diferite criterii</w:t>
            </w:r>
          </w:p>
          <w:p w:rsidR="000D52D5" w:rsidRDefault="000D52D5" w:rsidP="000D52D5">
            <w:pPr>
              <w:numPr>
                <w:ilvl w:val="2"/>
                <w:numId w:val="9"/>
              </w:numPr>
            </w:pPr>
            <w:r>
              <w:t>Pregătirea cafelei conform cerinţelor consumatorilor</w:t>
            </w:r>
          </w:p>
          <w:p w:rsidR="000D52D5" w:rsidRDefault="000D52D5" w:rsidP="000D52D5">
            <w:pPr>
              <w:numPr>
                <w:ilvl w:val="2"/>
                <w:numId w:val="9"/>
              </w:numPr>
            </w:pPr>
            <w:r>
              <w:t>Prezentarea şi servirea cafelei espresso conform cerinţelor</w:t>
            </w:r>
          </w:p>
          <w:p w:rsidR="000D52D5" w:rsidRDefault="000D52D5" w:rsidP="000D52D5">
            <w:pPr>
              <w:numPr>
                <w:ilvl w:val="2"/>
                <w:numId w:val="9"/>
              </w:numPr>
            </w:pPr>
            <w:r>
              <w:t>Curăţarea şi întreţinerea aparatului pentru cafea espresso</w:t>
            </w:r>
          </w:p>
        </w:tc>
        <w:tc>
          <w:tcPr>
            <w:tcW w:w="3544" w:type="dxa"/>
            <w:tcBorders>
              <w:top w:val="single" w:sz="6" w:space="0" w:color="000000"/>
              <w:left w:val="single" w:sz="6" w:space="0" w:color="000000"/>
              <w:bottom w:val="single" w:sz="6" w:space="0" w:color="000000"/>
              <w:right w:val="single" w:sz="6" w:space="0" w:color="000000"/>
            </w:tcBorders>
            <w:hideMark/>
          </w:tcPr>
          <w:p w:rsidR="000D52D5" w:rsidRDefault="000D52D5" w:rsidP="000D52D5">
            <w:pPr>
              <w:numPr>
                <w:ilvl w:val="2"/>
                <w:numId w:val="9"/>
              </w:numPr>
            </w:pPr>
            <w:r>
              <w:t xml:space="preserve">Elevul va demonstra că este capabil să-şi organizeze corect locul de muncă pentru a eficientiza </w:t>
            </w:r>
            <w:r>
              <w:rPr>
                <w:lang w:val="pt-BR" w:eastAsia="en-US"/>
              </w:rPr>
              <w:t>activităţile de pregătire şi servire a cafelei espresso, în condiţii de igienă corespunzătoare.</w:t>
            </w:r>
          </w:p>
          <w:p w:rsidR="000D52D5" w:rsidRDefault="000D52D5" w:rsidP="000D52D5">
            <w:pPr>
              <w:numPr>
                <w:ilvl w:val="2"/>
                <w:numId w:val="9"/>
              </w:numPr>
            </w:pPr>
            <w:r>
              <w:t>Elevul va demonstra că este capabil să recomande şi să prezinte tipurilor de cafea după diferite criterii, prin exerciţii de comunicare corectă a informaţiilor.</w:t>
            </w:r>
          </w:p>
          <w:p w:rsidR="000D52D5" w:rsidRDefault="000D52D5" w:rsidP="000D52D5">
            <w:pPr>
              <w:numPr>
                <w:ilvl w:val="2"/>
                <w:numId w:val="9"/>
              </w:numPr>
            </w:pPr>
            <w:r>
              <w:t xml:space="preserve">Elevul va realiza corect operaţiile de </w:t>
            </w:r>
            <w:r>
              <w:rPr>
                <w:lang w:val="pt-BR"/>
              </w:rPr>
              <w:t>servirea a cafelei espresso conform cerinţelor clienţilor, utilizând correct obiectele de inventar necesare acestei activităţi.</w:t>
            </w:r>
          </w:p>
          <w:p w:rsidR="000D52D5" w:rsidRDefault="000D52D5" w:rsidP="000D52D5">
            <w:pPr>
              <w:numPr>
                <w:ilvl w:val="2"/>
                <w:numId w:val="9"/>
              </w:numPr>
            </w:pPr>
            <w:r>
              <w:t xml:space="preserve">Elevul va demonstra că este capabil să realizeze curăţirea şi întreţinerea aparatului pentru cafea espresso, în </w:t>
            </w:r>
            <w:r>
              <w:lastRenderedPageBreak/>
              <w:t>condiţii de igienă şi cu respectarea regulilor de siguranţă şi securitate a muncii.</w:t>
            </w:r>
          </w:p>
        </w:tc>
      </w:tr>
      <w:tr w:rsidR="000D52D5" w:rsidTr="00E60CAE">
        <w:tc>
          <w:tcPr>
            <w:tcW w:w="9490" w:type="dxa"/>
            <w:gridSpan w:val="3"/>
            <w:tcBorders>
              <w:top w:val="single" w:sz="6" w:space="0" w:color="000000"/>
              <w:left w:val="single" w:sz="6" w:space="0" w:color="000000"/>
              <w:bottom w:val="single" w:sz="6" w:space="0" w:color="000000"/>
              <w:right w:val="single" w:sz="6" w:space="0" w:color="000000"/>
            </w:tcBorders>
            <w:shd w:val="clear" w:color="auto" w:fill="D9D9D9"/>
            <w:hideMark/>
          </w:tcPr>
          <w:p w:rsidR="000D52D5" w:rsidRDefault="000D52D5" w:rsidP="00E60CAE">
            <w:pPr>
              <w:tabs>
                <w:tab w:val="num" w:pos="2835"/>
                <w:tab w:val="left" w:pos="3686"/>
                <w:tab w:val="left" w:pos="3828"/>
                <w:tab w:val="left" w:pos="4111"/>
              </w:tabs>
              <w:jc w:val="both"/>
            </w:pPr>
            <w:r>
              <w:rPr>
                <w:b/>
              </w:rPr>
              <w:lastRenderedPageBreak/>
              <w:t>Rezultatul învăţării</w:t>
            </w:r>
            <w:r>
              <w:rPr>
                <w:b/>
                <w:caps/>
              </w:rPr>
              <w:t xml:space="preserve"> 5: </w:t>
            </w:r>
            <w:r>
              <w:t xml:space="preserve"> </w:t>
            </w:r>
            <w:r>
              <w:rPr>
                <w:b/>
              </w:rPr>
              <w:t>Serveşte preparate şi băuturi pentru mic dejun</w:t>
            </w:r>
          </w:p>
        </w:tc>
      </w:tr>
      <w:tr w:rsidR="000D52D5" w:rsidTr="00E60CAE">
        <w:tc>
          <w:tcPr>
            <w:tcW w:w="2969" w:type="dxa"/>
            <w:tcBorders>
              <w:top w:val="single" w:sz="6" w:space="0" w:color="000000"/>
              <w:left w:val="single" w:sz="6" w:space="0" w:color="000000"/>
              <w:bottom w:val="single" w:sz="6" w:space="0" w:color="000000"/>
              <w:right w:val="single" w:sz="6" w:space="0" w:color="000000"/>
            </w:tcBorders>
            <w:hideMark/>
          </w:tcPr>
          <w:p w:rsidR="000D52D5" w:rsidRDefault="000D52D5" w:rsidP="000D52D5">
            <w:pPr>
              <w:numPr>
                <w:ilvl w:val="0"/>
                <w:numId w:val="8"/>
              </w:numPr>
              <w:tabs>
                <w:tab w:val="left" w:pos="180"/>
              </w:tabs>
            </w:pPr>
            <w:r>
              <w:rPr>
                <w:b/>
                <w:lang w:val="it-IT"/>
              </w:rPr>
              <w:t>Preparate pentru mic dejun</w:t>
            </w:r>
            <w:r>
              <w:rPr>
                <w:lang w:val="it-IT"/>
              </w:rPr>
              <w:t xml:space="preserve">: </w:t>
            </w:r>
          </w:p>
          <w:p w:rsidR="000D52D5" w:rsidRDefault="000D52D5" w:rsidP="000D52D5">
            <w:pPr>
              <w:numPr>
                <w:ilvl w:val="0"/>
                <w:numId w:val="9"/>
              </w:numPr>
              <w:tabs>
                <w:tab w:val="left" w:pos="180"/>
              </w:tabs>
              <w:rPr>
                <w:lang w:val="it-IT"/>
              </w:rPr>
            </w:pPr>
            <w:r>
              <w:rPr>
                <w:lang w:val="it-IT"/>
              </w:rPr>
              <w:t xml:space="preserve">produse alimentare diverse (mezeluri, lactate, produse cerealiere, legume, fructe), </w:t>
            </w:r>
          </w:p>
          <w:p w:rsidR="000D52D5" w:rsidRDefault="000D52D5" w:rsidP="000D52D5">
            <w:pPr>
              <w:numPr>
                <w:ilvl w:val="0"/>
                <w:numId w:val="9"/>
              </w:numPr>
              <w:tabs>
                <w:tab w:val="left" w:pos="180"/>
              </w:tabs>
            </w:pPr>
            <w:r>
              <w:rPr>
                <w:lang w:val="it-IT"/>
              </w:rPr>
              <w:t xml:space="preserve">preparate culinare (minuturi din ou, brânzeturi, carne, salate, etc.), </w:t>
            </w:r>
          </w:p>
          <w:p w:rsidR="000D52D5" w:rsidRDefault="000D52D5" w:rsidP="000D52D5">
            <w:pPr>
              <w:numPr>
                <w:ilvl w:val="0"/>
                <w:numId w:val="9"/>
              </w:numPr>
              <w:tabs>
                <w:tab w:val="left" w:pos="180"/>
              </w:tabs>
            </w:pPr>
            <w:r>
              <w:rPr>
                <w:lang w:val="it-IT"/>
              </w:rPr>
              <w:lastRenderedPageBreak/>
              <w:t xml:space="preserve">băuturi nealcoolice (sucuri, nectare, apă, lapte, </w:t>
            </w:r>
          </w:p>
          <w:p w:rsidR="000D52D5" w:rsidRDefault="000D52D5" w:rsidP="000D52D5">
            <w:pPr>
              <w:numPr>
                <w:ilvl w:val="0"/>
                <w:numId w:val="9"/>
              </w:numPr>
              <w:tabs>
                <w:tab w:val="left" w:pos="180"/>
              </w:tabs>
            </w:pPr>
            <w:r>
              <w:rPr>
                <w:lang w:val="it-IT"/>
              </w:rPr>
              <w:t>băuturi calde (ceai, cafea, cacao, etc.)</w:t>
            </w:r>
          </w:p>
          <w:p w:rsidR="000D52D5" w:rsidRDefault="000D52D5" w:rsidP="000D52D5">
            <w:pPr>
              <w:numPr>
                <w:ilvl w:val="0"/>
                <w:numId w:val="8"/>
              </w:numPr>
              <w:tabs>
                <w:tab w:val="left" w:pos="180"/>
              </w:tabs>
            </w:pPr>
            <w:r>
              <w:rPr>
                <w:b/>
              </w:rPr>
              <w:t>Obiecte necesare pentru mise-en-place</w:t>
            </w:r>
            <w:r>
              <w:t>: obiecte de inventar: farfurii, tacâmuri, servicii de unt, dulceaţă, băuturi, pahare, ceşti, presărători, şerveţele, zaharniţe, coşuleţe, elemente decorative</w:t>
            </w:r>
          </w:p>
          <w:p w:rsidR="000D52D5" w:rsidRDefault="000D52D5" w:rsidP="000D52D5">
            <w:pPr>
              <w:numPr>
                <w:ilvl w:val="0"/>
                <w:numId w:val="8"/>
              </w:numPr>
              <w:tabs>
                <w:tab w:val="left" w:pos="180"/>
              </w:tabs>
            </w:pPr>
            <w:r>
              <w:rPr>
                <w:b/>
              </w:rPr>
              <w:t>Sisteme de servire</w:t>
            </w:r>
            <w:r>
              <w:t>: servirea directă, servirea prin autoservire (bufet suedez), servirea la cameră (room service)</w:t>
            </w:r>
          </w:p>
          <w:p w:rsidR="000D52D5" w:rsidRDefault="000D52D5" w:rsidP="000D52D5">
            <w:pPr>
              <w:numPr>
                <w:ilvl w:val="0"/>
                <w:numId w:val="8"/>
              </w:numPr>
              <w:tabs>
                <w:tab w:val="left" w:pos="180"/>
              </w:tabs>
            </w:pPr>
            <w:r>
              <w:rPr>
                <w:b/>
              </w:rPr>
              <w:t>Reguli de debarasare</w:t>
            </w:r>
            <w:r>
              <w:t xml:space="preserve">: </w:t>
            </w:r>
            <w:r>
              <w:rPr>
                <w:lang w:val="pt-BR"/>
              </w:rPr>
              <w:t>ordinea debarasării obiectelor de inventar, momentul debarasării, modalităţi de debarasare</w:t>
            </w:r>
          </w:p>
          <w:p w:rsidR="000D52D5" w:rsidRDefault="000D52D5" w:rsidP="000D52D5">
            <w:pPr>
              <w:numPr>
                <w:ilvl w:val="0"/>
                <w:numId w:val="8"/>
              </w:numPr>
              <w:tabs>
                <w:tab w:val="left" w:pos="180"/>
              </w:tabs>
            </w:pPr>
            <w:r>
              <w:rPr>
                <w:b/>
              </w:rPr>
              <w:t>Operaţiunile de decontarea</w:t>
            </w:r>
            <w:r>
              <w:t xml:space="preserve"> contravalorii micului dejun: </w:t>
            </w:r>
          </w:p>
          <w:p w:rsidR="000D52D5" w:rsidRDefault="000D52D5" w:rsidP="000D52D5">
            <w:pPr>
              <w:numPr>
                <w:ilvl w:val="0"/>
                <w:numId w:val="9"/>
              </w:numPr>
              <w:tabs>
                <w:tab w:val="left" w:pos="180"/>
              </w:tabs>
            </w:pPr>
            <w:r>
              <w:t xml:space="preserve">întocmirea şi prezentarea notei de plată, </w:t>
            </w:r>
          </w:p>
          <w:p w:rsidR="000D52D5" w:rsidRDefault="000D52D5" w:rsidP="000D52D5">
            <w:pPr>
              <w:numPr>
                <w:ilvl w:val="0"/>
                <w:numId w:val="9"/>
              </w:numPr>
              <w:tabs>
                <w:tab w:val="left" w:pos="180"/>
              </w:tabs>
            </w:pPr>
            <w:r>
              <w:t xml:space="preserve">încasarea contravalorii preparatelor şi băuturilor prin diferite sisteme (numerar, cec, tichete, viramente, carduri, etc.), </w:t>
            </w:r>
          </w:p>
          <w:p w:rsidR="000D52D5" w:rsidRDefault="000D52D5" w:rsidP="000D52D5">
            <w:pPr>
              <w:numPr>
                <w:ilvl w:val="0"/>
                <w:numId w:val="9"/>
              </w:numPr>
              <w:tabs>
                <w:tab w:val="left" w:pos="180"/>
              </w:tabs>
            </w:pPr>
            <w:r>
              <w:t>despărţirea de client.</w:t>
            </w:r>
          </w:p>
        </w:tc>
        <w:tc>
          <w:tcPr>
            <w:tcW w:w="2977" w:type="dxa"/>
            <w:tcBorders>
              <w:top w:val="single" w:sz="6" w:space="0" w:color="000000"/>
              <w:left w:val="single" w:sz="6" w:space="0" w:color="000000"/>
              <w:bottom w:val="single" w:sz="6" w:space="0" w:color="000000"/>
              <w:right w:val="single" w:sz="6" w:space="0" w:color="000000"/>
            </w:tcBorders>
            <w:hideMark/>
          </w:tcPr>
          <w:p w:rsidR="000D52D5" w:rsidRDefault="000D52D5" w:rsidP="000D52D5">
            <w:pPr>
              <w:numPr>
                <w:ilvl w:val="2"/>
                <w:numId w:val="9"/>
              </w:numPr>
            </w:pPr>
            <w:r>
              <w:lastRenderedPageBreak/>
              <w:t>Recomandarea preparatelor şi băuturilor pentru mic dejun</w:t>
            </w:r>
          </w:p>
          <w:p w:rsidR="000D52D5" w:rsidRDefault="000D52D5" w:rsidP="000D52D5">
            <w:pPr>
              <w:numPr>
                <w:ilvl w:val="2"/>
                <w:numId w:val="9"/>
              </w:numPr>
            </w:pPr>
            <w:r>
              <w:t>Efectuarea mise-en-place-ului pentru micul d</w:t>
            </w:r>
            <w:r>
              <w:rPr>
                <w:lang w:val="pt-BR"/>
              </w:rPr>
              <w:t>ejun</w:t>
            </w:r>
          </w:p>
          <w:p w:rsidR="000D52D5" w:rsidRDefault="000D52D5" w:rsidP="000D52D5">
            <w:pPr>
              <w:numPr>
                <w:ilvl w:val="2"/>
                <w:numId w:val="9"/>
              </w:numPr>
            </w:pPr>
            <w:r>
              <w:t>Servirea de preparate şi băuturi pentru mic dejun prin diferitele sisteme de servire</w:t>
            </w:r>
          </w:p>
          <w:p w:rsidR="000D52D5" w:rsidRDefault="000D52D5" w:rsidP="000D52D5">
            <w:pPr>
              <w:numPr>
                <w:ilvl w:val="2"/>
                <w:numId w:val="9"/>
              </w:numPr>
            </w:pPr>
            <w:r>
              <w:rPr>
                <w:lang w:val="pt-BR"/>
              </w:rPr>
              <w:lastRenderedPageBreak/>
              <w:t>Debarasarea mesei conform regulilor de debarasare</w:t>
            </w:r>
          </w:p>
          <w:p w:rsidR="000D52D5" w:rsidRDefault="000D52D5" w:rsidP="000D52D5">
            <w:pPr>
              <w:numPr>
                <w:ilvl w:val="2"/>
                <w:numId w:val="9"/>
              </w:numPr>
            </w:pPr>
            <w:r>
              <w:t>Decontarea contravalorii micului dejun</w:t>
            </w:r>
          </w:p>
        </w:tc>
        <w:tc>
          <w:tcPr>
            <w:tcW w:w="3544" w:type="dxa"/>
            <w:tcBorders>
              <w:top w:val="single" w:sz="6" w:space="0" w:color="000000"/>
              <w:left w:val="single" w:sz="6" w:space="0" w:color="000000"/>
              <w:bottom w:val="single" w:sz="6" w:space="0" w:color="000000"/>
              <w:right w:val="single" w:sz="6" w:space="0" w:color="000000"/>
            </w:tcBorders>
            <w:hideMark/>
          </w:tcPr>
          <w:p w:rsidR="000D52D5" w:rsidRDefault="000D52D5" w:rsidP="000D52D5">
            <w:pPr>
              <w:numPr>
                <w:ilvl w:val="2"/>
                <w:numId w:val="9"/>
              </w:numPr>
            </w:pPr>
            <w:r>
              <w:lastRenderedPageBreak/>
              <w:t>Elevul va demonstra că este capabil să recomande clienţilor preparate şi băuturi pentru micul dejun, oferind prin tehnici de comunicare orală sau scrisă informaţii corecte şi complete.</w:t>
            </w:r>
          </w:p>
          <w:p w:rsidR="000D52D5" w:rsidRDefault="000D52D5" w:rsidP="000D52D5">
            <w:pPr>
              <w:numPr>
                <w:ilvl w:val="2"/>
                <w:numId w:val="9"/>
              </w:numPr>
            </w:pPr>
            <w:r>
              <w:t xml:space="preserve">Elevul va demonstra că este capabil să realizeze </w:t>
            </w:r>
            <w:r>
              <w:rPr>
                <w:lang w:val="pt-BR"/>
              </w:rPr>
              <w:t>mise-en-place-ului pentru micul dejun, respectând regulile de igienă şi protocol.</w:t>
            </w:r>
          </w:p>
          <w:p w:rsidR="000D52D5" w:rsidRDefault="000D52D5" w:rsidP="000D52D5">
            <w:pPr>
              <w:numPr>
                <w:ilvl w:val="2"/>
                <w:numId w:val="9"/>
              </w:numPr>
            </w:pPr>
            <w:r>
              <w:lastRenderedPageBreak/>
              <w:t>Elevul va demonstra că este capabil să efectueze corect, operaţiile de servire a preparatelor şi băuturilor pentru mic dejun şi să efectueze debarasarea mesei conform regulilor de debarasare, utilizând eficient dotările specifice şi obiectele de inventar necesare.</w:t>
            </w:r>
          </w:p>
          <w:p w:rsidR="000D52D5" w:rsidRDefault="000D52D5" w:rsidP="000D52D5">
            <w:pPr>
              <w:numPr>
                <w:ilvl w:val="2"/>
                <w:numId w:val="9"/>
              </w:numPr>
            </w:pPr>
            <w:r>
              <w:t>Elevul va demonstra că este capabil să completeze corect nota de plată, să încaseze contravaloarea micului dejun prin diverse sisteme de plată şi să se despartă politicos de client, respectând regulile de protocol.</w:t>
            </w:r>
          </w:p>
        </w:tc>
      </w:tr>
      <w:tr w:rsidR="000D52D5" w:rsidTr="00E60CAE">
        <w:tc>
          <w:tcPr>
            <w:tcW w:w="9490" w:type="dxa"/>
            <w:gridSpan w:val="3"/>
            <w:tcBorders>
              <w:top w:val="single" w:sz="6" w:space="0" w:color="000000"/>
              <w:left w:val="single" w:sz="6" w:space="0" w:color="000000"/>
              <w:bottom w:val="single" w:sz="6" w:space="0" w:color="000000"/>
              <w:right w:val="single" w:sz="6" w:space="0" w:color="000000"/>
            </w:tcBorders>
            <w:shd w:val="clear" w:color="auto" w:fill="D9D9D9"/>
            <w:hideMark/>
          </w:tcPr>
          <w:p w:rsidR="000D52D5" w:rsidRDefault="000D52D5" w:rsidP="00E60CAE">
            <w:pPr>
              <w:tabs>
                <w:tab w:val="num" w:pos="2835"/>
                <w:tab w:val="left" w:pos="3686"/>
                <w:tab w:val="left" w:pos="3828"/>
                <w:tab w:val="left" w:pos="4111"/>
              </w:tabs>
              <w:jc w:val="both"/>
            </w:pPr>
            <w:r>
              <w:rPr>
                <w:b/>
              </w:rPr>
              <w:lastRenderedPageBreak/>
              <w:t>Rezultatul învăţării</w:t>
            </w:r>
            <w:r>
              <w:rPr>
                <w:b/>
                <w:caps/>
              </w:rPr>
              <w:t xml:space="preserve"> 6: </w:t>
            </w:r>
            <w:r>
              <w:t xml:space="preserve"> </w:t>
            </w:r>
            <w:r>
              <w:rPr>
                <w:b/>
              </w:rPr>
              <w:t>Serveşte preparate şi băuturi pentru dejun</w:t>
            </w:r>
          </w:p>
        </w:tc>
      </w:tr>
      <w:tr w:rsidR="000D52D5" w:rsidTr="00E60CAE">
        <w:tc>
          <w:tcPr>
            <w:tcW w:w="2969" w:type="dxa"/>
            <w:tcBorders>
              <w:top w:val="single" w:sz="6" w:space="0" w:color="000000"/>
              <w:left w:val="single" w:sz="6" w:space="0" w:color="000000"/>
              <w:bottom w:val="single" w:sz="6" w:space="0" w:color="000000"/>
              <w:right w:val="single" w:sz="6" w:space="0" w:color="000000"/>
            </w:tcBorders>
            <w:hideMark/>
          </w:tcPr>
          <w:p w:rsidR="000D52D5" w:rsidRDefault="000D52D5" w:rsidP="000D52D5">
            <w:pPr>
              <w:numPr>
                <w:ilvl w:val="0"/>
                <w:numId w:val="8"/>
              </w:numPr>
              <w:tabs>
                <w:tab w:val="left" w:pos="180"/>
              </w:tabs>
            </w:pPr>
            <w:r>
              <w:rPr>
                <w:b/>
                <w:lang w:val="pt-BR"/>
              </w:rPr>
              <w:t>Sortimente de preparate</w:t>
            </w:r>
            <w:r>
              <w:rPr>
                <w:lang w:val="pt-BR"/>
              </w:rPr>
              <w:t xml:space="preserve"> – criterii de servire: </w:t>
            </w:r>
            <w:r>
              <w:t>ordinea şi structura preparatelor, preferinţele consumatorilor, oferta unităţii</w:t>
            </w:r>
          </w:p>
          <w:p w:rsidR="000D52D5" w:rsidRDefault="000D52D5" w:rsidP="000D52D5">
            <w:pPr>
              <w:numPr>
                <w:ilvl w:val="0"/>
                <w:numId w:val="9"/>
              </w:numPr>
              <w:tabs>
                <w:tab w:val="left" w:pos="180"/>
              </w:tabs>
              <w:rPr>
                <w:lang w:val="en-US"/>
              </w:rPr>
            </w:pPr>
            <w:r>
              <w:t xml:space="preserve">preparate servite ca gustări, </w:t>
            </w:r>
          </w:p>
          <w:p w:rsidR="000D52D5" w:rsidRDefault="000D52D5" w:rsidP="000D52D5">
            <w:pPr>
              <w:numPr>
                <w:ilvl w:val="0"/>
                <w:numId w:val="9"/>
              </w:numPr>
              <w:tabs>
                <w:tab w:val="left" w:pos="180"/>
              </w:tabs>
            </w:pPr>
            <w:r>
              <w:lastRenderedPageBreak/>
              <w:t>antreuri,</w:t>
            </w:r>
          </w:p>
          <w:p w:rsidR="000D52D5" w:rsidRDefault="000D52D5" w:rsidP="000D52D5">
            <w:pPr>
              <w:numPr>
                <w:ilvl w:val="0"/>
                <w:numId w:val="9"/>
              </w:numPr>
              <w:tabs>
                <w:tab w:val="left" w:pos="180"/>
              </w:tabs>
            </w:pPr>
            <w:r>
              <w:t xml:space="preserve">preparate lichide, </w:t>
            </w:r>
          </w:p>
          <w:p w:rsidR="000D52D5" w:rsidRDefault="000D52D5" w:rsidP="000D52D5">
            <w:pPr>
              <w:numPr>
                <w:ilvl w:val="0"/>
                <w:numId w:val="9"/>
              </w:numPr>
              <w:tabs>
                <w:tab w:val="left" w:pos="180"/>
              </w:tabs>
            </w:pPr>
            <w:r>
              <w:rPr>
                <w:lang w:val="pt-BR"/>
              </w:rPr>
              <w:t xml:space="preserve">preparate de bază sau preparate de felul II, </w:t>
            </w:r>
          </w:p>
          <w:p w:rsidR="000D52D5" w:rsidRDefault="000D52D5" w:rsidP="000D52D5">
            <w:pPr>
              <w:numPr>
                <w:ilvl w:val="0"/>
                <w:numId w:val="9"/>
              </w:numPr>
              <w:tabs>
                <w:tab w:val="left" w:pos="180"/>
              </w:tabs>
            </w:pPr>
            <w:r>
              <w:t>deserturi,</w:t>
            </w:r>
          </w:p>
          <w:p w:rsidR="000D52D5" w:rsidRDefault="000D52D5" w:rsidP="000D52D5">
            <w:pPr>
              <w:numPr>
                <w:ilvl w:val="0"/>
                <w:numId w:val="9"/>
              </w:numPr>
              <w:tabs>
                <w:tab w:val="left" w:pos="180"/>
              </w:tabs>
            </w:pPr>
            <w:r>
              <w:t>brânzeturi.</w:t>
            </w:r>
          </w:p>
          <w:p w:rsidR="000D52D5" w:rsidRDefault="000D52D5" w:rsidP="000D52D5">
            <w:pPr>
              <w:numPr>
                <w:ilvl w:val="0"/>
                <w:numId w:val="8"/>
              </w:numPr>
              <w:tabs>
                <w:tab w:val="left" w:pos="180"/>
              </w:tabs>
            </w:pPr>
            <w:r>
              <w:rPr>
                <w:b/>
                <w:lang w:val="it-IT"/>
              </w:rPr>
              <w:t>Tipuri de băuturi asociate</w:t>
            </w:r>
            <w:r>
              <w:rPr>
                <w:lang w:val="it-IT"/>
              </w:rPr>
              <w:t xml:space="preserve">: </w:t>
            </w:r>
          </w:p>
          <w:p w:rsidR="000D52D5" w:rsidRDefault="000D52D5" w:rsidP="000D52D5">
            <w:pPr>
              <w:numPr>
                <w:ilvl w:val="0"/>
                <w:numId w:val="9"/>
              </w:numPr>
              <w:tabs>
                <w:tab w:val="left" w:pos="180"/>
              </w:tabs>
              <w:rPr>
                <w:lang w:val="it-IT"/>
              </w:rPr>
            </w:pPr>
            <w:r>
              <w:rPr>
                <w:lang w:val="it-IT"/>
              </w:rPr>
              <w:t xml:space="preserve">băuturi aperitiv, </w:t>
            </w:r>
          </w:p>
          <w:p w:rsidR="000D52D5" w:rsidRDefault="000D52D5" w:rsidP="000D52D5">
            <w:pPr>
              <w:numPr>
                <w:ilvl w:val="0"/>
                <w:numId w:val="9"/>
              </w:numPr>
              <w:tabs>
                <w:tab w:val="left" w:pos="180"/>
              </w:tabs>
            </w:pPr>
            <w:r>
              <w:rPr>
                <w:lang w:val="it-IT"/>
              </w:rPr>
              <w:t xml:space="preserve">băuturi digestive, </w:t>
            </w:r>
          </w:p>
          <w:p w:rsidR="000D52D5" w:rsidRDefault="000D52D5" w:rsidP="000D52D5">
            <w:pPr>
              <w:numPr>
                <w:ilvl w:val="0"/>
                <w:numId w:val="9"/>
              </w:numPr>
              <w:tabs>
                <w:tab w:val="left" w:pos="180"/>
              </w:tabs>
            </w:pPr>
            <w:r>
              <w:rPr>
                <w:lang w:val="it-IT"/>
              </w:rPr>
              <w:t xml:space="preserve">vinuri, </w:t>
            </w:r>
          </w:p>
          <w:p w:rsidR="000D52D5" w:rsidRDefault="000D52D5" w:rsidP="000D52D5">
            <w:pPr>
              <w:numPr>
                <w:ilvl w:val="0"/>
                <w:numId w:val="9"/>
              </w:numPr>
              <w:tabs>
                <w:tab w:val="left" w:pos="180"/>
              </w:tabs>
            </w:pPr>
            <w:r>
              <w:rPr>
                <w:lang w:val="it-IT"/>
              </w:rPr>
              <w:t xml:space="preserve">bere, </w:t>
            </w:r>
          </w:p>
          <w:p w:rsidR="000D52D5" w:rsidRDefault="000D52D5" w:rsidP="000D52D5">
            <w:pPr>
              <w:numPr>
                <w:ilvl w:val="0"/>
                <w:numId w:val="9"/>
              </w:numPr>
              <w:tabs>
                <w:tab w:val="left" w:pos="180"/>
              </w:tabs>
            </w:pPr>
            <w:r>
              <w:rPr>
                <w:lang w:val="it-IT"/>
              </w:rPr>
              <w:t>băuturi nealcoolice.</w:t>
            </w:r>
          </w:p>
          <w:p w:rsidR="000D52D5" w:rsidRDefault="000D52D5" w:rsidP="000D52D5">
            <w:pPr>
              <w:numPr>
                <w:ilvl w:val="0"/>
                <w:numId w:val="8"/>
              </w:numPr>
              <w:tabs>
                <w:tab w:val="left" w:pos="180"/>
              </w:tabs>
            </w:pPr>
            <w:r>
              <w:rPr>
                <w:b/>
                <w:lang w:val="it-IT"/>
              </w:rPr>
              <w:t>Mise-en-place pentru dejun</w:t>
            </w:r>
            <w:r>
              <w:rPr>
                <w:lang w:val="it-IT"/>
              </w:rPr>
              <w:t xml:space="preserve"> – obiecte necesare: farfurii şi farfurioare (osiere, salatiere), platouri, servicii cu condimente, pahare, tacâmuri, şervete, elemente de decor.</w:t>
            </w:r>
          </w:p>
          <w:p w:rsidR="000D52D5" w:rsidRDefault="000D52D5" w:rsidP="000D52D5">
            <w:pPr>
              <w:numPr>
                <w:ilvl w:val="0"/>
                <w:numId w:val="8"/>
              </w:numPr>
              <w:tabs>
                <w:tab w:val="left" w:pos="180"/>
              </w:tabs>
            </w:pPr>
            <w:r>
              <w:rPr>
                <w:b/>
              </w:rPr>
              <w:t>Operaţii de servire şi debarasare</w:t>
            </w:r>
            <w:r>
              <w:t>:</w:t>
            </w:r>
          </w:p>
          <w:p w:rsidR="000D52D5" w:rsidRDefault="000D52D5" w:rsidP="000D52D5">
            <w:pPr>
              <w:numPr>
                <w:ilvl w:val="0"/>
                <w:numId w:val="9"/>
              </w:numPr>
              <w:tabs>
                <w:tab w:val="left" w:pos="180"/>
              </w:tabs>
              <w:rPr>
                <w:lang w:val="pt-BR"/>
              </w:rPr>
            </w:pPr>
            <w:r>
              <w:rPr>
                <w:lang w:val="pt-BR"/>
              </w:rPr>
              <w:t>sisteme de servire aplicate la masa de dejun: sistemul de servire direct cu variantele sale, sistemul indirect</w:t>
            </w:r>
          </w:p>
          <w:p w:rsidR="000D52D5" w:rsidRDefault="000D52D5" w:rsidP="000D52D5">
            <w:pPr>
              <w:numPr>
                <w:ilvl w:val="0"/>
                <w:numId w:val="9"/>
              </w:numPr>
              <w:tabs>
                <w:tab w:val="left" w:pos="180"/>
              </w:tabs>
              <w:rPr>
                <w:lang w:val="pt-BR"/>
              </w:rPr>
            </w:pPr>
            <w:r>
              <w:rPr>
                <w:lang w:val="pt-BR"/>
              </w:rPr>
              <w:t>debarasarea mesei: momentul debarasării, modalităţi de debarasare</w:t>
            </w:r>
          </w:p>
          <w:p w:rsidR="000D52D5" w:rsidRDefault="000D52D5" w:rsidP="000D52D5">
            <w:pPr>
              <w:numPr>
                <w:ilvl w:val="0"/>
                <w:numId w:val="8"/>
              </w:numPr>
              <w:tabs>
                <w:tab w:val="left" w:pos="180"/>
              </w:tabs>
            </w:pPr>
            <w:r>
              <w:rPr>
                <w:b/>
              </w:rPr>
              <w:t>Operaţiunile de decontarea</w:t>
            </w:r>
            <w:r>
              <w:t xml:space="preserve"> contravalorii dejunului: </w:t>
            </w:r>
          </w:p>
          <w:p w:rsidR="000D52D5" w:rsidRDefault="000D52D5" w:rsidP="000D52D5">
            <w:pPr>
              <w:numPr>
                <w:ilvl w:val="0"/>
                <w:numId w:val="9"/>
              </w:numPr>
              <w:tabs>
                <w:tab w:val="left" w:pos="180"/>
              </w:tabs>
            </w:pPr>
            <w:r>
              <w:t xml:space="preserve">întocmirea şi prezentarea notei de plată pentru dejun, </w:t>
            </w:r>
          </w:p>
          <w:p w:rsidR="000D52D5" w:rsidRDefault="000D52D5" w:rsidP="000D52D5">
            <w:pPr>
              <w:numPr>
                <w:ilvl w:val="0"/>
                <w:numId w:val="9"/>
              </w:numPr>
              <w:tabs>
                <w:tab w:val="left" w:pos="180"/>
              </w:tabs>
            </w:pPr>
            <w:r>
              <w:t xml:space="preserve">încasarea contravalorii preparatelor şi băuturilor, servite la dejun prin diferite </w:t>
            </w:r>
            <w:r>
              <w:lastRenderedPageBreak/>
              <w:t xml:space="preserve">sisteme (numerar, cec, tichete, viramente, carduri, etc.), </w:t>
            </w:r>
          </w:p>
          <w:p w:rsidR="000D52D5" w:rsidRDefault="000D52D5" w:rsidP="000D52D5">
            <w:pPr>
              <w:numPr>
                <w:ilvl w:val="0"/>
                <w:numId w:val="9"/>
              </w:numPr>
              <w:tabs>
                <w:tab w:val="left" w:pos="180"/>
              </w:tabs>
            </w:pPr>
            <w:r>
              <w:t>despărţirea de client.</w:t>
            </w:r>
          </w:p>
        </w:tc>
        <w:tc>
          <w:tcPr>
            <w:tcW w:w="2977" w:type="dxa"/>
            <w:tcBorders>
              <w:top w:val="single" w:sz="6" w:space="0" w:color="000000"/>
              <w:left w:val="single" w:sz="6" w:space="0" w:color="000000"/>
              <w:bottom w:val="single" w:sz="6" w:space="0" w:color="000000"/>
              <w:right w:val="single" w:sz="6" w:space="0" w:color="000000"/>
            </w:tcBorders>
            <w:hideMark/>
          </w:tcPr>
          <w:p w:rsidR="000D52D5" w:rsidRDefault="000D52D5" w:rsidP="000D52D5">
            <w:pPr>
              <w:numPr>
                <w:ilvl w:val="2"/>
                <w:numId w:val="9"/>
              </w:numPr>
            </w:pPr>
            <w:r>
              <w:lastRenderedPageBreak/>
              <w:t>Recomandarea preparatelor şi a băuturilor</w:t>
            </w:r>
            <w:r>
              <w:rPr>
                <w:color w:val="0000FF"/>
              </w:rPr>
              <w:t xml:space="preserve"> </w:t>
            </w:r>
            <w:r>
              <w:t>pentru dejun conform mesei şi a criteriilor de servire</w:t>
            </w:r>
          </w:p>
          <w:p w:rsidR="000D52D5" w:rsidRDefault="000D52D5" w:rsidP="000D52D5">
            <w:pPr>
              <w:numPr>
                <w:ilvl w:val="2"/>
                <w:numId w:val="9"/>
              </w:numPr>
            </w:pPr>
            <w:r>
              <w:lastRenderedPageBreak/>
              <w:t>Efectu</w:t>
            </w:r>
            <w:r>
              <w:rPr>
                <w:lang w:val="pt-BR"/>
              </w:rPr>
              <w:t>area mise-en-place-ului pentru servirea dejunului</w:t>
            </w:r>
          </w:p>
          <w:p w:rsidR="000D52D5" w:rsidRDefault="000D52D5" w:rsidP="000D52D5">
            <w:pPr>
              <w:numPr>
                <w:ilvl w:val="2"/>
                <w:numId w:val="9"/>
              </w:numPr>
            </w:pPr>
            <w:r>
              <w:t>Servirea de preparate şi băuturi pentru dejun, folosind sisteme de servire</w:t>
            </w:r>
          </w:p>
          <w:p w:rsidR="000D52D5" w:rsidRDefault="000D52D5" w:rsidP="000D52D5">
            <w:pPr>
              <w:numPr>
                <w:ilvl w:val="2"/>
                <w:numId w:val="9"/>
              </w:numPr>
            </w:pPr>
            <w:r>
              <w:rPr>
                <w:lang w:val="pt-BR"/>
              </w:rPr>
              <w:t>Debarasarea meselor conform regulilor (normelor de debarasare)</w:t>
            </w:r>
          </w:p>
          <w:p w:rsidR="000D52D5" w:rsidRDefault="000D52D5" w:rsidP="000D52D5">
            <w:pPr>
              <w:numPr>
                <w:ilvl w:val="2"/>
                <w:numId w:val="9"/>
              </w:numPr>
            </w:pPr>
            <w:r>
              <w:t>Decontarea contravalorii preparatelor şi băuturilor pentru dejun</w:t>
            </w:r>
          </w:p>
        </w:tc>
        <w:tc>
          <w:tcPr>
            <w:tcW w:w="3544" w:type="dxa"/>
            <w:tcBorders>
              <w:top w:val="single" w:sz="6" w:space="0" w:color="000000"/>
              <w:left w:val="single" w:sz="6" w:space="0" w:color="000000"/>
              <w:bottom w:val="single" w:sz="6" w:space="0" w:color="000000"/>
              <w:right w:val="single" w:sz="6" w:space="0" w:color="000000"/>
            </w:tcBorders>
            <w:hideMark/>
          </w:tcPr>
          <w:p w:rsidR="000D52D5" w:rsidRDefault="000D52D5" w:rsidP="000D52D5">
            <w:pPr>
              <w:numPr>
                <w:ilvl w:val="2"/>
                <w:numId w:val="9"/>
              </w:numPr>
            </w:pPr>
            <w:r>
              <w:lastRenderedPageBreak/>
              <w:t xml:space="preserve">Elevul va demonstra că este capabil să recomande clienţilor preparate şi băuturi pentru dejun, conform tipului de masă şi a criteriilor de servire oferind prin tehnici de comunicare orală sau scrisă </w:t>
            </w:r>
            <w:r>
              <w:lastRenderedPageBreak/>
              <w:t>informaţii corecte şi complete.</w:t>
            </w:r>
          </w:p>
          <w:p w:rsidR="000D52D5" w:rsidRDefault="000D52D5" w:rsidP="000D52D5">
            <w:pPr>
              <w:numPr>
                <w:ilvl w:val="2"/>
                <w:numId w:val="9"/>
              </w:numPr>
            </w:pPr>
            <w:r>
              <w:t xml:space="preserve">Elevul va demonstra că este capabil să realizeze </w:t>
            </w:r>
            <w:r>
              <w:rPr>
                <w:lang w:val="pt-BR"/>
              </w:rPr>
              <w:t>mise-en-place-ului pentru dejun, respectând regulile de igienă şi protocol.</w:t>
            </w:r>
          </w:p>
          <w:p w:rsidR="000D52D5" w:rsidRDefault="000D52D5" w:rsidP="000D52D5">
            <w:pPr>
              <w:numPr>
                <w:ilvl w:val="2"/>
                <w:numId w:val="9"/>
              </w:numPr>
            </w:pPr>
            <w:r>
              <w:t>Elevul va demonstra că este capabil să efectueze corect, operaţiile de servire a preparatelor şi băuturilor pentru dejun şi să efectueze debarasarea mesei conform regulilor de debarasare, utilizând eficient dotările specifice şi obiectele de inventar necesare.</w:t>
            </w:r>
          </w:p>
          <w:p w:rsidR="000D52D5" w:rsidRDefault="000D52D5" w:rsidP="000D52D5">
            <w:pPr>
              <w:numPr>
                <w:ilvl w:val="2"/>
                <w:numId w:val="9"/>
              </w:numPr>
            </w:pPr>
            <w:r>
              <w:t>Elevul va demonstra că este capabil să completeze corect nota de plată, să încaseze contravaloarea dejunului prin diverse sisteme de plată şi să se despartă politicos de client, respectând regulile de protocol.</w:t>
            </w:r>
          </w:p>
        </w:tc>
      </w:tr>
      <w:tr w:rsidR="000D52D5" w:rsidTr="00E60CAE">
        <w:tc>
          <w:tcPr>
            <w:tcW w:w="9490" w:type="dxa"/>
            <w:gridSpan w:val="3"/>
            <w:tcBorders>
              <w:top w:val="single" w:sz="6" w:space="0" w:color="000000"/>
              <w:left w:val="single" w:sz="6" w:space="0" w:color="000000"/>
              <w:bottom w:val="single" w:sz="6" w:space="0" w:color="000000"/>
              <w:right w:val="single" w:sz="6" w:space="0" w:color="000000"/>
            </w:tcBorders>
            <w:shd w:val="clear" w:color="auto" w:fill="D9D9D9"/>
            <w:hideMark/>
          </w:tcPr>
          <w:p w:rsidR="000D52D5" w:rsidRDefault="000D52D5" w:rsidP="00E60CAE">
            <w:pPr>
              <w:tabs>
                <w:tab w:val="num" w:pos="2835"/>
                <w:tab w:val="left" w:pos="3686"/>
                <w:tab w:val="left" w:pos="3828"/>
                <w:tab w:val="left" w:pos="4111"/>
              </w:tabs>
              <w:jc w:val="both"/>
            </w:pPr>
            <w:r>
              <w:rPr>
                <w:b/>
              </w:rPr>
              <w:lastRenderedPageBreak/>
              <w:t>Rezultatul învăţării</w:t>
            </w:r>
            <w:r>
              <w:rPr>
                <w:b/>
                <w:caps/>
              </w:rPr>
              <w:t xml:space="preserve"> 7: </w:t>
            </w:r>
            <w:r>
              <w:t xml:space="preserve"> </w:t>
            </w:r>
            <w:r>
              <w:rPr>
                <w:b/>
              </w:rPr>
              <w:t>Serveşte preparate şi băuturi pentru cină</w:t>
            </w:r>
          </w:p>
        </w:tc>
      </w:tr>
      <w:tr w:rsidR="000D52D5" w:rsidTr="00E60CAE">
        <w:tc>
          <w:tcPr>
            <w:tcW w:w="2969" w:type="dxa"/>
            <w:tcBorders>
              <w:top w:val="single" w:sz="6" w:space="0" w:color="000000"/>
              <w:left w:val="single" w:sz="6" w:space="0" w:color="000000"/>
              <w:bottom w:val="single" w:sz="6" w:space="0" w:color="000000"/>
              <w:right w:val="single" w:sz="6" w:space="0" w:color="000000"/>
            </w:tcBorders>
            <w:hideMark/>
          </w:tcPr>
          <w:p w:rsidR="000D52D5" w:rsidRDefault="000D52D5" w:rsidP="000D52D5">
            <w:pPr>
              <w:numPr>
                <w:ilvl w:val="0"/>
                <w:numId w:val="8"/>
              </w:numPr>
              <w:tabs>
                <w:tab w:val="left" w:pos="180"/>
              </w:tabs>
            </w:pPr>
            <w:r>
              <w:rPr>
                <w:b/>
                <w:lang w:val="it-IT"/>
              </w:rPr>
              <w:t>Preparate şi băuturi servite la cină</w:t>
            </w:r>
            <w:r>
              <w:rPr>
                <w:lang w:val="it-IT"/>
              </w:rPr>
              <w:t xml:space="preserve">:  </w:t>
            </w:r>
          </w:p>
          <w:p w:rsidR="000D52D5" w:rsidRDefault="000D52D5" w:rsidP="000D52D5">
            <w:pPr>
              <w:numPr>
                <w:ilvl w:val="0"/>
                <w:numId w:val="9"/>
              </w:numPr>
              <w:tabs>
                <w:tab w:val="left" w:pos="180"/>
              </w:tabs>
              <w:rPr>
                <w:lang w:val="it-IT"/>
              </w:rPr>
            </w:pPr>
            <w:r>
              <w:rPr>
                <w:lang w:val="it-IT"/>
              </w:rPr>
              <w:t xml:space="preserve">gustări calde şi reci, minuturi, </w:t>
            </w:r>
          </w:p>
          <w:p w:rsidR="000D52D5" w:rsidRDefault="000D52D5" w:rsidP="000D52D5">
            <w:pPr>
              <w:numPr>
                <w:ilvl w:val="0"/>
                <w:numId w:val="9"/>
              </w:numPr>
              <w:tabs>
                <w:tab w:val="left" w:pos="180"/>
              </w:tabs>
            </w:pPr>
            <w:r>
              <w:rPr>
                <w:lang w:val="it-IT"/>
              </w:rPr>
              <w:t xml:space="preserve">preparate din peşte, </w:t>
            </w:r>
          </w:p>
          <w:p w:rsidR="000D52D5" w:rsidRDefault="000D52D5" w:rsidP="000D52D5">
            <w:pPr>
              <w:numPr>
                <w:ilvl w:val="0"/>
                <w:numId w:val="9"/>
              </w:numPr>
              <w:tabs>
                <w:tab w:val="left" w:pos="180"/>
              </w:tabs>
            </w:pPr>
            <w:r>
              <w:rPr>
                <w:lang w:val="it-IT"/>
              </w:rPr>
              <w:t xml:space="preserve">fripturi cu garnituri şi salate, </w:t>
            </w:r>
          </w:p>
          <w:p w:rsidR="000D52D5" w:rsidRDefault="000D52D5" w:rsidP="000D52D5">
            <w:pPr>
              <w:numPr>
                <w:ilvl w:val="0"/>
                <w:numId w:val="9"/>
              </w:numPr>
              <w:tabs>
                <w:tab w:val="left" w:pos="180"/>
              </w:tabs>
            </w:pPr>
            <w:r>
              <w:rPr>
                <w:lang w:val="it-IT"/>
              </w:rPr>
              <w:t xml:space="preserve">deserturi, </w:t>
            </w:r>
          </w:p>
          <w:p w:rsidR="000D52D5" w:rsidRDefault="000D52D5" w:rsidP="000D52D5">
            <w:pPr>
              <w:numPr>
                <w:ilvl w:val="0"/>
                <w:numId w:val="9"/>
              </w:numPr>
              <w:tabs>
                <w:tab w:val="left" w:pos="180"/>
              </w:tabs>
            </w:pPr>
            <w:r>
              <w:rPr>
                <w:lang w:val="it-IT"/>
              </w:rPr>
              <w:t xml:space="preserve">băuturi aperitiv, </w:t>
            </w:r>
          </w:p>
          <w:p w:rsidR="000D52D5" w:rsidRDefault="000D52D5" w:rsidP="000D52D5">
            <w:pPr>
              <w:numPr>
                <w:ilvl w:val="0"/>
                <w:numId w:val="9"/>
              </w:numPr>
              <w:tabs>
                <w:tab w:val="left" w:pos="180"/>
              </w:tabs>
            </w:pPr>
            <w:r>
              <w:rPr>
                <w:lang w:val="it-IT"/>
              </w:rPr>
              <w:t xml:space="preserve">băuturi în amestec, </w:t>
            </w:r>
          </w:p>
          <w:p w:rsidR="000D52D5" w:rsidRDefault="000D52D5" w:rsidP="000D52D5">
            <w:pPr>
              <w:numPr>
                <w:ilvl w:val="0"/>
                <w:numId w:val="9"/>
              </w:numPr>
              <w:tabs>
                <w:tab w:val="left" w:pos="180"/>
              </w:tabs>
            </w:pPr>
            <w:r>
              <w:rPr>
                <w:lang w:val="it-IT"/>
              </w:rPr>
              <w:t xml:space="preserve">vinuri, </w:t>
            </w:r>
          </w:p>
          <w:p w:rsidR="000D52D5" w:rsidRDefault="000D52D5" w:rsidP="000D52D5">
            <w:pPr>
              <w:numPr>
                <w:ilvl w:val="0"/>
                <w:numId w:val="9"/>
              </w:numPr>
              <w:tabs>
                <w:tab w:val="left" w:pos="180"/>
              </w:tabs>
            </w:pPr>
            <w:r>
              <w:rPr>
                <w:lang w:val="it-IT"/>
              </w:rPr>
              <w:t>băuturi nealcoolice: sucuri, nectare, apă</w:t>
            </w:r>
          </w:p>
          <w:p w:rsidR="000D52D5" w:rsidRDefault="000D52D5" w:rsidP="000D52D5">
            <w:pPr>
              <w:numPr>
                <w:ilvl w:val="0"/>
                <w:numId w:val="8"/>
              </w:numPr>
              <w:tabs>
                <w:tab w:val="left" w:pos="180"/>
              </w:tabs>
            </w:pPr>
            <w:r>
              <w:rPr>
                <w:b/>
                <w:lang w:val="it-IT"/>
              </w:rPr>
              <w:t>Mise-en-place pentru cină</w:t>
            </w:r>
            <w:r>
              <w:rPr>
                <w:lang w:val="it-IT"/>
              </w:rPr>
              <w:t xml:space="preserve"> – obiecte de inventar folosite: farfurii diferite, tacâmuri diferite, pahare diferite, ceşti, şerveţele, zaharniţe, elemente decorative</w:t>
            </w:r>
          </w:p>
          <w:p w:rsidR="000D52D5" w:rsidRDefault="000D52D5" w:rsidP="000D52D5">
            <w:pPr>
              <w:numPr>
                <w:ilvl w:val="0"/>
                <w:numId w:val="8"/>
              </w:numPr>
              <w:tabs>
                <w:tab w:val="left" w:pos="180"/>
              </w:tabs>
            </w:pPr>
            <w:r>
              <w:rPr>
                <w:b/>
              </w:rPr>
              <w:t>Operaţii de servire şi debarasare</w:t>
            </w:r>
            <w:r>
              <w:t>:</w:t>
            </w:r>
          </w:p>
          <w:p w:rsidR="000D52D5" w:rsidRDefault="000D52D5" w:rsidP="000D52D5">
            <w:pPr>
              <w:numPr>
                <w:ilvl w:val="0"/>
                <w:numId w:val="9"/>
              </w:numPr>
              <w:tabs>
                <w:tab w:val="left" w:pos="180"/>
              </w:tabs>
              <w:rPr>
                <w:lang w:val="pt-BR"/>
              </w:rPr>
            </w:pPr>
            <w:r>
              <w:rPr>
                <w:lang w:val="pt-BR"/>
              </w:rPr>
              <w:t>sisteme de servire aplicate la masa de cină: sistemul direct, sistemul indirect</w:t>
            </w:r>
          </w:p>
          <w:p w:rsidR="000D52D5" w:rsidRDefault="000D52D5" w:rsidP="000D52D5">
            <w:pPr>
              <w:numPr>
                <w:ilvl w:val="0"/>
                <w:numId w:val="9"/>
              </w:numPr>
              <w:tabs>
                <w:tab w:val="left" w:pos="180"/>
              </w:tabs>
              <w:rPr>
                <w:lang w:val="pt-BR"/>
              </w:rPr>
            </w:pPr>
            <w:r>
              <w:rPr>
                <w:lang w:val="pt-BR"/>
              </w:rPr>
              <w:t>debarasarea mesei: obiecte de inventar debarasate, modalităţi de debarasare</w:t>
            </w:r>
          </w:p>
          <w:p w:rsidR="000D52D5" w:rsidRDefault="000D52D5" w:rsidP="000D52D5">
            <w:pPr>
              <w:numPr>
                <w:ilvl w:val="0"/>
                <w:numId w:val="8"/>
              </w:numPr>
              <w:tabs>
                <w:tab w:val="left" w:pos="180"/>
              </w:tabs>
            </w:pPr>
            <w:r>
              <w:rPr>
                <w:b/>
              </w:rPr>
              <w:t>Operaţiunile de decontarea</w:t>
            </w:r>
            <w:r>
              <w:t xml:space="preserve"> contravalorii mesei de cină: </w:t>
            </w:r>
          </w:p>
          <w:p w:rsidR="000D52D5" w:rsidRDefault="000D52D5" w:rsidP="000D52D5">
            <w:pPr>
              <w:numPr>
                <w:ilvl w:val="0"/>
                <w:numId w:val="9"/>
              </w:numPr>
              <w:tabs>
                <w:tab w:val="left" w:pos="180"/>
              </w:tabs>
            </w:pPr>
            <w:r>
              <w:t xml:space="preserve">întocmirea şi prezentarea notei de plată, </w:t>
            </w:r>
          </w:p>
          <w:p w:rsidR="000D52D5" w:rsidRDefault="000D52D5" w:rsidP="000D52D5">
            <w:pPr>
              <w:numPr>
                <w:ilvl w:val="0"/>
                <w:numId w:val="9"/>
              </w:numPr>
              <w:tabs>
                <w:tab w:val="left" w:pos="180"/>
              </w:tabs>
            </w:pPr>
            <w:r>
              <w:t xml:space="preserve">încasarea contravalorii </w:t>
            </w:r>
            <w:r>
              <w:lastRenderedPageBreak/>
              <w:t xml:space="preserve">preparatelor şi băuturilor prin diferite sisteme (numerar, cec, tichete, viramente, carduri, etc.), </w:t>
            </w:r>
          </w:p>
          <w:p w:rsidR="000D52D5" w:rsidRDefault="000D52D5" w:rsidP="000D52D5">
            <w:pPr>
              <w:numPr>
                <w:ilvl w:val="0"/>
                <w:numId w:val="9"/>
              </w:numPr>
              <w:tabs>
                <w:tab w:val="left" w:pos="180"/>
              </w:tabs>
            </w:pPr>
            <w:r>
              <w:t>despărţirea de client.</w:t>
            </w:r>
          </w:p>
        </w:tc>
        <w:tc>
          <w:tcPr>
            <w:tcW w:w="2977" w:type="dxa"/>
            <w:tcBorders>
              <w:top w:val="single" w:sz="6" w:space="0" w:color="000000"/>
              <w:left w:val="single" w:sz="6" w:space="0" w:color="000000"/>
              <w:bottom w:val="single" w:sz="6" w:space="0" w:color="000000"/>
              <w:right w:val="single" w:sz="6" w:space="0" w:color="000000"/>
            </w:tcBorders>
            <w:hideMark/>
          </w:tcPr>
          <w:p w:rsidR="000D52D5" w:rsidRDefault="000D52D5" w:rsidP="000D52D5">
            <w:pPr>
              <w:numPr>
                <w:ilvl w:val="2"/>
                <w:numId w:val="9"/>
              </w:numPr>
            </w:pPr>
            <w:r>
              <w:lastRenderedPageBreak/>
              <w:t>Recomandarea preparatelor şi băuturilor</w:t>
            </w:r>
            <w:r>
              <w:rPr>
                <w:color w:val="0000FF"/>
              </w:rPr>
              <w:t xml:space="preserve"> </w:t>
            </w:r>
            <w:r>
              <w:t>pentru cină</w:t>
            </w:r>
          </w:p>
          <w:p w:rsidR="000D52D5" w:rsidRDefault="000D52D5" w:rsidP="000D52D5">
            <w:pPr>
              <w:numPr>
                <w:ilvl w:val="2"/>
                <w:numId w:val="9"/>
              </w:numPr>
            </w:pPr>
            <w:r>
              <w:rPr>
                <w:lang w:val="pt-BR"/>
              </w:rPr>
              <w:t xml:space="preserve">Efectuarea mise-en-place-ului pentru cină </w:t>
            </w:r>
          </w:p>
          <w:p w:rsidR="000D52D5" w:rsidRDefault="000D52D5" w:rsidP="000D52D5">
            <w:pPr>
              <w:numPr>
                <w:ilvl w:val="2"/>
                <w:numId w:val="9"/>
              </w:numPr>
            </w:pPr>
            <w:r>
              <w:rPr>
                <w:lang w:val="pt-BR"/>
              </w:rPr>
              <w:t>Servirea preparatelor şi băuturilor pentru cină</w:t>
            </w:r>
          </w:p>
          <w:p w:rsidR="000D52D5" w:rsidRDefault="000D52D5" w:rsidP="000D52D5">
            <w:pPr>
              <w:numPr>
                <w:ilvl w:val="2"/>
                <w:numId w:val="9"/>
              </w:numPr>
            </w:pPr>
            <w:r>
              <w:t>Debarasarea meselor</w:t>
            </w:r>
          </w:p>
          <w:p w:rsidR="000D52D5" w:rsidRDefault="000D52D5" w:rsidP="000D52D5">
            <w:pPr>
              <w:numPr>
                <w:ilvl w:val="2"/>
                <w:numId w:val="9"/>
              </w:numPr>
            </w:pPr>
            <w:r>
              <w:t>Decontarea contravalorii preparatelor şi băuturilor servite</w:t>
            </w:r>
          </w:p>
        </w:tc>
        <w:tc>
          <w:tcPr>
            <w:tcW w:w="3544" w:type="dxa"/>
            <w:tcBorders>
              <w:top w:val="single" w:sz="6" w:space="0" w:color="000000"/>
              <w:left w:val="single" w:sz="6" w:space="0" w:color="000000"/>
              <w:bottom w:val="single" w:sz="6" w:space="0" w:color="000000"/>
              <w:right w:val="single" w:sz="6" w:space="0" w:color="000000"/>
            </w:tcBorders>
          </w:tcPr>
          <w:p w:rsidR="000D52D5" w:rsidRDefault="000D52D5" w:rsidP="000D52D5">
            <w:pPr>
              <w:numPr>
                <w:ilvl w:val="2"/>
                <w:numId w:val="9"/>
              </w:numPr>
            </w:pPr>
            <w:r>
              <w:t>Elevul va demonstra că este capabil să recomande clienţilor preparate şi băuturi pentru cină, conform tipului de masă şi a criteriilor de servire oferind prin tehnici de comunicare orală sau scrisă informaţii corecte şi complete.</w:t>
            </w:r>
          </w:p>
          <w:p w:rsidR="000D52D5" w:rsidRDefault="000D52D5" w:rsidP="000D52D5">
            <w:pPr>
              <w:numPr>
                <w:ilvl w:val="2"/>
                <w:numId w:val="9"/>
              </w:numPr>
            </w:pPr>
            <w:r>
              <w:t xml:space="preserve">Elevul va demonstra că este capabil să realizeze </w:t>
            </w:r>
            <w:r>
              <w:rPr>
                <w:lang w:val="pt-BR"/>
              </w:rPr>
              <w:t>mise-en-place-ului pentru masa de cină, respectând regulile de igienă şi protocol, utilizând dotările specifice unităţii de alimentaţie şi obiectele de inventar necesare mesei de cină.</w:t>
            </w:r>
          </w:p>
          <w:p w:rsidR="000D52D5" w:rsidRDefault="000D52D5" w:rsidP="00E60CAE">
            <w:pPr>
              <w:ind w:left="284"/>
              <w:rPr>
                <w:lang w:val="pt-BR"/>
              </w:rPr>
            </w:pPr>
          </w:p>
          <w:p w:rsidR="000D52D5" w:rsidRDefault="000D52D5" w:rsidP="00E60CAE">
            <w:pPr>
              <w:ind w:left="284"/>
            </w:pPr>
          </w:p>
          <w:p w:rsidR="000D52D5" w:rsidRDefault="000D52D5" w:rsidP="000D52D5">
            <w:pPr>
              <w:numPr>
                <w:ilvl w:val="2"/>
                <w:numId w:val="9"/>
              </w:numPr>
            </w:pPr>
            <w:r>
              <w:t>Elevul va demonstra că este capabil să efectueze corect, operaţiile de servire a preparatelor şi băuturilor pentru dejun şi să efectueze debarasarea mesei conform regulilor de debarasare, utilizând eficient dotările specifice şi obiectele de inventar necesare.</w:t>
            </w:r>
          </w:p>
          <w:p w:rsidR="000D52D5" w:rsidRDefault="000D52D5" w:rsidP="000D52D5">
            <w:pPr>
              <w:numPr>
                <w:ilvl w:val="2"/>
                <w:numId w:val="9"/>
              </w:numPr>
            </w:pPr>
            <w:r>
              <w:t>Elevul va demonstra că este capabil să completeze corect nota de plată, să încaseze contravaloarea dejunului prin diverse sisteme de plată şi să se despartă politicos de client, respectând regulile de protocol.</w:t>
            </w:r>
          </w:p>
        </w:tc>
      </w:tr>
    </w:tbl>
    <w:p w:rsidR="000D52D5" w:rsidRDefault="000D52D5" w:rsidP="000D52D5">
      <w:pPr>
        <w:spacing w:line="360" w:lineRule="auto"/>
        <w:ind w:firstLine="900"/>
        <w:jc w:val="both"/>
        <w:outlineLvl w:val="0"/>
        <w:rPr>
          <w:b/>
        </w:rPr>
      </w:pPr>
    </w:p>
    <w:p w:rsidR="000D52D5" w:rsidRDefault="000D52D5" w:rsidP="000D52D5">
      <w:pPr>
        <w:spacing w:line="360" w:lineRule="auto"/>
        <w:ind w:firstLine="900"/>
        <w:jc w:val="both"/>
        <w:outlineLvl w:val="0"/>
        <w:rPr>
          <w:b/>
        </w:rPr>
      </w:pPr>
    </w:p>
    <w:p w:rsidR="000D52D5" w:rsidRDefault="000D52D5" w:rsidP="000D52D5">
      <w:pPr>
        <w:widowControl w:val="0"/>
        <w:ind w:left="360"/>
        <w:jc w:val="center"/>
        <w:rPr>
          <w:b/>
        </w:rPr>
      </w:pPr>
      <w:r>
        <w:rPr>
          <w:b/>
        </w:rPr>
        <w:t xml:space="preserve">3. </w:t>
      </w:r>
      <w:r>
        <w:rPr>
          <w:b/>
          <w:u w:val="single"/>
        </w:rPr>
        <w:t>Conţinutul formării</w:t>
      </w:r>
    </w:p>
    <w:p w:rsidR="000D52D5" w:rsidRDefault="000D52D5" w:rsidP="000D52D5">
      <w:pPr>
        <w:rPr>
          <w:b/>
        </w:rPr>
      </w:pPr>
    </w:p>
    <w:p w:rsidR="000D52D5" w:rsidRDefault="000D52D5" w:rsidP="000D52D5">
      <w:pPr>
        <w:ind w:firstLine="708"/>
        <w:jc w:val="both"/>
        <w:rPr>
          <w:bCs/>
        </w:rPr>
      </w:pPr>
      <w:r>
        <w:rPr>
          <w:bCs/>
        </w:rPr>
        <w:t>Se recomandă următoarea ordine de parcurgere a conţinuturilor specifice modulului:</w:t>
      </w:r>
    </w:p>
    <w:p w:rsidR="000D52D5" w:rsidRDefault="000D52D5" w:rsidP="000D52D5">
      <w:pPr>
        <w:tabs>
          <w:tab w:val="left" w:pos="180"/>
        </w:tabs>
        <w:jc w:val="both"/>
      </w:pPr>
      <w:r>
        <w:tab/>
      </w:r>
      <w:r>
        <w:tab/>
        <w:t xml:space="preserve">1. </w:t>
      </w:r>
      <w:r>
        <w:rPr>
          <w:b/>
        </w:rPr>
        <w:t xml:space="preserve">Reguli de asociere a preparatelor şi băuturilor: </w:t>
      </w:r>
      <w:r>
        <w:t>caracteristicile preparatelor (componenţă, loc în de preparate şi băuturi), preferinţele consumatorilor, obiceiuri şi tradiţii, tipul mesei, durata mesei.</w:t>
      </w:r>
    </w:p>
    <w:p w:rsidR="000D52D5" w:rsidRDefault="000D52D5" w:rsidP="000D52D5">
      <w:pPr>
        <w:tabs>
          <w:tab w:val="left" w:pos="180"/>
        </w:tabs>
        <w:jc w:val="both"/>
      </w:pPr>
      <w:r>
        <w:tab/>
      </w:r>
      <w:r>
        <w:tab/>
        <w:t xml:space="preserve">2. </w:t>
      </w:r>
      <w:r>
        <w:rPr>
          <w:b/>
        </w:rPr>
        <w:t>Obiecte de inventar</w:t>
      </w:r>
      <w:r>
        <w:t xml:space="preserve"> pentru aducerea, servirea băuturilor şi debarasare.</w:t>
      </w:r>
    </w:p>
    <w:p w:rsidR="000D52D5" w:rsidRDefault="000D52D5" w:rsidP="000D52D5">
      <w:pPr>
        <w:tabs>
          <w:tab w:val="left" w:pos="180"/>
        </w:tabs>
        <w:jc w:val="both"/>
      </w:pPr>
      <w:r>
        <w:tab/>
      </w:r>
      <w:r>
        <w:tab/>
        <w:t xml:space="preserve">3. </w:t>
      </w:r>
      <w:r>
        <w:rPr>
          <w:b/>
        </w:rPr>
        <w:t>Băuturi în amestec:</w:t>
      </w:r>
    </w:p>
    <w:p w:rsidR="000D52D5" w:rsidRDefault="000D52D5" w:rsidP="000D52D5">
      <w:pPr>
        <w:tabs>
          <w:tab w:val="left" w:pos="180"/>
        </w:tabs>
        <w:jc w:val="both"/>
        <w:rPr>
          <w:lang w:val="it-IT"/>
        </w:rPr>
      </w:pPr>
      <w:r>
        <w:tab/>
      </w:r>
      <w:r>
        <w:tab/>
      </w:r>
      <w:r>
        <w:tab/>
        <w:t xml:space="preserve">18.1. </w:t>
      </w:r>
      <w:r>
        <w:rPr>
          <w:lang w:val="it-IT"/>
        </w:rPr>
        <w:t>Criterii de clasificare: conţinut, concentraţie alcoolică, perioada din zi în care se recomandă şi se servesc, cantitate;</w:t>
      </w:r>
    </w:p>
    <w:p w:rsidR="000D52D5" w:rsidRDefault="000D52D5" w:rsidP="000D52D5">
      <w:pPr>
        <w:tabs>
          <w:tab w:val="left" w:pos="180"/>
        </w:tabs>
        <w:jc w:val="both"/>
      </w:pPr>
      <w:r>
        <w:rPr>
          <w:lang w:val="it-IT"/>
        </w:rPr>
        <w:tab/>
      </w:r>
      <w:r>
        <w:rPr>
          <w:lang w:val="it-IT"/>
        </w:rPr>
        <w:tab/>
      </w:r>
      <w:r>
        <w:rPr>
          <w:lang w:val="it-IT"/>
        </w:rPr>
        <w:tab/>
        <w:t xml:space="preserve">18.2. </w:t>
      </w:r>
      <w:r>
        <w:t>Obiecte de inventar  şi utilaje folosite la obţinerea băuturilor în amestec;</w:t>
      </w:r>
    </w:p>
    <w:p w:rsidR="000D52D5" w:rsidRDefault="000D52D5" w:rsidP="000D52D5">
      <w:pPr>
        <w:tabs>
          <w:tab w:val="left" w:pos="180"/>
        </w:tabs>
        <w:jc w:val="both"/>
        <w:rPr>
          <w:lang w:val="pt-BR"/>
        </w:rPr>
      </w:pPr>
      <w:r>
        <w:tab/>
      </w:r>
      <w:r>
        <w:tab/>
      </w:r>
      <w:r>
        <w:tab/>
        <w:t xml:space="preserve">18.3. </w:t>
      </w:r>
      <w:r>
        <w:rPr>
          <w:lang w:val="pt-BR"/>
        </w:rPr>
        <w:t>Metode de preparare a băuturilor în amestec: agitare, amestec, dresare.</w:t>
      </w:r>
    </w:p>
    <w:p w:rsidR="000D52D5" w:rsidRDefault="000D52D5" w:rsidP="000D52D5">
      <w:pPr>
        <w:tabs>
          <w:tab w:val="left" w:pos="180"/>
        </w:tabs>
        <w:jc w:val="both"/>
        <w:rPr>
          <w:lang w:val="pt-BR"/>
        </w:rPr>
      </w:pPr>
      <w:r>
        <w:rPr>
          <w:lang w:val="pt-BR"/>
        </w:rPr>
        <w:tab/>
      </w:r>
      <w:r>
        <w:rPr>
          <w:lang w:val="pt-BR"/>
        </w:rPr>
        <w:tab/>
        <w:t xml:space="preserve">4. </w:t>
      </w:r>
      <w:r>
        <w:rPr>
          <w:b/>
          <w:lang w:val="pt-BR"/>
        </w:rPr>
        <w:t>Servirea băuturilor în amestec</w:t>
      </w:r>
      <w:r>
        <w:rPr>
          <w:lang w:val="pt-BR"/>
        </w:rPr>
        <w:t>:</w:t>
      </w:r>
    </w:p>
    <w:p w:rsidR="000D52D5" w:rsidRDefault="000D52D5" w:rsidP="000D52D5">
      <w:pPr>
        <w:tabs>
          <w:tab w:val="left" w:pos="180"/>
        </w:tabs>
        <w:jc w:val="both"/>
      </w:pPr>
      <w:r>
        <w:rPr>
          <w:lang w:val="pt-BR"/>
        </w:rPr>
        <w:tab/>
      </w:r>
      <w:r>
        <w:rPr>
          <w:lang w:val="pt-BR"/>
        </w:rPr>
        <w:tab/>
      </w:r>
      <w:r>
        <w:rPr>
          <w:lang w:val="pt-BR"/>
        </w:rPr>
        <w:tab/>
        <w:t xml:space="preserve">19.1. </w:t>
      </w:r>
      <w:r>
        <w:t>Obiecte de inventar pentru servirea băuturilor în amestec: tumblere, pahare, sondă, pahare tip lalea, farfurioară suport, tăvi, linguriţe;</w:t>
      </w:r>
    </w:p>
    <w:p w:rsidR="000D52D5" w:rsidRDefault="000D52D5" w:rsidP="000D52D5">
      <w:pPr>
        <w:tabs>
          <w:tab w:val="left" w:pos="180"/>
        </w:tabs>
        <w:jc w:val="both"/>
      </w:pPr>
      <w:r>
        <w:tab/>
      </w:r>
      <w:r>
        <w:tab/>
      </w:r>
      <w:r>
        <w:tab/>
        <w:t xml:space="preserve">19.2. </w:t>
      </w:r>
      <w:r>
        <w:rPr>
          <w:lang w:val="pt-BR"/>
        </w:rPr>
        <w:t xml:space="preserve">Reguli de servire a </w:t>
      </w:r>
      <w:r>
        <w:t>băuturilor în amestec;</w:t>
      </w:r>
    </w:p>
    <w:p w:rsidR="000D52D5" w:rsidRDefault="000D52D5" w:rsidP="000D52D5">
      <w:pPr>
        <w:tabs>
          <w:tab w:val="left" w:pos="180"/>
        </w:tabs>
        <w:jc w:val="both"/>
        <w:rPr>
          <w:lang w:val="en-US"/>
        </w:rPr>
      </w:pPr>
      <w:r>
        <w:tab/>
      </w:r>
      <w:r>
        <w:tab/>
      </w:r>
      <w:r>
        <w:tab/>
        <w:t xml:space="preserve">19.3. </w:t>
      </w:r>
      <w:r>
        <w:rPr>
          <w:lang w:val="pt-BR"/>
        </w:rPr>
        <w:t xml:space="preserve">Obiecte de inventar pentru debarasare: </w:t>
      </w:r>
      <w:r>
        <w:t>tăvi, farfurii diferite, cărucior.</w:t>
      </w:r>
    </w:p>
    <w:p w:rsidR="000D52D5" w:rsidRDefault="000D52D5" w:rsidP="000D52D5">
      <w:pPr>
        <w:tabs>
          <w:tab w:val="left" w:pos="180"/>
        </w:tabs>
        <w:jc w:val="both"/>
      </w:pPr>
      <w:r>
        <w:tab/>
      </w:r>
      <w:r>
        <w:tab/>
        <w:t xml:space="preserve">5.. </w:t>
      </w:r>
      <w:r>
        <w:rPr>
          <w:b/>
        </w:rPr>
        <w:t>Cafeaua espresso – preparare şi servire</w:t>
      </w:r>
      <w:r>
        <w:t>:</w:t>
      </w:r>
    </w:p>
    <w:p w:rsidR="000D52D5" w:rsidRDefault="000D52D5" w:rsidP="000D52D5">
      <w:pPr>
        <w:tabs>
          <w:tab w:val="left" w:pos="180"/>
        </w:tabs>
        <w:jc w:val="both"/>
        <w:rPr>
          <w:lang w:val="it-IT"/>
        </w:rPr>
      </w:pPr>
      <w:r>
        <w:tab/>
      </w:r>
      <w:r>
        <w:tab/>
      </w:r>
      <w:r>
        <w:tab/>
        <w:t xml:space="preserve">20.1. </w:t>
      </w:r>
      <w:r>
        <w:rPr>
          <w:lang w:val="it-IT"/>
        </w:rPr>
        <w:t>Organizarea locului de muncă;</w:t>
      </w:r>
    </w:p>
    <w:p w:rsidR="000D52D5" w:rsidRDefault="000D52D5" w:rsidP="000D52D5">
      <w:pPr>
        <w:tabs>
          <w:tab w:val="left" w:pos="180"/>
        </w:tabs>
        <w:jc w:val="both"/>
      </w:pPr>
      <w:r>
        <w:rPr>
          <w:lang w:val="it-IT"/>
        </w:rPr>
        <w:tab/>
      </w:r>
      <w:r>
        <w:rPr>
          <w:lang w:val="it-IT"/>
        </w:rPr>
        <w:tab/>
      </w:r>
      <w:r>
        <w:rPr>
          <w:lang w:val="it-IT"/>
        </w:rPr>
        <w:tab/>
        <w:t xml:space="preserve">20.2. </w:t>
      </w:r>
      <w:r>
        <w:t>Tipuri de cafea recomandată: cafea cu lapte, espresso, cappucino, mocca;</w:t>
      </w:r>
    </w:p>
    <w:p w:rsidR="000D52D5" w:rsidRDefault="000D52D5" w:rsidP="000D52D5">
      <w:pPr>
        <w:tabs>
          <w:tab w:val="left" w:pos="180"/>
        </w:tabs>
        <w:jc w:val="both"/>
      </w:pPr>
      <w:r>
        <w:tab/>
      </w:r>
      <w:r>
        <w:tab/>
      </w:r>
      <w:r>
        <w:tab/>
        <w:t>20.3. Operaţii de preparare a cafelei: măcinarea cafelei la granulaţia cerută, dozarea corespunzătoare a cafelei, asigurarea condiţiilor de temperatură şi presiune a apei, asigurarea nivelului cafelei în filtru</w:t>
      </w:r>
      <w:r>
        <w:rPr>
          <w:b/>
        </w:rPr>
        <w:t xml:space="preserve"> </w:t>
      </w:r>
      <w:r>
        <w:t>evaluarea vizuală a calităţii extractului de cafea, pregătirea ingredientelor;</w:t>
      </w:r>
    </w:p>
    <w:p w:rsidR="000D52D5" w:rsidRDefault="000D52D5" w:rsidP="000D52D5">
      <w:pPr>
        <w:tabs>
          <w:tab w:val="left" w:pos="180"/>
        </w:tabs>
        <w:jc w:val="both"/>
      </w:pPr>
      <w:r>
        <w:tab/>
      </w:r>
      <w:r>
        <w:tab/>
      </w:r>
      <w:r>
        <w:tab/>
        <w:t>20.4. Modalităţi de prezentare şi servire a cafelei.</w:t>
      </w:r>
    </w:p>
    <w:p w:rsidR="000D52D5" w:rsidRDefault="000D52D5" w:rsidP="000D52D5">
      <w:pPr>
        <w:tabs>
          <w:tab w:val="left" w:pos="180"/>
        </w:tabs>
        <w:jc w:val="both"/>
        <w:rPr>
          <w:szCs w:val="20"/>
        </w:rPr>
      </w:pPr>
      <w:r>
        <w:tab/>
      </w:r>
      <w:r>
        <w:tab/>
      </w:r>
      <w:r>
        <w:tab/>
        <w:t>20.5. Operaţii de curăţenia şi întreţinere: evacuarea resturilor de materiale din aparat, curăţarea componentelor conform instrucţiunilor, verificarea stării de funcţionare.</w:t>
      </w:r>
    </w:p>
    <w:p w:rsidR="000D52D5" w:rsidRDefault="000D52D5" w:rsidP="000D52D5">
      <w:pPr>
        <w:tabs>
          <w:tab w:val="left" w:pos="180"/>
        </w:tabs>
        <w:jc w:val="both"/>
        <w:rPr>
          <w:lang w:val="it-IT"/>
        </w:rPr>
      </w:pPr>
      <w:r>
        <w:tab/>
      </w:r>
      <w:r>
        <w:tab/>
        <w:t xml:space="preserve">6. </w:t>
      </w:r>
      <w:r>
        <w:rPr>
          <w:b/>
          <w:lang w:val="it-IT"/>
        </w:rPr>
        <w:t xml:space="preserve">Preparate pentru mic dejun: </w:t>
      </w:r>
      <w:r>
        <w:rPr>
          <w:lang w:val="it-IT"/>
        </w:rPr>
        <w:t>produse alimentare diverse (mezeluri, lactate, produse cerealiere, legume, fructe), preparate (minuturi din ou, brânzeturi, carne, salate, etc.), băuturi nealcoolice (sucuri, nectare, apă, lapte, băuturi calde - ceai, cafea, cacao, etc.).</w:t>
      </w:r>
    </w:p>
    <w:p w:rsidR="000D52D5" w:rsidRDefault="000D52D5" w:rsidP="000D52D5">
      <w:pPr>
        <w:tabs>
          <w:tab w:val="left" w:pos="180"/>
        </w:tabs>
        <w:jc w:val="both"/>
      </w:pPr>
      <w:r>
        <w:rPr>
          <w:lang w:val="it-IT"/>
        </w:rPr>
        <w:tab/>
      </w:r>
      <w:r>
        <w:rPr>
          <w:lang w:val="it-IT"/>
        </w:rPr>
        <w:tab/>
        <w:t>7.</w:t>
      </w:r>
      <w:r>
        <w:t xml:space="preserve"> </w:t>
      </w:r>
      <w:r>
        <w:rPr>
          <w:b/>
        </w:rPr>
        <w:t>Obiecte necesare pentru mise-en-place</w:t>
      </w:r>
      <w:r>
        <w:t xml:space="preserve"> </w:t>
      </w:r>
      <w:r>
        <w:rPr>
          <w:b/>
        </w:rPr>
        <w:t>pentru mic dejun</w:t>
      </w:r>
      <w:r>
        <w:t>: obiecte de inventar: farfurii diferite tacâmuri, servicii de unt, dulceaţă, băuturi, pahare, ceşti, presărători, şerveţele, zaharniţe, coşuleţe, elemente decorative.</w:t>
      </w:r>
    </w:p>
    <w:p w:rsidR="000D52D5" w:rsidRDefault="000D52D5" w:rsidP="000D52D5">
      <w:pPr>
        <w:tabs>
          <w:tab w:val="left" w:pos="180"/>
        </w:tabs>
        <w:jc w:val="both"/>
      </w:pPr>
      <w:r>
        <w:tab/>
      </w:r>
      <w:r>
        <w:tab/>
        <w:t xml:space="preserve">8. </w:t>
      </w:r>
      <w:r>
        <w:rPr>
          <w:b/>
        </w:rPr>
        <w:t>Servirea şi debarasarea mesei de mic dejun</w:t>
      </w:r>
      <w:r>
        <w:t xml:space="preserve">: </w:t>
      </w:r>
    </w:p>
    <w:p w:rsidR="000D52D5" w:rsidRDefault="000D52D5" w:rsidP="000D52D5">
      <w:pPr>
        <w:tabs>
          <w:tab w:val="left" w:pos="180"/>
        </w:tabs>
        <w:jc w:val="both"/>
      </w:pPr>
      <w:r>
        <w:tab/>
      </w:r>
      <w:r>
        <w:tab/>
      </w:r>
      <w:r>
        <w:tab/>
        <w:t>23.1. Sisteme de servire: servirea directă, servirea prin autoservire (bufet suedez), servirea la cameră (room service);</w:t>
      </w:r>
    </w:p>
    <w:p w:rsidR="000D52D5" w:rsidRDefault="000D52D5" w:rsidP="000D52D5">
      <w:pPr>
        <w:tabs>
          <w:tab w:val="left" w:pos="180"/>
        </w:tabs>
        <w:jc w:val="both"/>
        <w:rPr>
          <w:lang w:val="pt-BR"/>
        </w:rPr>
      </w:pPr>
      <w:r>
        <w:lastRenderedPageBreak/>
        <w:tab/>
      </w:r>
      <w:r>
        <w:tab/>
      </w:r>
      <w:r>
        <w:tab/>
        <w:t xml:space="preserve">23.2. Reguli de debarasare: </w:t>
      </w:r>
      <w:r>
        <w:rPr>
          <w:lang w:val="pt-BR"/>
        </w:rPr>
        <w:t>ordinea debarasării obiectelor de inventar, momentul debarasării, modalităţi de debarasare.</w:t>
      </w:r>
    </w:p>
    <w:p w:rsidR="000D52D5" w:rsidRDefault="000D52D5" w:rsidP="000D52D5">
      <w:pPr>
        <w:tabs>
          <w:tab w:val="left" w:pos="180"/>
        </w:tabs>
        <w:jc w:val="both"/>
      </w:pPr>
      <w:r>
        <w:rPr>
          <w:lang w:val="pt-BR"/>
        </w:rPr>
        <w:tab/>
      </w:r>
      <w:r>
        <w:rPr>
          <w:lang w:val="pt-BR"/>
        </w:rPr>
        <w:tab/>
        <w:t xml:space="preserve">9. </w:t>
      </w:r>
      <w:r>
        <w:rPr>
          <w:b/>
        </w:rPr>
        <w:t>Operaţiunile de decontarea contravalorii micului dejun</w:t>
      </w:r>
      <w:r>
        <w:t>:</w:t>
      </w:r>
    </w:p>
    <w:p w:rsidR="000D52D5" w:rsidRDefault="000D52D5" w:rsidP="000D52D5">
      <w:pPr>
        <w:tabs>
          <w:tab w:val="left" w:pos="180"/>
        </w:tabs>
        <w:jc w:val="both"/>
      </w:pPr>
      <w:r>
        <w:tab/>
      </w:r>
      <w:r>
        <w:tab/>
      </w:r>
      <w:r>
        <w:tab/>
        <w:t>24.1. Întocmirea şi prezentarea notei de plată;</w:t>
      </w:r>
    </w:p>
    <w:p w:rsidR="000D52D5" w:rsidRDefault="000D52D5" w:rsidP="000D52D5">
      <w:pPr>
        <w:tabs>
          <w:tab w:val="left" w:pos="180"/>
        </w:tabs>
        <w:jc w:val="both"/>
      </w:pPr>
      <w:r>
        <w:tab/>
      </w:r>
      <w:r>
        <w:tab/>
      </w:r>
      <w:r>
        <w:tab/>
        <w:t>24.2. Încasarea contravalorii preparatelor şi băuturilor prin diferite sisteme (numerar, cec, tichete, viramente, carduri, etc.);</w:t>
      </w:r>
    </w:p>
    <w:p w:rsidR="000D52D5" w:rsidRDefault="000D52D5" w:rsidP="000D52D5">
      <w:pPr>
        <w:tabs>
          <w:tab w:val="left" w:pos="180"/>
        </w:tabs>
        <w:jc w:val="both"/>
      </w:pPr>
      <w:r>
        <w:tab/>
      </w:r>
      <w:r>
        <w:tab/>
      </w:r>
      <w:r>
        <w:tab/>
        <w:t>24.3. Despărţirea de client.</w:t>
      </w:r>
    </w:p>
    <w:p w:rsidR="000D52D5" w:rsidRDefault="000D52D5" w:rsidP="000D52D5">
      <w:pPr>
        <w:tabs>
          <w:tab w:val="left" w:pos="180"/>
        </w:tabs>
        <w:jc w:val="both"/>
      </w:pPr>
      <w:r>
        <w:tab/>
      </w:r>
      <w:r>
        <w:tab/>
        <w:t xml:space="preserve">10. </w:t>
      </w:r>
      <w:r>
        <w:rPr>
          <w:b/>
        </w:rPr>
        <w:t>Preparate şi băuturi pentru dejun</w:t>
      </w:r>
      <w:r>
        <w:t xml:space="preserve">: </w:t>
      </w:r>
    </w:p>
    <w:p w:rsidR="000D52D5" w:rsidRDefault="000D52D5" w:rsidP="000D52D5">
      <w:pPr>
        <w:tabs>
          <w:tab w:val="left" w:pos="180"/>
        </w:tabs>
        <w:jc w:val="both"/>
        <w:rPr>
          <w:lang w:val="en-US"/>
        </w:rPr>
      </w:pPr>
      <w:r>
        <w:tab/>
      </w:r>
      <w:r>
        <w:tab/>
      </w:r>
      <w:r>
        <w:tab/>
        <w:t>25.1. Criterii de servire: ordinea şi structura preparatelor, preferinţele consumatorilor, oferta unităţii;</w:t>
      </w:r>
    </w:p>
    <w:p w:rsidR="000D52D5" w:rsidRDefault="000D52D5" w:rsidP="000D52D5">
      <w:pPr>
        <w:tabs>
          <w:tab w:val="left" w:pos="180"/>
        </w:tabs>
        <w:jc w:val="both"/>
      </w:pPr>
      <w:r>
        <w:tab/>
      </w:r>
      <w:r>
        <w:tab/>
      </w:r>
      <w:r>
        <w:tab/>
        <w:t>25.2. Sortimente de preparate: preparate servite ca gustări, preparate lichide, preparate de bază, deserturi, brânzeturi;</w:t>
      </w:r>
    </w:p>
    <w:p w:rsidR="000D52D5" w:rsidRDefault="000D52D5" w:rsidP="000D52D5">
      <w:pPr>
        <w:tabs>
          <w:tab w:val="left" w:pos="180"/>
        </w:tabs>
        <w:jc w:val="both"/>
        <w:rPr>
          <w:lang w:val="it-IT"/>
        </w:rPr>
      </w:pPr>
      <w:r>
        <w:tab/>
      </w:r>
      <w:r>
        <w:tab/>
      </w:r>
      <w:r>
        <w:tab/>
      </w:r>
      <w:r>
        <w:rPr>
          <w:lang w:val="it-IT"/>
        </w:rPr>
        <w:t>25.3. Tipuri de băuturi asociate: băuturi aperitiv, băuturi digestive, vinuri, bere, băuturi nealcoolice.</w:t>
      </w:r>
    </w:p>
    <w:p w:rsidR="000D52D5" w:rsidRDefault="000D52D5" w:rsidP="000D52D5">
      <w:pPr>
        <w:tabs>
          <w:tab w:val="left" w:pos="180"/>
        </w:tabs>
        <w:jc w:val="both"/>
        <w:rPr>
          <w:lang w:val="it-IT"/>
        </w:rPr>
      </w:pPr>
      <w:r>
        <w:rPr>
          <w:lang w:val="it-IT"/>
        </w:rPr>
        <w:tab/>
      </w:r>
      <w:r>
        <w:rPr>
          <w:lang w:val="it-IT"/>
        </w:rPr>
        <w:tab/>
        <w:t>11.</w:t>
      </w:r>
      <w:r>
        <w:rPr>
          <w:b/>
        </w:rPr>
        <w:t xml:space="preserve"> Obiecte necesare pentru mise-en-place</w:t>
      </w:r>
      <w:r>
        <w:t xml:space="preserve"> </w:t>
      </w:r>
      <w:r>
        <w:rPr>
          <w:b/>
        </w:rPr>
        <w:t>pentru dejun:</w:t>
      </w:r>
      <w:r>
        <w:rPr>
          <w:lang w:val="it-IT"/>
        </w:rPr>
        <w:t xml:space="preserve"> farfurii şi farfurioare (osiere, salatiere), platouri, servicii cu condimente, pahare, tacâmuri, şervete, elemente de decor.</w:t>
      </w:r>
    </w:p>
    <w:p w:rsidR="000D52D5" w:rsidRDefault="000D52D5" w:rsidP="000D52D5">
      <w:pPr>
        <w:tabs>
          <w:tab w:val="left" w:pos="180"/>
        </w:tabs>
        <w:jc w:val="both"/>
      </w:pPr>
      <w:r>
        <w:rPr>
          <w:lang w:val="it-IT"/>
        </w:rPr>
        <w:tab/>
      </w:r>
      <w:r>
        <w:rPr>
          <w:lang w:val="it-IT"/>
        </w:rPr>
        <w:tab/>
      </w:r>
      <w:r>
        <w:rPr>
          <w:lang w:val="pt-BR"/>
        </w:rPr>
        <w:t xml:space="preserve">12. </w:t>
      </w:r>
      <w:r>
        <w:rPr>
          <w:b/>
        </w:rPr>
        <w:t>Servirea şi debarasarea masei de dejun</w:t>
      </w:r>
      <w:r>
        <w:t>:</w:t>
      </w:r>
    </w:p>
    <w:p w:rsidR="000D52D5" w:rsidRDefault="000D52D5" w:rsidP="000D52D5">
      <w:pPr>
        <w:tabs>
          <w:tab w:val="left" w:pos="180"/>
        </w:tabs>
        <w:jc w:val="both"/>
      </w:pPr>
      <w:r>
        <w:tab/>
      </w:r>
      <w:r>
        <w:tab/>
      </w:r>
      <w:r>
        <w:tab/>
        <w:t>26.1. Sisteme de servire: direct şi indirect;</w:t>
      </w:r>
    </w:p>
    <w:p w:rsidR="000D52D5" w:rsidRDefault="000D52D5" w:rsidP="000D52D5">
      <w:pPr>
        <w:jc w:val="both"/>
        <w:rPr>
          <w:lang w:val="pt-BR"/>
        </w:rPr>
      </w:pPr>
      <w:r>
        <w:tab/>
      </w:r>
      <w:r>
        <w:tab/>
        <w:t xml:space="preserve">26.2. Reguli de debarasare: </w:t>
      </w:r>
      <w:r>
        <w:rPr>
          <w:lang w:val="pt-BR"/>
        </w:rPr>
        <w:t>ordinea debarasării obiectelor de inventar, momentul debarasării, modalităţi de debarasare.</w:t>
      </w:r>
    </w:p>
    <w:p w:rsidR="000D52D5" w:rsidRDefault="000D52D5" w:rsidP="000D52D5">
      <w:pPr>
        <w:jc w:val="both"/>
        <w:rPr>
          <w:lang w:val="pt-BR"/>
        </w:rPr>
      </w:pPr>
      <w:r>
        <w:rPr>
          <w:lang w:val="pt-BR"/>
        </w:rPr>
        <w:tab/>
        <w:t xml:space="preserve">13. </w:t>
      </w:r>
      <w:r>
        <w:rPr>
          <w:b/>
        </w:rPr>
        <w:t>Operaţiunile de decontarea contravalorii dejunului</w:t>
      </w:r>
      <w:r>
        <w:t>:</w:t>
      </w:r>
    </w:p>
    <w:p w:rsidR="000D52D5" w:rsidRDefault="000D52D5" w:rsidP="000D52D5">
      <w:pPr>
        <w:tabs>
          <w:tab w:val="left" w:pos="180"/>
        </w:tabs>
        <w:jc w:val="both"/>
      </w:pPr>
      <w:r>
        <w:tab/>
      </w:r>
      <w:r>
        <w:tab/>
      </w:r>
      <w:r>
        <w:tab/>
        <w:t>27.1. Întocmirea şi prezentarea notei de plată;</w:t>
      </w:r>
    </w:p>
    <w:p w:rsidR="000D52D5" w:rsidRDefault="000D52D5" w:rsidP="000D52D5">
      <w:pPr>
        <w:tabs>
          <w:tab w:val="left" w:pos="180"/>
        </w:tabs>
        <w:jc w:val="both"/>
      </w:pPr>
      <w:r>
        <w:tab/>
      </w:r>
      <w:r>
        <w:tab/>
      </w:r>
      <w:r>
        <w:tab/>
        <w:t>27.2. Încasarea contravalorii preparatelor şi băuturilor prin diferite sisteme (numerar, cec, tichete, viramente, carduri, etc.);</w:t>
      </w:r>
    </w:p>
    <w:p w:rsidR="000D52D5" w:rsidRDefault="000D52D5" w:rsidP="000D52D5">
      <w:pPr>
        <w:jc w:val="both"/>
      </w:pPr>
      <w:r>
        <w:tab/>
      </w:r>
      <w:r>
        <w:tab/>
        <w:t>27.3. Despărţirea de client.</w:t>
      </w:r>
    </w:p>
    <w:p w:rsidR="000D52D5" w:rsidRDefault="000D52D5" w:rsidP="000D52D5">
      <w:pPr>
        <w:tabs>
          <w:tab w:val="left" w:pos="180"/>
        </w:tabs>
        <w:ind w:left="360"/>
        <w:jc w:val="both"/>
        <w:rPr>
          <w:lang w:val="it-IT"/>
        </w:rPr>
      </w:pPr>
      <w:r>
        <w:tab/>
        <w:t xml:space="preserve">14. </w:t>
      </w:r>
      <w:r>
        <w:rPr>
          <w:b/>
          <w:lang w:val="it-IT"/>
        </w:rPr>
        <w:t>Preparate şi băuturi servite la cină:</w:t>
      </w:r>
      <w:r>
        <w:rPr>
          <w:lang w:val="it-IT"/>
        </w:rPr>
        <w:t xml:space="preserve"> gustări calde şi reci, minuturi, preparate din peşte, fripturi cu garnituri şi salate, deserturi, băuturi aperitiv, băuturi în amestec, vinuri, băuturi nealcoolice: sucuri, nectare, apă.</w:t>
      </w:r>
    </w:p>
    <w:p w:rsidR="000D52D5" w:rsidRDefault="000D52D5" w:rsidP="000D52D5">
      <w:pPr>
        <w:tabs>
          <w:tab w:val="left" w:pos="180"/>
        </w:tabs>
        <w:ind w:left="360"/>
        <w:jc w:val="both"/>
        <w:rPr>
          <w:lang w:val="it-IT"/>
        </w:rPr>
      </w:pPr>
      <w:r>
        <w:rPr>
          <w:lang w:val="it-IT"/>
        </w:rPr>
        <w:tab/>
        <w:t xml:space="preserve">15. </w:t>
      </w:r>
      <w:r>
        <w:rPr>
          <w:b/>
        </w:rPr>
        <w:t>Obiecte necesare pentru mise-en-place</w:t>
      </w:r>
      <w:r>
        <w:t xml:space="preserve"> </w:t>
      </w:r>
      <w:r>
        <w:rPr>
          <w:b/>
        </w:rPr>
        <w:t xml:space="preserve">pentru cină: </w:t>
      </w:r>
      <w:r>
        <w:rPr>
          <w:lang w:val="it-IT"/>
        </w:rPr>
        <w:t>obiecte de inventar folosite: farfurii diferite, tacâmuri diferite, pahare diferite, ceşti, şerveţele, zaharniţe, elemente decorative.</w:t>
      </w:r>
      <w:r>
        <w:rPr>
          <w:b/>
        </w:rPr>
        <w:t xml:space="preserve"> </w:t>
      </w:r>
    </w:p>
    <w:p w:rsidR="000D52D5" w:rsidRDefault="000D52D5" w:rsidP="000D52D5">
      <w:pPr>
        <w:tabs>
          <w:tab w:val="left" w:pos="180"/>
        </w:tabs>
        <w:ind w:left="360"/>
        <w:jc w:val="both"/>
        <w:rPr>
          <w:lang w:val="pt-BR"/>
        </w:rPr>
      </w:pPr>
      <w:r>
        <w:rPr>
          <w:lang w:val="pt-BR"/>
        </w:rPr>
        <w:tab/>
        <w:t xml:space="preserve">16. </w:t>
      </w:r>
      <w:r>
        <w:rPr>
          <w:b/>
        </w:rPr>
        <w:t xml:space="preserve">Servirea şi debarasarea masei de cină: </w:t>
      </w:r>
    </w:p>
    <w:p w:rsidR="000D52D5" w:rsidRDefault="000D52D5" w:rsidP="000D52D5">
      <w:pPr>
        <w:tabs>
          <w:tab w:val="left" w:pos="180"/>
        </w:tabs>
        <w:jc w:val="both"/>
      </w:pPr>
      <w:r>
        <w:tab/>
      </w:r>
      <w:r>
        <w:tab/>
      </w:r>
      <w:r>
        <w:tab/>
        <w:t>31.1. Sisteme de servire: direct şi indirect;</w:t>
      </w:r>
    </w:p>
    <w:p w:rsidR="000D52D5" w:rsidRDefault="000D52D5" w:rsidP="000D52D5">
      <w:pPr>
        <w:jc w:val="both"/>
        <w:rPr>
          <w:lang w:val="pt-BR"/>
        </w:rPr>
      </w:pPr>
      <w:r>
        <w:tab/>
      </w:r>
      <w:r>
        <w:tab/>
        <w:t xml:space="preserve">31.2. Reguli de debarasare: </w:t>
      </w:r>
      <w:r>
        <w:rPr>
          <w:lang w:val="pt-BR"/>
        </w:rPr>
        <w:t>obiectele de inventar debarasate modalităţi de debarasare.</w:t>
      </w:r>
    </w:p>
    <w:p w:rsidR="000D52D5" w:rsidRDefault="000D52D5" w:rsidP="000D52D5">
      <w:pPr>
        <w:jc w:val="both"/>
        <w:rPr>
          <w:b/>
        </w:rPr>
      </w:pPr>
      <w:r>
        <w:rPr>
          <w:lang w:val="pt-BR"/>
        </w:rPr>
        <w:tab/>
        <w:t xml:space="preserve">17. </w:t>
      </w:r>
      <w:r>
        <w:rPr>
          <w:b/>
        </w:rPr>
        <w:t xml:space="preserve">Operaţiunile de decontarea contravalorii cinei: </w:t>
      </w:r>
    </w:p>
    <w:p w:rsidR="000D52D5" w:rsidRDefault="000D52D5" w:rsidP="000D52D5">
      <w:pPr>
        <w:tabs>
          <w:tab w:val="left" w:pos="180"/>
        </w:tabs>
        <w:jc w:val="both"/>
      </w:pPr>
      <w:r>
        <w:tab/>
      </w:r>
      <w:r>
        <w:tab/>
      </w:r>
      <w:r>
        <w:tab/>
        <w:t>32.1. Întocmirea şi prezentarea notei de plată;</w:t>
      </w:r>
    </w:p>
    <w:p w:rsidR="000D52D5" w:rsidRDefault="000D52D5" w:rsidP="000D52D5">
      <w:pPr>
        <w:tabs>
          <w:tab w:val="left" w:pos="180"/>
        </w:tabs>
        <w:jc w:val="both"/>
      </w:pPr>
      <w:r>
        <w:tab/>
      </w:r>
      <w:r>
        <w:tab/>
      </w:r>
      <w:r>
        <w:tab/>
        <w:t>32.2. Încasarea contravalorii preparatelor şi băuturilor prin diferite sisteme (numerar, cec, tichete, viramente, carduri, etc.);</w:t>
      </w:r>
    </w:p>
    <w:p w:rsidR="000D52D5" w:rsidRDefault="000D52D5" w:rsidP="000D52D5">
      <w:pPr>
        <w:jc w:val="both"/>
      </w:pPr>
      <w:r>
        <w:tab/>
      </w:r>
      <w:r>
        <w:tab/>
        <w:t>32.3. Despărţirea de client.</w:t>
      </w:r>
    </w:p>
    <w:p w:rsidR="000D52D5" w:rsidRDefault="000D52D5" w:rsidP="000D52D5">
      <w:pPr>
        <w:jc w:val="both"/>
      </w:pPr>
    </w:p>
    <w:p w:rsidR="000D52D5" w:rsidRDefault="000D52D5" w:rsidP="000D52D5">
      <w:pPr>
        <w:ind w:firstLine="705"/>
        <w:jc w:val="both"/>
        <w:rPr>
          <w:i/>
          <w:iCs/>
        </w:rPr>
      </w:pPr>
      <w:r>
        <w:rPr>
          <w:i/>
          <w:iCs/>
        </w:rPr>
        <w:t xml:space="preserve">Conţinurile formării cuprind teme care pot fi abordate  practic prin desfăşurarea de lucrări de laborator şi de instruire practică. </w:t>
      </w:r>
    </w:p>
    <w:p w:rsidR="000D52D5" w:rsidRDefault="000D52D5" w:rsidP="000D52D5">
      <w:pPr>
        <w:spacing w:line="360" w:lineRule="auto"/>
        <w:ind w:firstLine="900"/>
        <w:jc w:val="both"/>
        <w:outlineLvl w:val="0"/>
        <w:rPr>
          <w:b/>
        </w:rPr>
      </w:pPr>
    </w:p>
    <w:p w:rsidR="00851931" w:rsidRDefault="00851931" w:rsidP="000D52D5">
      <w:pPr>
        <w:spacing w:line="360" w:lineRule="auto"/>
        <w:ind w:firstLine="900"/>
        <w:jc w:val="both"/>
        <w:outlineLvl w:val="0"/>
        <w:rPr>
          <w:b/>
        </w:rPr>
      </w:pPr>
    </w:p>
    <w:p w:rsidR="000D52D5" w:rsidRDefault="000D52D5" w:rsidP="000D52D5">
      <w:pPr>
        <w:jc w:val="center"/>
      </w:pPr>
      <w:r>
        <w:rPr>
          <w:b/>
          <w:u w:val="single"/>
        </w:rPr>
        <w:lastRenderedPageBreak/>
        <w:t>4.  Resurse materiale minime necesare parcurgerii modulului</w:t>
      </w:r>
    </w:p>
    <w:p w:rsidR="000D52D5" w:rsidRDefault="000D52D5" w:rsidP="000D52D5">
      <w:pPr>
        <w:pStyle w:val="Textsimplu"/>
        <w:ind w:firstLine="708"/>
        <w:jc w:val="both"/>
        <w:rPr>
          <w:rFonts w:ascii="Times New Roman" w:hAnsi="Times New Roman"/>
          <w:sz w:val="24"/>
          <w:lang w:val="ro-RO"/>
        </w:rPr>
      </w:pPr>
    </w:p>
    <w:p w:rsidR="000D52D5" w:rsidRDefault="000D52D5" w:rsidP="000D52D5">
      <w:pPr>
        <w:pStyle w:val="Textsimplu"/>
        <w:ind w:firstLine="708"/>
        <w:jc w:val="both"/>
        <w:rPr>
          <w:rFonts w:ascii="Times New Roman" w:hAnsi="Times New Roman"/>
          <w:sz w:val="24"/>
          <w:lang w:val="ro-RO"/>
        </w:rPr>
      </w:pPr>
      <w:r>
        <w:rPr>
          <w:rFonts w:ascii="Times New Roman" w:hAnsi="Times New Roman"/>
          <w:sz w:val="24"/>
          <w:lang w:val="ro-RO"/>
        </w:rPr>
        <w:t>Pentru parcurgerea modulului se recomandă utilizarea următoarelor resurse materiale minime:</w:t>
      </w:r>
    </w:p>
    <w:p w:rsidR="000D52D5" w:rsidRDefault="000D52D5" w:rsidP="000D52D5">
      <w:pPr>
        <w:numPr>
          <w:ilvl w:val="0"/>
          <w:numId w:val="10"/>
        </w:numPr>
        <w:jc w:val="both"/>
      </w:pPr>
      <w:r>
        <w:t>Dotările specifice sălilor de clasă;</w:t>
      </w:r>
    </w:p>
    <w:p w:rsidR="000D52D5" w:rsidRDefault="000D52D5" w:rsidP="000D52D5">
      <w:pPr>
        <w:numPr>
          <w:ilvl w:val="0"/>
          <w:numId w:val="10"/>
        </w:numPr>
        <w:jc w:val="both"/>
      </w:pPr>
      <w:r>
        <w:t>Normative specifice, pliante, ghiduri cu specific de alimentaţie, fişe de lucru şi de documentare;</w:t>
      </w:r>
    </w:p>
    <w:p w:rsidR="000D52D5" w:rsidRDefault="000D52D5" w:rsidP="000D52D5">
      <w:pPr>
        <w:numPr>
          <w:ilvl w:val="0"/>
          <w:numId w:val="10"/>
        </w:numPr>
        <w:jc w:val="both"/>
      </w:pPr>
      <w:r>
        <w:t>Flipchart, markere;</w:t>
      </w:r>
    </w:p>
    <w:p w:rsidR="000D52D5" w:rsidRDefault="000D52D5" w:rsidP="000D52D5">
      <w:pPr>
        <w:numPr>
          <w:ilvl w:val="0"/>
          <w:numId w:val="10"/>
        </w:numPr>
        <w:jc w:val="both"/>
      </w:pPr>
      <w:r>
        <w:t>Aparatură multimedia: computere, multifuncţionale, videoproiector;</w:t>
      </w:r>
    </w:p>
    <w:p w:rsidR="000D52D5" w:rsidRDefault="000D52D5" w:rsidP="000D52D5">
      <w:pPr>
        <w:numPr>
          <w:ilvl w:val="0"/>
          <w:numId w:val="10"/>
        </w:numPr>
        <w:jc w:val="both"/>
      </w:pPr>
      <w:r>
        <w:t>Aparatură pentru multiplicarea fişelor de lucru, de evaluare şi a altor materiale necesare activităţii.</w:t>
      </w:r>
    </w:p>
    <w:p w:rsidR="000D52D5" w:rsidRDefault="000D52D5" w:rsidP="000D52D5">
      <w:pPr>
        <w:numPr>
          <w:ilvl w:val="0"/>
          <w:numId w:val="10"/>
        </w:numPr>
        <w:jc w:val="both"/>
      </w:pPr>
      <w:r>
        <w:t>Dotări specifice şi obiecte de inventar din sala de servire şi spaţiile destinate servirii.</w:t>
      </w:r>
    </w:p>
    <w:p w:rsidR="000D52D5" w:rsidRDefault="000D52D5" w:rsidP="000D52D5">
      <w:pPr>
        <w:numPr>
          <w:ilvl w:val="0"/>
          <w:numId w:val="10"/>
        </w:numPr>
        <w:jc w:val="both"/>
      </w:pPr>
      <w:r>
        <w:t>Filme didactice.</w:t>
      </w:r>
    </w:p>
    <w:p w:rsidR="000D52D5" w:rsidRDefault="000D52D5" w:rsidP="000D52D5">
      <w:pPr>
        <w:numPr>
          <w:ilvl w:val="0"/>
          <w:numId w:val="10"/>
        </w:numPr>
        <w:jc w:val="both"/>
      </w:pPr>
      <w:r>
        <w:t>Alte tipuri de dotări, identificate de cadrele didactice ca fiind necesare pentru activităţile planificate.</w:t>
      </w:r>
    </w:p>
    <w:p w:rsidR="000D52D5" w:rsidRDefault="000D52D5" w:rsidP="000D52D5">
      <w:pPr>
        <w:spacing w:line="360" w:lineRule="auto"/>
        <w:jc w:val="both"/>
        <w:rPr>
          <w:b/>
        </w:rPr>
      </w:pPr>
    </w:p>
    <w:p w:rsidR="000D52D5" w:rsidRPr="00354C02" w:rsidRDefault="000D52D5" w:rsidP="000D52D5">
      <w:pPr>
        <w:tabs>
          <w:tab w:val="left" w:pos="600"/>
          <w:tab w:val="center" w:pos="4320"/>
          <w:tab w:val="right" w:pos="8640"/>
        </w:tabs>
        <w:spacing w:before="240" w:after="240"/>
        <w:jc w:val="center"/>
        <w:rPr>
          <w:bCs/>
          <w:color w:val="3366FF"/>
        </w:rPr>
      </w:pPr>
      <w:r>
        <w:rPr>
          <w:b/>
        </w:rPr>
        <w:t>5</w:t>
      </w:r>
      <w:r w:rsidRPr="00354C02">
        <w:rPr>
          <w:b/>
        </w:rPr>
        <w:t xml:space="preserve">.  </w:t>
      </w:r>
      <w:r w:rsidRPr="00354C02">
        <w:rPr>
          <w:b/>
          <w:u w:val="single"/>
        </w:rPr>
        <w:t>Sugestii metodologice</w:t>
      </w:r>
    </w:p>
    <w:p w:rsidR="000D52D5" w:rsidRPr="00354C02" w:rsidRDefault="000D52D5" w:rsidP="000D52D5">
      <w:pPr>
        <w:ind w:firstLine="708"/>
        <w:jc w:val="both"/>
      </w:pPr>
      <w:r w:rsidRPr="00354C02">
        <w:t xml:space="preserve">Conţinuturile programei modulului </w:t>
      </w:r>
      <w:r w:rsidRPr="00354C02">
        <w:rPr>
          <w:b/>
          <w:i/>
        </w:rPr>
        <w:t>,,</w:t>
      </w:r>
      <w:r>
        <w:rPr>
          <w:b/>
          <w:i/>
        </w:rPr>
        <w:t>Pregatirea si servirea bauturilor</w:t>
      </w:r>
      <w:r w:rsidRPr="00354C02">
        <w:rPr>
          <w:b/>
          <w:i/>
        </w:rPr>
        <w:t xml:space="preserve">” </w:t>
      </w:r>
      <w:r w:rsidRPr="00354C02">
        <w:t xml:space="preserve">trebuie să fie </w:t>
      </w:r>
      <w:r w:rsidRPr="00354C02">
        <w:rPr>
          <w:b/>
          <w:i/>
        </w:rPr>
        <w:t xml:space="preserve"> </w:t>
      </w:r>
      <w:r w:rsidRPr="00354C02">
        <w:t xml:space="preserve">abordate într-o manieră </w:t>
      </w:r>
      <w:r w:rsidRPr="00354C02">
        <w:rPr>
          <w:b/>
          <w:i/>
        </w:rPr>
        <w:t>flexibilă</w:t>
      </w:r>
      <w:r w:rsidRPr="00354C02">
        <w:t xml:space="preserve">, </w:t>
      </w:r>
      <w:r w:rsidRPr="00354C02">
        <w:rPr>
          <w:b/>
          <w:i/>
        </w:rPr>
        <w:t>diferenţiată</w:t>
      </w:r>
      <w:r w:rsidRPr="00354C02">
        <w:t xml:space="preserve">, ţinând cont de </w:t>
      </w:r>
      <w:r w:rsidRPr="00354C02">
        <w:rPr>
          <w:b/>
          <w:i/>
        </w:rPr>
        <w:t>particularităţile colectivului</w:t>
      </w:r>
      <w:r w:rsidRPr="00354C02">
        <w:t xml:space="preserve"> cu care se lucrează şi de </w:t>
      </w:r>
      <w:r w:rsidRPr="00354C02">
        <w:rPr>
          <w:b/>
          <w:i/>
        </w:rPr>
        <w:t>nivelul iniţial</w:t>
      </w:r>
      <w:r w:rsidRPr="00354C02">
        <w:rPr>
          <w:b/>
        </w:rPr>
        <w:t xml:space="preserve"> </w:t>
      </w:r>
      <w:r w:rsidRPr="00354C02">
        <w:rPr>
          <w:b/>
          <w:i/>
        </w:rPr>
        <w:t>de pregătire</w:t>
      </w:r>
      <w:r w:rsidRPr="00354C02">
        <w:t xml:space="preserve">. </w:t>
      </w:r>
    </w:p>
    <w:p w:rsidR="000D52D5" w:rsidRPr="00354C02" w:rsidRDefault="000D52D5" w:rsidP="000D52D5">
      <w:pPr>
        <w:ind w:firstLine="708"/>
        <w:jc w:val="both"/>
        <w:rPr>
          <w:bCs/>
        </w:rPr>
      </w:pPr>
      <w:r w:rsidRPr="00354C02">
        <w:rPr>
          <w:b/>
          <w:i/>
        </w:rPr>
        <w:t>Numărul de ore alocat fiecărei teme rămâne la latitudinea cadrelor didactice care predau conţinutul modulului</w:t>
      </w:r>
      <w:r w:rsidRPr="00354C02">
        <w:rPr>
          <w:b/>
        </w:rPr>
        <w:t xml:space="preserve">, </w:t>
      </w:r>
      <w:r w:rsidRPr="00354C02">
        <w:t xml:space="preserve">în funcţie de dificultatea temelor, de nivelul de cunoştinţe anterioare ale colectivului cu care lucrează, de complexitatea materialului didactic implicat în strategia didactică şi de ritmul de asimilare a cunoştinţelor de către colectivul instruit.  </w:t>
      </w:r>
    </w:p>
    <w:p w:rsidR="000D52D5" w:rsidRPr="00354C02" w:rsidRDefault="000D52D5" w:rsidP="000D52D5">
      <w:pPr>
        <w:ind w:firstLine="360"/>
        <w:jc w:val="both"/>
      </w:pPr>
    </w:p>
    <w:p w:rsidR="000D52D5" w:rsidRPr="00354C02" w:rsidRDefault="000D52D5" w:rsidP="000D52D5">
      <w:pPr>
        <w:ind w:firstLine="708"/>
        <w:jc w:val="both"/>
      </w:pPr>
      <w:r w:rsidRPr="00354C02">
        <w:t xml:space="preserve">Modulul </w:t>
      </w:r>
      <w:r w:rsidRPr="00354C02">
        <w:rPr>
          <w:b/>
        </w:rPr>
        <w:t>„</w:t>
      </w:r>
      <w:r>
        <w:rPr>
          <w:b/>
          <w:i/>
        </w:rPr>
        <w:t>Pregatirea si servirea bauturilor</w:t>
      </w:r>
      <w:r w:rsidRPr="00354C02">
        <w:rPr>
          <w:b/>
          <w:caps/>
        </w:rPr>
        <w:t>”</w:t>
      </w:r>
      <w:r w:rsidRPr="00354C02">
        <w:t xml:space="preserve"> poate încorpora, în orice moment al procesului educativ, noi mijloace sau resurse didactice. Orele se recomandă a se desfăşura în laboratoare şi în ateliere din unitatea de învăţământ sau de la agentul economic, dotate conform recomandărilor precizate în unităţile de competenţe menţionate mai sus.</w:t>
      </w:r>
    </w:p>
    <w:p w:rsidR="000D52D5" w:rsidRPr="00354C02" w:rsidRDefault="000D52D5" w:rsidP="000D52D5">
      <w:pPr>
        <w:jc w:val="both"/>
      </w:pPr>
    </w:p>
    <w:p w:rsidR="000D52D5" w:rsidRPr="00354C02" w:rsidRDefault="000D52D5" w:rsidP="000D52D5">
      <w:pPr>
        <w:ind w:firstLine="708"/>
        <w:jc w:val="both"/>
      </w:pPr>
      <w:r w:rsidRPr="00354C02">
        <w:t>Se recomandă abordarea instruirii centrate pe elev prin proiectarea unor activităţi de învăţare variate, prin care să fie luate în considerare stilurile individuale de învăţare ale fiecărui elev.</w:t>
      </w:r>
    </w:p>
    <w:p w:rsidR="000D52D5" w:rsidRPr="00354C02" w:rsidRDefault="000D52D5" w:rsidP="000D52D5">
      <w:pPr>
        <w:ind w:firstLine="357"/>
        <w:jc w:val="both"/>
      </w:pPr>
    </w:p>
    <w:p w:rsidR="000D52D5" w:rsidRPr="00354C02" w:rsidRDefault="000D52D5" w:rsidP="000D52D5">
      <w:pPr>
        <w:ind w:firstLine="708"/>
        <w:jc w:val="both"/>
      </w:pPr>
      <w:r w:rsidRPr="00354C02">
        <w:t>Acestea vizează următoarele aspecte:</w:t>
      </w:r>
    </w:p>
    <w:p w:rsidR="000D52D5" w:rsidRPr="00354C02" w:rsidRDefault="000D52D5" w:rsidP="000D52D5">
      <w:pPr>
        <w:numPr>
          <w:ilvl w:val="0"/>
          <w:numId w:val="11"/>
        </w:numPr>
        <w:jc w:val="both"/>
      </w:pPr>
      <w:r w:rsidRPr="00354C02">
        <w:t>aplicarea metodelor centrate pe elev, abordarea tuturor tipurilor de învăţare (auditiv, vizual, practic) pentru transformarea elevului în coparticipant la propria instruire şi educaţie;</w:t>
      </w:r>
    </w:p>
    <w:p w:rsidR="000D52D5" w:rsidRPr="00354C02" w:rsidRDefault="000D52D5" w:rsidP="000D52D5">
      <w:pPr>
        <w:numPr>
          <w:ilvl w:val="0"/>
          <w:numId w:val="11"/>
        </w:numPr>
        <w:jc w:val="both"/>
      </w:pPr>
      <w:r w:rsidRPr="00354C02">
        <w:t>îmbinarea şi o alternanţă sistematică a activităţilor bazate pe efortul individual al elevului (documentarea după diverse surse de informare, observaţia proprie, exerciţiul personal, instruirea programată, experimentul şi lucrul individual, tehnica muncii cu fişe) cu activităţile ce solicită efortul colectiv (de echipă, de grup) de genul discuţiilor, asaltului de idei, etc.;</w:t>
      </w:r>
    </w:p>
    <w:p w:rsidR="000D52D5" w:rsidRPr="00354C02" w:rsidRDefault="000D52D5" w:rsidP="000D52D5">
      <w:pPr>
        <w:numPr>
          <w:ilvl w:val="0"/>
          <w:numId w:val="11"/>
        </w:numPr>
        <w:jc w:val="both"/>
      </w:pPr>
      <w:r w:rsidRPr="00354C02">
        <w:lastRenderedPageBreak/>
        <w:t>folosirea unor metode care să favorizeze relaţia nemijlocită a elevului cu obiectele cunoaşterii, prin recurgere la modele concrete, potrivite competenţelor din modul;</w:t>
      </w:r>
    </w:p>
    <w:p w:rsidR="000D52D5" w:rsidRPr="00354C02" w:rsidRDefault="000D52D5" w:rsidP="000D52D5">
      <w:pPr>
        <w:numPr>
          <w:ilvl w:val="0"/>
          <w:numId w:val="11"/>
        </w:numPr>
        <w:jc w:val="both"/>
      </w:pPr>
      <w:r w:rsidRPr="00354C02">
        <w:t>însuşirea unor metode de informare şi de documentare independentă, care oferă deschiderea spre autoinstruire, spre învăţare continuă.</w:t>
      </w:r>
    </w:p>
    <w:p w:rsidR="000D52D5" w:rsidRPr="00354C02" w:rsidRDefault="000D52D5" w:rsidP="000D52D5">
      <w:pPr>
        <w:ind w:firstLine="708"/>
        <w:jc w:val="both"/>
      </w:pPr>
      <w:r w:rsidRPr="00354C02">
        <w:t>Pentru atingerea obiectivelor şi dezvoltarea competenţelor vizate de parcurgerea modulului, pot fi derulate următoarele activităţi de învăţare:</w:t>
      </w:r>
    </w:p>
    <w:p w:rsidR="000D52D5" w:rsidRPr="00354C02" w:rsidRDefault="000D52D5" w:rsidP="000D52D5">
      <w:pPr>
        <w:numPr>
          <w:ilvl w:val="0"/>
          <w:numId w:val="12"/>
        </w:numPr>
        <w:jc w:val="both"/>
      </w:pPr>
      <w:r w:rsidRPr="00354C02">
        <w:t>Elaborarea de referate interdisciplinare;</w:t>
      </w:r>
    </w:p>
    <w:p w:rsidR="000D52D5" w:rsidRPr="00354C02" w:rsidRDefault="000D52D5" w:rsidP="000D52D5">
      <w:pPr>
        <w:numPr>
          <w:ilvl w:val="0"/>
          <w:numId w:val="12"/>
        </w:numPr>
        <w:jc w:val="both"/>
      </w:pPr>
      <w:r w:rsidRPr="00354C02">
        <w:t>Exerciţii de documentare;</w:t>
      </w:r>
    </w:p>
    <w:p w:rsidR="000D52D5" w:rsidRPr="00354C02" w:rsidRDefault="000D52D5" w:rsidP="000D52D5">
      <w:pPr>
        <w:numPr>
          <w:ilvl w:val="0"/>
          <w:numId w:val="12"/>
        </w:numPr>
        <w:jc w:val="both"/>
      </w:pPr>
      <w:r w:rsidRPr="00354C02">
        <w:t>Navigare pe Internet în scopul documentării;</w:t>
      </w:r>
    </w:p>
    <w:p w:rsidR="000D52D5" w:rsidRPr="00354C02" w:rsidRDefault="000D52D5" w:rsidP="000D52D5">
      <w:pPr>
        <w:numPr>
          <w:ilvl w:val="0"/>
          <w:numId w:val="12"/>
        </w:numPr>
        <w:jc w:val="both"/>
      </w:pPr>
      <w:r w:rsidRPr="00354C02">
        <w:t>Vizionări de materiale video (casete video, CD – uri);</w:t>
      </w:r>
    </w:p>
    <w:p w:rsidR="000D52D5" w:rsidRPr="00354C02" w:rsidRDefault="000D52D5" w:rsidP="000D52D5">
      <w:pPr>
        <w:numPr>
          <w:ilvl w:val="0"/>
          <w:numId w:val="12"/>
        </w:numPr>
        <w:jc w:val="both"/>
      </w:pPr>
      <w:r w:rsidRPr="00354C02">
        <w:t>Vizite de documentare la agenţii economici</w:t>
      </w:r>
    </w:p>
    <w:p w:rsidR="000D52D5" w:rsidRPr="00354C02" w:rsidRDefault="000D52D5" w:rsidP="000D52D5">
      <w:pPr>
        <w:numPr>
          <w:ilvl w:val="0"/>
          <w:numId w:val="12"/>
        </w:numPr>
        <w:jc w:val="both"/>
      </w:pPr>
      <w:r w:rsidRPr="00354C02">
        <w:t>Discuţii.</w:t>
      </w:r>
    </w:p>
    <w:p w:rsidR="000D52D5" w:rsidRPr="00354C02" w:rsidRDefault="000D52D5" w:rsidP="000D52D5">
      <w:pPr>
        <w:ind w:firstLine="720"/>
        <w:jc w:val="both"/>
      </w:pPr>
      <w:r w:rsidRPr="00354C02">
        <w:t xml:space="preserve"> </w:t>
      </w:r>
    </w:p>
    <w:p w:rsidR="000D52D5" w:rsidRPr="00354C02" w:rsidRDefault="000D52D5" w:rsidP="000D52D5">
      <w:pPr>
        <w:ind w:firstLine="720"/>
        <w:jc w:val="both"/>
      </w:pPr>
      <w:r w:rsidRPr="00354C02">
        <w:t xml:space="preserve">Se consideră că </w:t>
      </w:r>
      <w:r w:rsidRPr="00354C02">
        <w:rPr>
          <w:b/>
          <w:i/>
        </w:rPr>
        <w:t>nivelul de pregătire este realizat corespunzător, dacă poate fi demonstrat fiecare dintre rezultatele învăţării</w:t>
      </w:r>
      <w:r w:rsidRPr="00354C02">
        <w:t>.</w:t>
      </w:r>
    </w:p>
    <w:p w:rsidR="000D52D5" w:rsidRDefault="000D52D5" w:rsidP="000D52D5">
      <w:pPr>
        <w:spacing w:line="360" w:lineRule="auto"/>
        <w:ind w:firstLine="900"/>
        <w:jc w:val="both"/>
        <w:rPr>
          <w:b/>
        </w:rPr>
      </w:pPr>
    </w:p>
    <w:p w:rsidR="000D52D5" w:rsidRDefault="000D52D5" w:rsidP="000D52D5">
      <w:pPr>
        <w:spacing w:line="360" w:lineRule="auto"/>
        <w:ind w:firstLine="900"/>
        <w:jc w:val="both"/>
      </w:pPr>
      <w:r>
        <w:t xml:space="preserve">Competenţele pentru abilităţile cheie, competenţele tehnice generale şi competenţele tehnice specializate se formează prin </w:t>
      </w:r>
      <w:r>
        <w:rPr>
          <w:b/>
        </w:rPr>
        <w:t>instruire teoretică şi pregătire practică</w:t>
      </w:r>
      <w:r>
        <w:t>.</w:t>
      </w:r>
    </w:p>
    <w:p w:rsidR="000D52D5" w:rsidRDefault="000D52D5" w:rsidP="000D52D5">
      <w:pPr>
        <w:spacing w:line="360" w:lineRule="auto"/>
        <w:ind w:firstLine="900"/>
        <w:jc w:val="both"/>
      </w:pPr>
      <w:r>
        <w:t>Conţinuturile corespunzătoare competenţelor se corelează cu numărul de credite acordate pentru unităţile de competenţă, care corespund numărului de ore din planul de învăţământ pentru cele 2 tipuri de instruire.</w:t>
      </w:r>
    </w:p>
    <w:p w:rsidR="000D52D5" w:rsidRDefault="000D52D5" w:rsidP="000D52D5">
      <w:pPr>
        <w:spacing w:line="360" w:lineRule="auto"/>
        <w:ind w:firstLine="900"/>
        <w:jc w:val="both"/>
      </w:pPr>
      <w:r>
        <w:t>Numărul de ore alocat pe teme este orientativ, rămânând la latitudinea profesorului să repartizeze orele în funcţie de:</w:t>
      </w:r>
    </w:p>
    <w:p w:rsidR="000D52D5" w:rsidRDefault="000D52D5" w:rsidP="000D52D5">
      <w:pPr>
        <w:numPr>
          <w:ilvl w:val="0"/>
          <w:numId w:val="5"/>
        </w:numPr>
        <w:spacing w:line="360" w:lineRule="auto"/>
        <w:jc w:val="both"/>
      </w:pPr>
      <w:r>
        <w:t>specificul socio – economic al zonei geografice;</w:t>
      </w:r>
    </w:p>
    <w:p w:rsidR="000D52D5" w:rsidRDefault="000D52D5" w:rsidP="000D52D5">
      <w:pPr>
        <w:numPr>
          <w:ilvl w:val="0"/>
          <w:numId w:val="5"/>
        </w:numPr>
        <w:spacing w:line="360" w:lineRule="auto"/>
        <w:jc w:val="both"/>
      </w:pPr>
      <w:r>
        <w:t>complexitatea şi varietatea materialului didactic existent în şcoală;</w:t>
      </w:r>
    </w:p>
    <w:p w:rsidR="000D52D5" w:rsidRDefault="000D52D5" w:rsidP="000D52D5">
      <w:pPr>
        <w:numPr>
          <w:ilvl w:val="0"/>
          <w:numId w:val="5"/>
        </w:numPr>
        <w:spacing w:line="360" w:lineRule="auto"/>
        <w:jc w:val="both"/>
      </w:pPr>
      <w:r>
        <w:t>condiţiile agentului economic;</w:t>
      </w:r>
    </w:p>
    <w:p w:rsidR="000D52D5" w:rsidRDefault="000D52D5" w:rsidP="000D52D5">
      <w:pPr>
        <w:numPr>
          <w:ilvl w:val="0"/>
          <w:numId w:val="5"/>
        </w:numPr>
        <w:spacing w:line="360" w:lineRule="auto"/>
        <w:jc w:val="both"/>
      </w:pPr>
      <w:r>
        <w:t>cerinţele specifice ale calificării;</w:t>
      </w:r>
    </w:p>
    <w:p w:rsidR="000D52D5" w:rsidRDefault="000D52D5" w:rsidP="000D52D5">
      <w:pPr>
        <w:numPr>
          <w:ilvl w:val="0"/>
          <w:numId w:val="5"/>
        </w:numPr>
        <w:spacing w:line="360" w:lineRule="auto"/>
        <w:jc w:val="both"/>
      </w:pPr>
      <w:r>
        <w:t>dificultatea temelor;</w:t>
      </w:r>
    </w:p>
    <w:p w:rsidR="000D52D5" w:rsidRDefault="000D52D5" w:rsidP="000D52D5">
      <w:pPr>
        <w:numPr>
          <w:ilvl w:val="0"/>
          <w:numId w:val="5"/>
        </w:numPr>
        <w:spacing w:line="360" w:lineRule="auto"/>
        <w:jc w:val="both"/>
      </w:pPr>
      <w:r>
        <w:t>nivelul de cunoştinţe anterioare ale grupului instruit;</w:t>
      </w:r>
    </w:p>
    <w:p w:rsidR="000D52D5" w:rsidRDefault="000D52D5" w:rsidP="000D52D5">
      <w:pPr>
        <w:numPr>
          <w:ilvl w:val="0"/>
          <w:numId w:val="5"/>
        </w:numPr>
        <w:spacing w:line="360" w:lineRule="auto"/>
        <w:jc w:val="both"/>
      </w:pPr>
      <w:r>
        <w:t>ritmul de asimilare a cunoştinţelor şi de formare a deprinderilor proprii grupului instruit.</w:t>
      </w:r>
    </w:p>
    <w:p w:rsidR="000D52D5" w:rsidRDefault="000D52D5" w:rsidP="000D52D5">
      <w:pPr>
        <w:spacing w:line="360" w:lineRule="auto"/>
        <w:ind w:firstLine="900"/>
        <w:jc w:val="both"/>
      </w:pPr>
      <w:r>
        <w:t>Procesul de predare – învăţare, trebuie să fie axat pe formarea competenţelor cheie şi competenţelor tehnice cerute de calificare.</w:t>
      </w:r>
    </w:p>
    <w:p w:rsidR="000D52D5" w:rsidRDefault="000D52D5" w:rsidP="000D52D5">
      <w:pPr>
        <w:spacing w:line="360" w:lineRule="auto"/>
        <w:ind w:firstLine="900"/>
        <w:jc w:val="both"/>
      </w:pPr>
      <w:r>
        <w:t>Procesul de predare – învăţare trebuie să aibă un caracter activ şi centrat pe elev. În acest sens, cadrul didactic trebuie să aibă în vedere următoarele aspecte şi modalităţi de lucru:</w:t>
      </w:r>
    </w:p>
    <w:p w:rsidR="000D52D5" w:rsidRDefault="000D52D5" w:rsidP="000D52D5">
      <w:pPr>
        <w:spacing w:line="360" w:lineRule="auto"/>
        <w:ind w:firstLine="900"/>
        <w:jc w:val="both"/>
        <w:outlineLvl w:val="0"/>
      </w:pPr>
      <w:r>
        <w:rPr>
          <w:b/>
        </w:rPr>
        <w:t>a) Diferenţierea sarcinilor şi timpului alocat, prin</w:t>
      </w:r>
      <w:r>
        <w:t>:</w:t>
      </w:r>
    </w:p>
    <w:p w:rsidR="000D52D5" w:rsidRDefault="000D52D5" w:rsidP="000D52D5">
      <w:pPr>
        <w:spacing w:line="360" w:lineRule="auto"/>
        <w:ind w:firstLine="900"/>
        <w:jc w:val="both"/>
      </w:pPr>
      <w:r>
        <w:lastRenderedPageBreak/>
        <w:t>- gradarea sarcinilor de la uşor la dificil, utilizând în acest sens fişe de lucru;</w:t>
      </w:r>
    </w:p>
    <w:p w:rsidR="000D52D5" w:rsidRDefault="000D52D5" w:rsidP="000D52D5">
      <w:pPr>
        <w:spacing w:line="360" w:lineRule="auto"/>
        <w:ind w:firstLine="900"/>
        <w:jc w:val="both"/>
      </w:pPr>
      <w:r>
        <w:t>- fixarea unor sarcini deschise, pe care elevii să le aboredeze în ritmuri şi la niveluri diferite;</w:t>
      </w:r>
    </w:p>
    <w:p w:rsidR="000D52D5" w:rsidRDefault="000D52D5" w:rsidP="000D52D5">
      <w:pPr>
        <w:spacing w:line="360" w:lineRule="auto"/>
        <w:ind w:firstLine="900"/>
        <w:jc w:val="both"/>
      </w:pPr>
      <w:r>
        <w:t>- prezentarea temelor în mai multe moduri (raport, discuţie sau formă grafică).</w:t>
      </w:r>
    </w:p>
    <w:p w:rsidR="000D52D5" w:rsidRDefault="000D52D5" w:rsidP="000D52D5">
      <w:pPr>
        <w:spacing w:line="360" w:lineRule="auto"/>
        <w:ind w:firstLine="900"/>
        <w:jc w:val="both"/>
        <w:outlineLvl w:val="0"/>
      </w:pPr>
      <w:r>
        <w:rPr>
          <w:b/>
        </w:rPr>
        <w:t>b) Diferenţierea cunoştinţelor elevilor, prin</w:t>
      </w:r>
      <w:r>
        <w:t>:</w:t>
      </w:r>
    </w:p>
    <w:p w:rsidR="000D52D5" w:rsidRDefault="000D52D5" w:rsidP="000D52D5">
      <w:pPr>
        <w:spacing w:line="360" w:lineRule="auto"/>
        <w:ind w:firstLine="900"/>
        <w:jc w:val="both"/>
      </w:pPr>
      <w:r>
        <w:t>- abordarea tuturor tipurilor de învăţare (auditiv, vizual, practic sau prin contact direct);</w:t>
      </w:r>
    </w:p>
    <w:p w:rsidR="000D52D5" w:rsidRDefault="000D52D5" w:rsidP="000D52D5">
      <w:pPr>
        <w:spacing w:line="360" w:lineRule="auto"/>
        <w:ind w:firstLine="900"/>
        <w:jc w:val="both"/>
      </w:pPr>
      <w:r>
        <w:t>- formarea de perechi de elevi cu aptitudini şi stiluri de învăţare diferite, care se pot completa şi ajuta reciproc;</w:t>
      </w:r>
    </w:p>
    <w:p w:rsidR="000D52D5" w:rsidRDefault="000D52D5" w:rsidP="000D52D5">
      <w:pPr>
        <w:spacing w:line="360" w:lineRule="auto"/>
        <w:ind w:firstLine="900"/>
        <w:jc w:val="both"/>
      </w:pPr>
      <w:r>
        <w:t>- utilizarea verificării de către un coleg, verificării prin îndrumător, grupurilor de studiu.</w:t>
      </w:r>
    </w:p>
    <w:p w:rsidR="000D52D5" w:rsidRDefault="000D52D5" w:rsidP="000D52D5">
      <w:pPr>
        <w:spacing w:line="360" w:lineRule="auto"/>
        <w:ind w:firstLine="900"/>
        <w:jc w:val="both"/>
        <w:outlineLvl w:val="0"/>
      </w:pPr>
      <w:r>
        <w:rPr>
          <w:b/>
        </w:rPr>
        <w:t>c) Diferenţierea răspunsului, prin</w:t>
      </w:r>
      <w:r>
        <w:t>:</w:t>
      </w:r>
    </w:p>
    <w:p w:rsidR="000D52D5" w:rsidRDefault="000D52D5" w:rsidP="000D52D5">
      <w:pPr>
        <w:spacing w:line="360" w:lineRule="auto"/>
        <w:ind w:firstLine="900"/>
        <w:jc w:val="both"/>
      </w:pPr>
      <w:r>
        <w:t>- utilizarea autoevaluării şi solicitarea elevilor de a-şi stabili obiective.</w:t>
      </w:r>
    </w:p>
    <w:p w:rsidR="000D52D5" w:rsidRDefault="000D52D5" w:rsidP="000D52D5">
      <w:pPr>
        <w:spacing w:line="360" w:lineRule="auto"/>
        <w:ind w:firstLine="900"/>
        <w:jc w:val="both"/>
      </w:pPr>
      <w:r>
        <w:t>Pentru formarea abilităţilor cheie prevăzute în programă, profesorul propune elevilor probe practice prin care aceştia demonstrează că sunt capabili să ofere clienţilor produse şi servicii corespunzătoare standardelor de calitate în vigoare.</w:t>
      </w:r>
    </w:p>
    <w:p w:rsidR="000D52D5" w:rsidRDefault="000D52D5" w:rsidP="000D52D5">
      <w:pPr>
        <w:spacing w:line="360" w:lineRule="auto"/>
        <w:ind w:firstLine="900"/>
        <w:jc w:val="both"/>
      </w:pPr>
      <w:r>
        <w:t>În activităţile organizate pentru predare şi evaluare, elevii sunt puşi în situaţia de a recunoaşte drepturile clienţilor şi de a răspunde fără discriminare cerinţelor clienţilor din domeniul alimentaţiei publice.</w:t>
      </w:r>
    </w:p>
    <w:p w:rsidR="000D52D5" w:rsidRDefault="000D52D5" w:rsidP="000D52D5">
      <w:pPr>
        <w:spacing w:line="360" w:lineRule="auto"/>
        <w:ind w:firstLine="900"/>
        <w:jc w:val="both"/>
      </w:pPr>
      <w:r>
        <w:t>Dintre metodele active, specifice învăţării centrate pe elev, pe care profesorul le poate utiliza în procesul didactic, pot fi recomandate: problematizarea, observaţia dirijată, studiul de caz, demonstraţia, exerciţiul.</w:t>
      </w:r>
    </w:p>
    <w:p w:rsidR="000D52D5" w:rsidRDefault="000D52D5" w:rsidP="000D52D5">
      <w:pPr>
        <w:spacing w:line="360" w:lineRule="auto"/>
        <w:ind w:firstLine="900"/>
        <w:jc w:val="both"/>
      </w:pPr>
      <w:r>
        <w:t>Organizarea clasei va fi făcută, de preferinţă, pe grupe de elevi. Astfel, se va putea urmări şi formarea abilităţilor cheie legate de comunicare şi rezolvarea de probleme, respectiv, asumarea responsabilităţii, colaborarea cu colegii, coordonarea activităţii unei grupe.</w:t>
      </w:r>
    </w:p>
    <w:p w:rsidR="000D52D5" w:rsidRDefault="000D52D5" w:rsidP="000D52D5">
      <w:pPr>
        <w:spacing w:line="360" w:lineRule="auto"/>
        <w:ind w:firstLine="900"/>
        <w:jc w:val="both"/>
      </w:pPr>
      <w:r>
        <w:t>În activităţile concrete cu elevii se urmăreşte permanent utilizarea normelor de calitate impuse operaţiilor şi lucrărilor efectuate. Strategiile didactice pe care cadrul didactic le poate aplica sunt diferite, în funcţie de metodele abordate şi resursele disponibile.</w:t>
      </w:r>
    </w:p>
    <w:p w:rsidR="000D52D5" w:rsidRDefault="000D52D5" w:rsidP="000D52D5">
      <w:pPr>
        <w:spacing w:line="360" w:lineRule="auto"/>
        <w:ind w:firstLine="900"/>
        <w:jc w:val="both"/>
        <w:outlineLvl w:val="0"/>
        <w:rPr>
          <w:b/>
        </w:rPr>
      </w:pPr>
    </w:p>
    <w:p w:rsidR="00851931" w:rsidRDefault="00851931" w:rsidP="000D52D5">
      <w:pPr>
        <w:spacing w:line="360" w:lineRule="auto"/>
        <w:ind w:firstLine="900"/>
        <w:jc w:val="both"/>
        <w:outlineLvl w:val="0"/>
        <w:rPr>
          <w:b/>
        </w:rPr>
      </w:pPr>
    </w:p>
    <w:p w:rsidR="00851931" w:rsidRDefault="00851931" w:rsidP="000D52D5">
      <w:pPr>
        <w:spacing w:line="360" w:lineRule="auto"/>
        <w:ind w:firstLine="900"/>
        <w:jc w:val="both"/>
        <w:outlineLvl w:val="0"/>
        <w:rPr>
          <w:b/>
        </w:rPr>
      </w:pPr>
    </w:p>
    <w:p w:rsidR="00851931" w:rsidRDefault="00851931" w:rsidP="000D52D5">
      <w:pPr>
        <w:spacing w:line="360" w:lineRule="auto"/>
        <w:ind w:firstLine="900"/>
        <w:jc w:val="both"/>
        <w:outlineLvl w:val="0"/>
        <w:rPr>
          <w:b/>
        </w:rPr>
      </w:pPr>
    </w:p>
    <w:p w:rsidR="000D52D5" w:rsidRDefault="000D52D5" w:rsidP="000D52D5">
      <w:pPr>
        <w:spacing w:line="360" w:lineRule="auto"/>
      </w:pPr>
      <w:r>
        <w:tab/>
      </w:r>
    </w:p>
    <w:p w:rsidR="000D52D5" w:rsidRDefault="000D52D5" w:rsidP="000D52D5">
      <w:pPr>
        <w:spacing w:line="360" w:lineRule="auto"/>
        <w:jc w:val="center"/>
        <w:rPr>
          <w:b/>
        </w:rPr>
      </w:pPr>
      <w:r>
        <w:rPr>
          <w:b/>
        </w:rPr>
        <w:lastRenderedPageBreak/>
        <w:t xml:space="preserve">6. </w:t>
      </w:r>
      <w:r>
        <w:rPr>
          <w:b/>
          <w:u w:val="single"/>
        </w:rPr>
        <w:t>Sugestii cu privire la evaluare</w:t>
      </w:r>
    </w:p>
    <w:p w:rsidR="000D52D5" w:rsidRDefault="000D52D5" w:rsidP="000D52D5">
      <w:pPr>
        <w:ind w:firstLine="708"/>
        <w:jc w:val="both"/>
        <w:rPr>
          <w:b/>
        </w:rPr>
      </w:pPr>
    </w:p>
    <w:p w:rsidR="000D52D5" w:rsidRDefault="000D52D5" w:rsidP="000D52D5">
      <w:pPr>
        <w:jc w:val="both"/>
        <w:rPr>
          <w:b/>
        </w:rPr>
      </w:pPr>
    </w:p>
    <w:p w:rsidR="000D52D5" w:rsidRDefault="000D52D5" w:rsidP="000D52D5">
      <w:pPr>
        <w:autoSpaceDE w:val="0"/>
        <w:autoSpaceDN w:val="0"/>
        <w:adjustRightInd w:val="0"/>
        <w:ind w:firstLine="708"/>
        <w:jc w:val="both"/>
      </w:pPr>
      <w:r>
        <w:t>Evaluarea reprezintă partea finală a demersului de proiectare didactică prin care profesorul va măsura eficienţa întregului proces instructiv-educativ. Evaluarea urmăreşte măsura în care elevii şi-au format competenţele propuse în standardele de pregătire profesională.</w:t>
      </w:r>
    </w:p>
    <w:p w:rsidR="000D52D5" w:rsidRDefault="000D52D5" w:rsidP="000D52D5">
      <w:pPr>
        <w:autoSpaceDE w:val="0"/>
        <w:autoSpaceDN w:val="0"/>
        <w:adjustRightInd w:val="0"/>
        <w:ind w:firstLine="708"/>
        <w:jc w:val="both"/>
      </w:pPr>
    </w:p>
    <w:p w:rsidR="000D52D5" w:rsidRDefault="000D52D5" w:rsidP="000D52D5">
      <w:pPr>
        <w:autoSpaceDE w:val="0"/>
        <w:autoSpaceDN w:val="0"/>
        <w:adjustRightInd w:val="0"/>
        <w:ind w:firstLine="708"/>
        <w:jc w:val="both"/>
      </w:pPr>
      <w:r>
        <w:t>Evaluarea poate fi :</w:t>
      </w:r>
    </w:p>
    <w:p w:rsidR="000D52D5" w:rsidRDefault="000D52D5" w:rsidP="000D52D5">
      <w:pPr>
        <w:autoSpaceDE w:val="0"/>
        <w:autoSpaceDN w:val="0"/>
        <w:adjustRightInd w:val="0"/>
        <w:ind w:left="1080"/>
        <w:jc w:val="both"/>
        <w:rPr>
          <w:i/>
        </w:rPr>
      </w:pPr>
      <w:r>
        <w:rPr>
          <w:i/>
        </w:rPr>
        <w:t>a. în timpul parcurgerii modulului prin forme de verificare continuă a rezultatelor învăţării.</w:t>
      </w:r>
    </w:p>
    <w:p w:rsidR="000D52D5" w:rsidRDefault="000D52D5" w:rsidP="000D52D5">
      <w:pPr>
        <w:numPr>
          <w:ilvl w:val="1"/>
          <w:numId w:val="14"/>
        </w:numPr>
        <w:autoSpaceDE w:val="0"/>
        <w:autoSpaceDN w:val="0"/>
        <w:adjustRightInd w:val="0"/>
        <w:ind w:left="1434" w:hanging="357"/>
        <w:jc w:val="both"/>
      </w:pPr>
      <w:r>
        <w:t>Instrumentele de evaluare pot fi diverse, în funcţie de specificul modulului şi de metoda de evaluare – probe orale, scrise, practice.</w:t>
      </w:r>
    </w:p>
    <w:p w:rsidR="000D52D5" w:rsidRDefault="000D52D5" w:rsidP="000D52D5">
      <w:pPr>
        <w:numPr>
          <w:ilvl w:val="1"/>
          <w:numId w:val="14"/>
        </w:numPr>
        <w:autoSpaceDE w:val="0"/>
        <w:autoSpaceDN w:val="0"/>
        <w:adjustRightInd w:val="0"/>
        <w:jc w:val="both"/>
      </w:pPr>
      <w:r>
        <w:t>Planificarea evaluării trebuie să aibă loc într-un mediu real, după un program stabilit, evitându-se aglomerarea evaluărilor în aceeaşi perioadă de timp.</w:t>
      </w:r>
    </w:p>
    <w:p w:rsidR="000D52D5" w:rsidRDefault="000D52D5" w:rsidP="000D52D5">
      <w:pPr>
        <w:numPr>
          <w:ilvl w:val="1"/>
          <w:numId w:val="14"/>
        </w:numPr>
        <w:autoSpaceDE w:val="0"/>
        <w:autoSpaceDN w:val="0"/>
        <w:adjustRightInd w:val="0"/>
        <w:jc w:val="both"/>
      </w:pPr>
      <w:r>
        <w:t>Va fi realizată</w:t>
      </w:r>
      <w:r>
        <w:rPr>
          <w:color w:val="FF0000"/>
        </w:rPr>
        <w:t xml:space="preserve"> </w:t>
      </w:r>
      <w:r>
        <w:t>pe baza unor probe care se referă explicit la criteriile de performanţă şi la condiţiile de aplicabilitate ale acestora, corelate cu tipul de evaluare specificat în Standardul de Pregătire Profesională pentru fiecare rezultat al învăţării.</w:t>
      </w:r>
    </w:p>
    <w:p w:rsidR="000D52D5" w:rsidRDefault="000D52D5" w:rsidP="000D52D5">
      <w:pPr>
        <w:numPr>
          <w:ilvl w:val="1"/>
          <w:numId w:val="15"/>
        </w:numPr>
        <w:autoSpaceDE w:val="0"/>
        <w:autoSpaceDN w:val="0"/>
        <w:adjustRightInd w:val="0"/>
        <w:jc w:val="both"/>
        <w:rPr>
          <w:i/>
        </w:rPr>
      </w:pPr>
      <w:r>
        <w:rPr>
          <w:i/>
        </w:rPr>
        <w:t>Finală</w:t>
      </w:r>
    </w:p>
    <w:p w:rsidR="000D52D5" w:rsidRDefault="000D52D5" w:rsidP="000D52D5">
      <w:pPr>
        <w:numPr>
          <w:ilvl w:val="0"/>
          <w:numId w:val="16"/>
        </w:numPr>
        <w:jc w:val="both"/>
      </w:pPr>
      <w:r>
        <w:t>Realizată printr-o lucrare cu caracter aplicativ şi integrat la sfârşitul procesului de predare/ învăţare şi care informează asupra îndeplinirii criteriilor de realizare a cunoştinţelor, abilităţilor şi atitudinilor.</w:t>
      </w:r>
    </w:p>
    <w:p w:rsidR="000D52D5" w:rsidRDefault="000D52D5" w:rsidP="000D52D5">
      <w:pPr>
        <w:autoSpaceDE w:val="0"/>
        <w:autoSpaceDN w:val="0"/>
        <w:adjustRightInd w:val="0"/>
        <w:ind w:firstLine="708"/>
        <w:jc w:val="both"/>
      </w:pPr>
    </w:p>
    <w:p w:rsidR="000D52D5" w:rsidRDefault="000D52D5" w:rsidP="000D52D5">
      <w:pPr>
        <w:autoSpaceDE w:val="0"/>
        <w:autoSpaceDN w:val="0"/>
        <w:adjustRightInd w:val="0"/>
        <w:ind w:firstLine="708"/>
        <w:jc w:val="both"/>
      </w:pPr>
      <w:r>
        <w:t xml:space="preserve">Propun următoarele </w:t>
      </w:r>
      <w:r>
        <w:rPr>
          <w:b/>
        </w:rPr>
        <w:t xml:space="preserve">instrumente de evaluare </w:t>
      </w:r>
      <w:r>
        <w:t>continuă:</w:t>
      </w:r>
    </w:p>
    <w:p w:rsidR="000D52D5" w:rsidRDefault="000D52D5" w:rsidP="000D52D5">
      <w:pPr>
        <w:numPr>
          <w:ilvl w:val="0"/>
          <w:numId w:val="17"/>
        </w:numPr>
        <w:autoSpaceDE w:val="0"/>
        <w:autoSpaceDN w:val="0"/>
        <w:adjustRightInd w:val="0"/>
        <w:ind w:left="1208" w:hanging="357"/>
        <w:jc w:val="both"/>
      </w:pPr>
      <w:r>
        <w:t>Fişe de observaţie;</w:t>
      </w:r>
    </w:p>
    <w:p w:rsidR="000D52D5" w:rsidRDefault="000D52D5" w:rsidP="000D52D5">
      <w:pPr>
        <w:numPr>
          <w:ilvl w:val="0"/>
          <w:numId w:val="17"/>
        </w:numPr>
        <w:autoSpaceDE w:val="0"/>
        <w:autoSpaceDN w:val="0"/>
        <w:adjustRightInd w:val="0"/>
        <w:ind w:left="1208" w:hanging="357"/>
        <w:jc w:val="both"/>
      </w:pPr>
      <w:r>
        <w:t>Fişe test;</w:t>
      </w:r>
    </w:p>
    <w:p w:rsidR="000D52D5" w:rsidRDefault="000D52D5" w:rsidP="000D52D5">
      <w:pPr>
        <w:numPr>
          <w:ilvl w:val="0"/>
          <w:numId w:val="17"/>
        </w:numPr>
        <w:autoSpaceDE w:val="0"/>
        <w:autoSpaceDN w:val="0"/>
        <w:adjustRightInd w:val="0"/>
        <w:ind w:left="1208" w:hanging="357"/>
        <w:jc w:val="both"/>
      </w:pPr>
      <w:r>
        <w:t>Fişe de lucru;</w:t>
      </w:r>
    </w:p>
    <w:p w:rsidR="000D52D5" w:rsidRDefault="000D52D5" w:rsidP="000D52D5">
      <w:pPr>
        <w:numPr>
          <w:ilvl w:val="0"/>
          <w:numId w:val="17"/>
        </w:numPr>
        <w:autoSpaceDE w:val="0"/>
        <w:autoSpaceDN w:val="0"/>
        <w:adjustRightInd w:val="0"/>
        <w:ind w:left="1208" w:hanging="357"/>
        <w:jc w:val="both"/>
      </w:pPr>
      <w:r>
        <w:t>Fişe de autoevaluare;</w:t>
      </w:r>
    </w:p>
    <w:p w:rsidR="000D52D5" w:rsidRDefault="000D52D5" w:rsidP="000D52D5">
      <w:pPr>
        <w:numPr>
          <w:ilvl w:val="0"/>
          <w:numId w:val="17"/>
        </w:numPr>
        <w:autoSpaceDE w:val="0"/>
        <w:autoSpaceDN w:val="0"/>
        <w:adjustRightInd w:val="0"/>
        <w:ind w:left="1208" w:hanging="357"/>
        <w:jc w:val="both"/>
      </w:pPr>
      <w:r>
        <w:t>Teste de verificarea cunoştinţelor cu itemi cu alegere multiplă, itemi alegere duală, itemi de completare, itemi de tip pereche, itemi de tip întrebări  structurate sau itemi de tip rezolvare de probleme.</w:t>
      </w:r>
    </w:p>
    <w:p w:rsidR="000D52D5" w:rsidRDefault="000D52D5" w:rsidP="000D52D5">
      <w:pPr>
        <w:autoSpaceDE w:val="0"/>
        <w:autoSpaceDN w:val="0"/>
        <w:adjustRightInd w:val="0"/>
        <w:ind w:firstLine="708"/>
        <w:jc w:val="both"/>
      </w:pPr>
    </w:p>
    <w:p w:rsidR="000D52D5" w:rsidRDefault="000D52D5" w:rsidP="000D52D5">
      <w:pPr>
        <w:autoSpaceDE w:val="0"/>
        <w:autoSpaceDN w:val="0"/>
        <w:adjustRightInd w:val="0"/>
        <w:ind w:firstLine="708"/>
        <w:jc w:val="both"/>
      </w:pPr>
      <w:r>
        <w:t xml:space="preserve">Propunem următoarele </w:t>
      </w:r>
      <w:r>
        <w:rPr>
          <w:b/>
        </w:rPr>
        <w:t>instrumente de evaluare</w:t>
      </w:r>
      <w:r>
        <w:t xml:space="preserve"> finală:</w:t>
      </w:r>
    </w:p>
    <w:p w:rsidR="000D52D5" w:rsidRDefault="000D52D5" w:rsidP="000D52D5">
      <w:pPr>
        <w:numPr>
          <w:ilvl w:val="0"/>
          <w:numId w:val="18"/>
        </w:numPr>
        <w:autoSpaceDE w:val="0"/>
        <w:autoSpaceDN w:val="0"/>
        <w:adjustRightInd w:val="0"/>
        <w:ind w:left="1208" w:hanging="357"/>
        <w:jc w:val="both"/>
      </w:pPr>
      <w:r>
        <w:t>Proiectul, prin care se evaluează metodele de lucru, utilizarea corespunzătoare a bibliografiei, materialelor şi echipamentelor, acurateţea tehnică, modul de organizare a ideilor şi materialelor într-un raport. Poate fi abordat individual sau de către un grup de elevi.</w:t>
      </w:r>
    </w:p>
    <w:p w:rsidR="000D52D5" w:rsidRDefault="000D52D5" w:rsidP="000D52D5">
      <w:pPr>
        <w:numPr>
          <w:ilvl w:val="0"/>
          <w:numId w:val="18"/>
        </w:numPr>
        <w:autoSpaceDE w:val="0"/>
        <w:autoSpaceDN w:val="0"/>
        <w:adjustRightInd w:val="0"/>
        <w:ind w:left="1208" w:hanging="357"/>
        <w:jc w:val="both"/>
      </w:pPr>
      <w:r>
        <w:t>Studiul de caz, care constă în descrierea unui produs, a unei imagini sau a unei înregistrări electronice care se referă la un anumit proces tehnologic.</w:t>
      </w:r>
    </w:p>
    <w:p w:rsidR="000D52D5" w:rsidRDefault="000D52D5" w:rsidP="000D52D5">
      <w:pPr>
        <w:numPr>
          <w:ilvl w:val="0"/>
          <w:numId w:val="18"/>
        </w:numPr>
        <w:autoSpaceDE w:val="0"/>
        <w:autoSpaceDN w:val="0"/>
        <w:adjustRightInd w:val="0"/>
        <w:ind w:left="1208" w:hanging="357"/>
        <w:jc w:val="both"/>
      </w:pPr>
      <w:r>
        <w:t>Portofoliul, care oferă informaţii despre rezultatele şcolare ale elevilor, activităţile extraşcolare etc.</w:t>
      </w:r>
    </w:p>
    <w:p w:rsidR="000D52D5" w:rsidRDefault="000D52D5" w:rsidP="000D52D5">
      <w:pPr>
        <w:ind w:firstLine="708"/>
        <w:rPr>
          <w:szCs w:val="20"/>
        </w:rPr>
      </w:pPr>
      <w:r>
        <w:t>În parcurgerea modulului se va utiliza evaluare de tip formativ şi la final de tip sumativ pentru verificarea atingerii competenţelor. Elevii trebuie evaluaţi numai în ceea ce priveşte dobândirea competenţelor specificate în cadrul acestui modul.O competenţă se va evalua o singură dată.</w:t>
      </w:r>
    </w:p>
    <w:p w:rsidR="000D52D5" w:rsidRDefault="000D52D5" w:rsidP="000D52D5">
      <w:pPr>
        <w:ind w:firstLine="708"/>
      </w:pPr>
      <w:r>
        <w:lastRenderedPageBreak/>
        <w:t>Evaluarea scoate în evidenţă măsura în care se formează competenţele cheie şi competenţele tehnice din standardul de pregătire profesională.</w:t>
      </w:r>
    </w:p>
    <w:p w:rsidR="000D52D5" w:rsidRDefault="000D52D5" w:rsidP="000D52D5">
      <w:r>
        <w:tab/>
      </w:r>
    </w:p>
    <w:p w:rsidR="000D52D5" w:rsidRDefault="000D52D5" w:rsidP="000D52D5">
      <w:r>
        <w:tab/>
        <w:t>Propun în continuare câteva instrumente de evaluare care ar putea fi utilizate în cadrul acestui modul:</w:t>
      </w:r>
    </w:p>
    <w:p w:rsidR="000D52D5" w:rsidRDefault="000D52D5" w:rsidP="000D52D5">
      <w:r>
        <w:tab/>
      </w:r>
    </w:p>
    <w:p w:rsidR="000D52D5" w:rsidRDefault="000D52D5" w:rsidP="000D52D5"/>
    <w:p w:rsidR="000D52D5" w:rsidRDefault="000D52D5" w:rsidP="000D52D5">
      <w:pPr>
        <w:ind w:firstLine="708"/>
        <w:rPr>
          <w:b/>
        </w:rPr>
      </w:pPr>
    </w:p>
    <w:p w:rsidR="000D52D5" w:rsidRDefault="000D52D5" w:rsidP="000D52D5">
      <w:pPr>
        <w:ind w:firstLine="708"/>
        <w:rPr>
          <w:b/>
        </w:rPr>
      </w:pPr>
    </w:p>
    <w:p w:rsidR="000D52D5" w:rsidRDefault="000D52D5" w:rsidP="000D52D5">
      <w:pPr>
        <w:ind w:firstLine="708"/>
        <w:rPr>
          <w:b/>
        </w:rPr>
      </w:pPr>
      <w:r>
        <w:rPr>
          <w:b/>
        </w:rPr>
        <w:t>Exemplu 1: Metoda proiectului – Broşură de prezentare</w:t>
      </w:r>
    </w:p>
    <w:p w:rsidR="000D52D5" w:rsidRDefault="000D52D5" w:rsidP="000D52D5">
      <w:pPr>
        <w:ind w:firstLine="708"/>
        <w:rPr>
          <w:b/>
        </w:rPr>
      </w:pPr>
    </w:p>
    <w:p w:rsidR="000D52D5" w:rsidRDefault="000D52D5" w:rsidP="000D52D5">
      <w:pPr>
        <w:ind w:firstLine="708"/>
      </w:pPr>
    </w:p>
    <w:p w:rsidR="000D52D5" w:rsidRDefault="000D52D5" w:rsidP="000D52D5">
      <w:pPr>
        <w:spacing w:line="360" w:lineRule="auto"/>
        <w:jc w:val="both"/>
        <w:rPr>
          <w:b/>
          <w:i/>
          <w:iCs/>
        </w:rPr>
      </w:pPr>
      <w:r>
        <w:rPr>
          <w:bCs/>
        </w:rPr>
        <w:tab/>
      </w:r>
      <w:r>
        <w:rPr>
          <w:b/>
        </w:rPr>
        <w:t xml:space="preserve">Cerinţa: </w:t>
      </w:r>
      <w:r>
        <w:rPr>
          <w:b/>
          <w:i/>
          <w:iCs/>
        </w:rPr>
        <w:t>Realizaţi,  individual, câte o broşură în care să prezentaţi vinuri şi băuturi din vin, cel puţin 4 din fiecare categorie, după structura dată mai jos.</w:t>
      </w:r>
    </w:p>
    <w:p w:rsidR="000D52D5" w:rsidRDefault="000D52D5" w:rsidP="000D52D5">
      <w:pPr>
        <w:spacing w:line="360" w:lineRule="auto"/>
        <w:jc w:val="both"/>
        <w:rPr>
          <w:bCs/>
        </w:rPr>
      </w:pPr>
      <w:r>
        <w:rPr>
          <w:bCs/>
        </w:rPr>
        <w:tab/>
        <w:t>Pentru îndeplinirea cerinţei veţi folosi că surse de informare publicaţii de specialitate, informaţii de pe internet, sau alte surse pe care le consideraţi utile.</w:t>
      </w:r>
    </w:p>
    <w:p w:rsidR="000D52D5" w:rsidRDefault="000D52D5" w:rsidP="000D52D5">
      <w:pPr>
        <w:spacing w:line="360" w:lineRule="auto"/>
        <w:jc w:val="both"/>
        <w:rPr>
          <w:bCs/>
        </w:rPr>
      </w:pPr>
      <w:r>
        <w:rPr>
          <w:bCs/>
        </w:rPr>
        <w:tab/>
        <w:t>În broşură includeţi imagini sugestive, informaţii referitoare la băutură şi alte aspecte care consideraţi că ar putea interesa utilizatorii acestei surse de informare.</w:t>
      </w:r>
    </w:p>
    <w:p w:rsidR="000D52D5" w:rsidRDefault="000D52D5" w:rsidP="000D52D5">
      <w:pPr>
        <w:spacing w:line="360" w:lineRule="auto"/>
        <w:jc w:val="both"/>
        <w:rPr>
          <w:bCs/>
        </w:rPr>
      </w:pPr>
      <w:r>
        <w:rPr>
          <w:bCs/>
        </w:rPr>
        <w:tab/>
        <w:t>Broşurile vor fi prezentate pe computer şi evaluate de toţi ceilalţi colegi din clasă, cu puncte între 10 şi 0, realizându-se în final un clasament al broşurilor realizate.</w:t>
      </w:r>
    </w:p>
    <w:p w:rsidR="000D52D5" w:rsidRDefault="000D52D5" w:rsidP="000D52D5">
      <w:pPr>
        <w:spacing w:line="360" w:lineRule="auto"/>
        <w:jc w:val="center"/>
        <w:rPr>
          <w:bCs/>
        </w:rPr>
      </w:pPr>
    </w:p>
    <w:p w:rsidR="000D52D5" w:rsidRDefault="000D52D5" w:rsidP="000D52D5">
      <w:pPr>
        <w:spacing w:line="360" w:lineRule="auto"/>
        <w:jc w:val="center"/>
        <w:rPr>
          <w:b/>
          <w:bCs/>
          <w:i/>
        </w:rPr>
      </w:pPr>
      <w:r>
        <w:rPr>
          <w:b/>
          <w:bCs/>
          <w:i/>
        </w:rPr>
        <w:t>STRUCTURA BROŞURII</w:t>
      </w:r>
    </w:p>
    <w:p w:rsidR="000D52D5" w:rsidRDefault="000D52D5" w:rsidP="000D52D5">
      <w:pPr>
        <w:spacing w:line="360" w:lineRule="auto"/>
        <w:jc w:val="center"/>
        <w:rPr>
          <w:b/>
          <w:bCs/>
          <w:i/>
        </w:rPr>
      </w:pPr>
    </w:p>
    <w:p w:rsidR="000D52D5" w:rsidRDefault="000D52D5" w:rsidP="000D52D5">
      <w:pPr>
        <w:pStyle w:val="WW-Indentcorptext2"/>
        <w:rPr>
          <w:rFonts w:ascii="Times New Roman" w:hAnsi="Times New Roman" w:cs="Times New Roman"/>
          <w:bCs/>
          <w:sz w:val="24"/>
          <w:lang w:val="ro-RO"/>
        </w:rPr>
      </w:pPr>
      <w:r>
        <w:rPr>
          <w:rFonts w:ascii="Times New Roman" w:hAnsi="Times New Roman" w:cs="Times New Roman"/>
          <w:bCs/>
          <w:sz w:val="24"/>
          <w:lang w:val="ro-RO"/>
        </w:rPr>
        <w:t>Vinuri albe seci: __________________________________________________</w:t>
      </w:r>
    </w:p>
    <w:p w:rsidR="000D52D5" w:rsidRDefault="000D52D5" w:rsidP="000D52D5">
      <w:pPr>
        <w:pStyle w:val="WW-Indentcorptext2"/>
        <w:ind w:left="720" w:firstLine="0"/>
        <w:rPr>
          <w:rFonts w:ascii="Times New Roman" w:hAnsi="Times New Roman" w:cs="Times New Roman"/>
          <w:bCs/>
          <w:sz w:val="24"/>
          <w:lang w:val="ro-RO"/>
        </w:rPr>
      </w:pPr>
      <w:r>
        <w:rPr>
          <w:rFonts w:ascii="Times New Roman" w:hAnsi="Times New Roman" w:cs="Times New Roman"/>
          <w:bCs/>
          <w:sz w:val="24"/>
          <w:lang w:val="ro-RO"/>
        </w:rPr>
        <w:t>Vinuri albe demiseci: _________________________________________________</w:t>
      </w:r>
    </w:p>
    <w:p w:rsidR="000D52D5" w:rsidRDefault="000D52D5" w:rsidP="000D52D5">
      <w:pPr>
        <w:pStyle w:val="WW-Indentcorptext2"/>
        <w:ind w:left="720" w:firstLine="0"/>
        <w:rPr>
          <w:rFonts w:ascii="Times New Roman" w:hAnsi="Times New Roman" w:cs="Times New Roman"/>
          <w:bCs/>
          <w:sz w:val="24"/>
          <w:lang w:val="ro-RO"/>
        </w:rPr>
      </w:pPr>
      <w:r>
        <w:rPr>
          <w:rFonts w:ascii="Times New Roman" w:hAnsi="Times New Roman" w:cs="Times New Roman"/>
          <w:bCs/>
          <w:sz w:val="24"/>
          <w:lang w:val="ro-RO"/>
        </w:rPr>
        <w:t>Vinuri albe demidulci: __________________________________________________</w:t>
      </w:r>
    </w:p>
    <w:p w:rsidR="000D52D5" w:rsidRDefault="000D52D5" w:rsidP="000D52D5">
      <w:pPr>
        <w:pStyle w:val="WW-Indentcorptext2"/>
        <w:ind w:left="720" w:firstLine="0"/>
        <w:rPr>
          <w:rFonts w:ascii="Times New Roman" w:hAnsi="Times New Roman" w:cs="Times New Roman"/>
          <w:bCs/>
          <w:sz w:val="24"/>
          <w:lang w:val="ro-RO"/>
        </w:rPr>
      </w:pPr>
      <w:r>
        <w:rPr>
          <w:rFonts w:ascii="Times New Roman" w:hAnsi="Times New Roman" w:cs="Times New Roman"/>
          <w:bCs/>
          <w:sz w:val="24"/>
          <w:lang w:val="ro-RO"/>
        </w:rPr>
        <w:t>Vinuri albe dulci: __________________________________________________</w:t>
      </w:r>
    </w:p>
    <w:p w:rsidR="000D52D5" w:rsidRDefault="000D52D5" w:rsidP="000D52D5">
      <w:pPr>
        <w:pStyle w:val="WW-Indentcorptext2"/>
        <w:rPr>
          <w:rFonts w:ascii="Times New Roman" w:hAnsi="Times New Roman" w:cs="Times New Roman"/>
          <w:bCs/>
          <w:sz w:val="24"/>
          <w:lang w:val="ro-RO"/>
        </w:rPr>
      </w:pPr>
      <w:r>
        <w:rPr>
          <w:rFonts w:ascii="Times New Roman" w:hAnsi="Times New Roman" w:cs="Times New Roman"/>
          <w:bCs/>
          <w:sz w:val="24"/>
          <w:lang w:val="ro-RO"/>
        </w:rPr>
        <w:t>Vinuri roşii seci: __________________________________________________</w:t>
      </w:r>
    </w:p>
    <w:p w:rsidR="000D52D5" w:rsidRDefault="000D52D5" w:rsidP="000D52D5">
      <w:pPr>
        <w:pStyle w:val="WW-Indentcorptext2"/>
        <w:ind w:left="720" w:firstLine="0"/>
        <w:rPr>
          <w:rFonts w:ascii="Times New Roman" w:hAnsi="Times New Roman" w:cs="Times New Roman"/>
          <w:bCs/>
          <w:sz w:val="24"/>
          <w:lang w:val="ro-RO"/>
        </w:rPr>
      </w:pPr>
      <w:r>
        <w:rPr>
          <w:rFonts w:ascii="Times New Roman" w:hAnsi="Times New Roman" w:cs="Times New Roman"/>
          <w:bCs/>
          <w:sz w:val="24"/>
          <w:lang w:val="ro-RO"/>
        </w:rPr>
        <w:t>Vinuri roşii demiseci: __________________________________________________</w:t>
      </w:r>
    </w:p>
    <w:p w:rsidR="000D52D5" w:rsidRDefault="000D52D5" w:rsidP="000D52D5">
      <w:pPr>
        <w:pStyle w:val="WW-Indentcorptext2"/>
        <w:ind w:left="720" w:firstLine="0"/>
        <w:rPr>
          <w:rFonts w:ascii="Times New Roman" w:hAnsi="Times New Roman" w:cs="Times New Roman"/>
          <w:bCs/>
          <w:sz w:val="24"/>
          <w:lang w:val="ro-RO"/>
        </w:rPr>
      </w:pPr>
      <w:r>
        <w:rPr>
          <w:rFonts w:ascii="Times New Roman" w:hAnsi="Times New Roman" w:cs="Times New Roman"/>
          <w:bCs/>
          <w:sz w:val="24"/>
          <w:lang w:val="ro-RO"/>
        </w:rPr>
        <w:t>Vinuri roşii demidulci: __________________________________________________</w:t>
      </w:r>
    </w:p>
    <w:p w:rsidR="000D52D5" w:rsidRDefault="000D52D5" w:rsidP="000D52D5">
      <w:pPr>
        <w:pStyle w:val="WW-Indentcorptext2"/>
        <w:ind w:left="720" w:firstLine="0"/>
        <w:rPr>
          <w:rFonts w:ascii="Times New Roman" w:hAnsi="Times New Roman" w:cs="Times New Roman"/>
          <w:bCs/>
          <w:sz w:val="24"/>
          <w:lang w:val="ro-RO"/>
        </w:rPr>
      </w:pPr>
      <w:r>
        <w:rPr>
          <w:rFonts w:ascii="Times New Roman" w:hAnsi="Times New Roman" w:cs="Times New Roman"/>
          <w:bCs/>
          <w:sz w:val="24"/>
          <w:lang w:val="ro-RO"/>
        </w:rPr>
        <w:t>Vinuri roşii dulci: __________________________________________________</w:t>
      </w:r>
    </w:p>
    <w:p w:rsidR="000D52D5" w:rsidRDefault="000D52D5" w:rsidP="000D52D5">
      <w:pPr>
        <w:spacing w:line="360" w:lineRule="auto"/>
      </w:pPr>
      <w:r>
        <w:tab/>
        <w:t>Şampanie: __________________________________________________</w:t>
      </w:r>
    </w:p>
    <w:p w:rsidR="000D52D5" w:rsidRDefault="000D52D5" w:rsidP="000D52D5">
      <w:pPr>
        <w:spacing w:line="360" w:lineRule="auto"/>
      </w:pPr>
      <w:r>
        <w:tab/>
        <w:t>Vermut:   __________________________________________________</w:t>
      </w:r>
    </w:p>
    <w:p w:rsidR="000D52D5" w:rsidRDefault="000D52D5" w:rsidP="000D52D5">
      <w:pPr>
        <w:spacing w:line="360" w:lineRule="auto"/>
      </w:pPr>
      <w:r>
        <w:tab/>
        <w:t>Bitter:</w:t>
      </w:r>
      <w:r>
        <w:tab/>
        <w:t>__________________________________________________</w:t>
      </w:r>
    </w:p>
    <w:p w:rsidR="000D52D5" w:rsidRDefault="000D52D5" w:rsidP="000D52D5">
      <w:pPr>
        <w:spacing w:line="360" w:lineRule="auto"/>
        <w:rPr>
          <w:rFonts w:ascii="Arial" w:hAnsi="Arial" w:cs="Arial"/>
          <w:sz w:val="22"/>
          <w:szCs w:val="20"/>
        </w:rPr>
      </w:pPr>
      <w:r>
        <w:tab/>
        <w:t>Cogniac:  __________________________________________________</w:t>
      </w:r>
    </w:p>
    <w:p w:rsidR="000D52D5" w:rsidRDefault="000D52D5" w:rsidP="000D52D5">
      <w:pPr>
        <w:spacing w:line="360" w:lineRule="auto"/>
        <w:ind w:firstLine="708"/>
        <w:jc w:val="both"/>
      </w:pPr>
    </w:p>
    <w:p w:rsidR="000D52D5" w:rsidRDefault="000D52D5" w:rsidP="000D52D5">
      <w:pPr>
        <w:ind w:firstLine="708"/>
        <w:jc w:val="both"/>
      </w:pPr>
      <w:r>
        <w:t>Pentru realizarea broşurii elevii vor fi sprijiniţi să aleagă corect sursele de informare şi să asocieze corect informaţia scrisă cu imaginile, valorificând spaţiul oferit de structura unei broşuri realizate în Word.</w:t>
      </w:r>
    </w:p>
    <w:p w:rsidR="000D52D5" w:rsidRDefault="000D52D5" w:rsidP="000D52D5">
      <w:pPr>
        <w:jc w:val="both"/>
      </w:pPr>
      <w:r>
        <w:tab/>
        <w:t>Este foarte important să fie stimulată creativitatea elevilor, capacitatea lor de selecţie şi sinteză, precum şi abilităţile de utilizare a computerului.</w:t>
      </w:r>
    </w:p>
    <w:p w:rsidR="000D52D5" w:rsidRPr="000D52D5" w:rsidRDefault="000D52D5" w:rsidP="000D52D5">
      <w:pPr>
        <w:jc w:val="both"/>
      </w:pPr>
      <w:r>
        <w:tab/>
        <w:t xml:space="preserve">Evaluarea broşurilor se poate realiza cu ajutorul următoarei </w:t>
      </w:r>
      <w:r>
        <w:rPr>
          <w:b/>
          <w:i/>
        </w:rPr>
        <w:t>fişe de evaluare a produsului final</w:t>
      </w:r>
      <w:r>
        <w:t>:</w:t>
      </w:r>
    </w:p>
    <w:p w:rsidR="000D52D5" w:rsidRDefault="000D52D5" w:rsidP="000D52D5">
      <w:pPr>
        <w:jc w:val="center"/>
        <w:rPr>
          <w:b/>
          <w:caps/>
        </w:rPr>
      </w:pPr>
      <w:r>
        <w:rPr>
          <w:b/>
          <w:caps/>
        </w:rPr>
        <w:t>Fişă de evaluare a produsului final</w:t>
      </w:r>
    </w:p>
    <w:p w:rsidR="000D52D5" w:rsidRDefault="000D52D5" w:rsidP="000D52D5">
      <w:pPr>
        <w:jc w:val="both"/>
        <w:rPr>
          <w:caps/>
        </w:rPr>
      </w:pPr>
    </w:p>
    <w:p w:rsidR="000D52D5" w:rsidRDefault="000D52D5" w:rsidP="000D52D5">
      <w:pPr>
        <w:ind w:firstLine="708"/>
        <w:jc w:val="both"/>
      </w:pPr>
      <w:r>
        <w:rPr>
          <w:caps/>
        </w:rPr>
        <w:t>Evaluator</w:t>
      </w:r>
      <w:r>
        <w:t>: ____________________________</w:t>
      </w:r>
    </w:p>
    <w:p w:rsidR="000D52D5" w:rsidRDefault="000D52D5" w:rsidP="000D52D5">
      <w:pPr>
        <w:jc w:val="both"/>
      </w:pPr>
    </w:p>
    <w:tbl>
      <w:tblPr>
        <w:tblW w:w="0" w:type="auto"/>
        <w:tblInd w:w="-22" w:type="dxa"/>
        <w:tblLayout w:type="fixed"/>
        <w:tblLook w:val="04A0" w:firstRow="1" w:lastRow="0" w:firstColumn="1" w:lastColumn="0" w:noHBand="0" w:noVBand="1"/>
      </w:tblPr>
      <w:tblGrid>
        <w:gridCol w:w="6948"/>
        <w:gridCol w:w="1481"/>
        <w:gridCol w:w="1601"/>
      </w:tblGrid>
      <w:tr w:rsidR="000D52D5" w:rsidTr="00E60CAE">
        <w:trPr>
          <w:cantSplit/>
        </w:trPr>
        <w:tc>
          <w:tcPr>
            <w:tcW w:w="6948" w:type="dxa"/>
            <w:tcBorders>
              <w:top w:val="double" w:sz="2" w:space="0" w:color="000000"/>
              <w:left w:val="double" w:sz="2" w:space="0" w:color="000000"/>
              <w:bottom w:val="single" w:sz="2" w:space="0" w:color="000000"/>
              <w:right w:val="single" w:sz="2" w:space="0" w:color="000000"/>
            </w:tcBorders>
          </w:tcPr>
          <w:p w:rsidR="000D52D5" w:rsidRDefault="000D52D5" w:rsidP="00E60CAE">
            <w:pPr>
              <w:jc w:val="center"/>
              <w:rPr>
                <w:b/>
              </w:rPr>
            </w:pPr>
          </w:p>
          <w:p w:rsidR="000D52D5" w:rsidRDefault="000D52D5" w:rsidP="00E60CAE">
            <w:pPr>
              <w:jc w:val="center"/>
              <w:rPr>
                <w:b/>
              </w:rPr>
            </w:pPr>
            <w:r>
              <w:rPr>
                <w:b/>
              </w:rPr>
              <w:t>ASPECT (DESIGN)</w:t>
            </w:r>
          </w:p>
        </w:tc>
        <w:tc>
          <w:tcPr>
            <w:tcW w:w="1481" w:type="dxa"/>
            <w:tcBorders>
              <w:top w:val="double" w:sz="2" w:space="0" w:color="000000"/>
              <w:left w:val="single" w:sz="2" w:space="0" w:color="000000"/>
              <w:bottom w:val="single" w:sz="2" w:space="0" w:color="000000"/>
              <w:right w:val="single" w:sz="2" w:space="0" w:color="000000"/>
            </w:tcBorders>
            <w:hideMark/>
          </w:tcPr>
          <w:p w:rsidR="000D52D5" w:rsidRDefault="000D52D5" w:rsidP="00E60CAE">
            <w:pPr>
              <w:jc w:val="center"/>
              <w:rPr>
                <w:b/>
              </w:rPr>
            </w:pPr>
            <w:r>
              <w:rPr>
                <w:b/>
              </w:rPr>
              <w:t>Punctaj maxim</w:t>
            </w:r>
          </w:p>
        </w:tc>
        <w:tc>
          <w:tcPr>
            <w:tcW w:w="1601" w:type="dxa"/>
            <w:tcBorders>
              <w:top w:val="double" w:sz="2" w:space="0" w:color="000000"/>
              <w:left w:val="single" w:sz="2" w:space="0" w:color="000000"/>
              <w:bottom w:val="single" w:sz="2" w:space="0" w:color="000000"/>
              <w:right w:val="double" w:sz="2" w:space="0" w:color="000000"/>
            </w:tcBorders>
            <w:hideMark/>
          </w:tcPr>
          <w:p w:rsidR="000D52D5" w:rsidRDefault="000D52D5" w:rsidP="00E60CAE">
            <w:pPr>
              <w:jc w:val="center"/>
              <w:rPr>
                <w:b/>
              </w:rPr>
            </w:pPr>
            <w:r>
              <w:rPr>
                <w:b/>
              </w:rPr>
              <w:t>Punctaj acordat</w:t>
            </w:r>
          </w:p>
        </w:tc>
      </w:tr>
      <w:tr w:rsidR="000D52D5" w:rsidTr="00E60CAE">
        <w:trPr>
          <w:cantSplit/>
        </w:trPr>
        <w:tc>
          <w:tcPr>
            <w:tcW w:w="6948" w:type="dxa"/>
            <w:tcBorders>
              <w:top w:val="nil"/>
              <w:left w:val="double" w:sz="2" w:space="0" w:color="000000"/>
              <w:bottom w:val="single" w:sz="2" w:space="0" w:color="000000"/>
              <w:right w:val="single" w:sz="2" w:space="0" w:color="000000"/>
            </w:tcBorders>
            <w:hideMark/>
          </w:tcPr>
          <w:p w:rsidR="000D52D5" w:rsidRDefault="000D52D5" w:rsidP="00E60CAE">
            <w:pPr>
              <w:jc w:val="both"/>
            </w:pPr>
            <w:r>
              <w:t>Informaţia este uşor de citit</w:t>
            </w:r>
          </w:p>
        </w:tc>
        <w:tc>
          <w:tcPr>
            <w:tcW w:w="1481" w:type="dxa"/>
            <w:tcBorders>
              <w:top w:val="nil"/>
              <w:left w:val="single" w:sz="2" w:space="0" w:color="000000"/>
              <w:bottom w:val="single" w:sz="2" w:space="0" w:color="000000"/>
              <w:right w:val="single" w:sz="2" w:space="0" w:color="000000"/>
            </w:tcBorders>
            <w:hideMark/>
          </w:tcPr>
          <w:p w:rsidR="000D52D5" w:rsidRDefault="000D52D5" w:rsidP="00E60CAE">
            <w:pPr>
              <w:jc w:val="center"/>
              <w:rPr>
                <w:b/>
              </w:rPr>
            </w:pPr>
            <w:r>
              <w:rPr>
                <w:b/>
              </w:rPr>
              <w:t>0,25</w:t>
            </w:r>
          </w:p>
        </w:tc>
        <w:tc>
          <w:tcPr>
            <w:tcW w:w="1601" w:type="dxa"/>
            <w:tcBorders>
              <w:top w:val="nil"/>
              <w:left w:val="single" w:sz="2" w:space="0" w:color="000000"/>
              <w:bottom w:val="single" w:sz="2" w:space="0" w:color="000000"/>
              <w:right w:val="double" w:sz="2" w:space="0" w:color="000000"/>
            </w:tcBorders>
          </w:tcPr>
          <w:p w:rsidR="000D52D5" w:rsidRDefault="000D52D5" w:rsidP="00E60CAE">
            <w:pPr>
              <w:jc w:val="both"/>
            </w:pPr>
          </w:p>
        </w:tc>
      </w:tr>
      <w:tr w:rsidR="000D52D5" w:rsidTr="00E60CAE">
        <w:trPr>
          <w:cantSplit/>
        </w:trPr>
        <w:tc>
          <w:tcPr>
            <w:tcW w:w="6948" w:type="dxa"/>
            <w:tcBorders>
              <w:top w:val="nil"/>
              <w:left w:val="double" w:sz="2" w:space="0" w:color="000000"/>
              <w:bottom w:val="single" w:sz="2" w:space="0" w:color="000000"/>
              <w:right w:val="single" w:sz="2" w:space="0" w:color="000000"/>
            </w:tcBorders>
            <w:hideMark/>
          </w:tcPr>
          <w:p w:rsidR="000D52D5" w:rsidRDefault="000D52D5" w:rsidP="00E60CAE">
            <w:pPr>
              <w:jc w:val="both"/>
            </w:pPr>
            <w:r>
              <w:t>Spaţiu este folosit eficient în formatul potrivit</w:t>
            </w:r>
          </w:p>
        </w:tc>
        <w:tc>
          <w:tcPr>
            <w:tcW w:w="1481" w:type="dxa"/>
            <w:tcBorders>
              <w:top w:val="nil"/>
              <w:left w:val="single" w:sz="2" w:space="0" w:color="000000"/>
              <w:bottom w:val="single" w:sz="2" w:space="0" w:color="000000"/>
              <w:right w:val="single" w:sz="2" w:space="0" w:color="000000"/>
            </w:tcBorders>
            <w:hideMark/>
          </w:tcPr>
          <w:p w:rsidR="000D52D5" w:rsidRDefault="000D52D5" w:rsidP="00E60CAE">
            <w:pPr>
              <w:jc w:val="center"/>
              <w:rPr>
                <w:b/>
              </w:rPr>
            </w:pPr>
            <w:r>
              <w:rPr>
                <w:b/>
              </w:rPr>
              <w:t>0,25</w:t>
            </w:r>
          </w:p>
        </w:tc>
        <w:tc>
          <w:tcPr>
            <w:tcW w:w="1601" w:type="dxa"/>
            <w:tcBorders>
              <w:top w:val="nil"/>
              <w:left w:val="single" w:sz="2" w:space="0" w:color="000000"/>
              <w:bottom w:val="single" w:sz="2" w:space="0" w:color="000000"/>
              <w:right w:val="double" w:sz="2" w:space="0" w:color="000000"/>
            </w:tcBorders>
          </w:tcPr>
          <w:p w:rsidR="000D52D5" w:rsidRDefault="000D52D5" w:rsidP="00E60CAE">
            <w:pPr>
              <w:jc w:val="both"/>
            </w:pPr>
          </w:p>
        </w:tc>
      </w:tr>
      <w:tr w:rsidR="000D52D5" w:rsidTr="00E60CAE">
        <w:trPr>
          <w:cantSplit/>
        </w:trPr>
        <w:tc>
          <w:tcPr>
            <w:tcW w:w="6948" w:type="dxa"/>
            <w:tcBorders>
              <w:top w:val="nil"/>
              <w:left w:val="double" w:sz="2" w:space="0" w:color="000000"/>
              <w:bottom w:val="single" w:sz="2" w:space="0" w:color="000000"/>
              <w:right w:val="single" w:sz="2" w:space="0" w:color="000000"/>
            </w:tcBorders>
            <w:hideMark/>
          </w:tcPr>
          <w:p w:rsidR="000D52D5" w:rsidRDefault="000D52D5" w:rsidP="00E60CAE">
            <w:pPr>
              <w:jc w:val="both"/>
            </w:pPr>
            <w:r>
              <w:t>Este legătură între text şi grafică</w:t>
            </w:r>
          </w:p>
        </w:tc>
        <w:tc>
          <w:tcPr>
            <w:tcW w:w="1481" w:type="dxa"/>
            <w:tcBorders>
              <w:top w:val="nil"/>
              <w:left w:val="single" w:sz="2" w:space="0" w:color="000000"/>
              <w:bottom w:val="single" w:sz="2" w:space="0" w:color="000000"/>
              <w:right w:val="single" w:sz="2" w:space="0" w:color="000000"/>
            </w:tcBorders>
            <w:hideMark/>
          </w:tcPr>
          <w:p w:rsidR="000D52D5" w:rsidRDefault="000D52D5" w:rsidP="00E60CAE">
            <w:pPr>
              <w:jc w:val="center"/>
              <w:rPr>
                <w:b/>
              </w:rPr>
            </w:pPr>
            <w:r>
              <w:rPr>
                <w:b/>
              </w:rPr>
              <w:t>0,5</w:t>
            </w:r>
          </w:p>
        </w:tc>
        <w:tc>
          <w:tcPr>
            <w:tcW w:w="1601" w:type="dxa"/>
            <w:tcBorders>
              <w:top w:val="nil"/>
              <w:left w:val="single" w:sz="2" w:space="0" w:color="000000"/>
              <w:bottom w:val="single" w:sz="2" w:space="0" w:color="000000"/>
              <w:right w:val="double" w:sz="2" w:space="0" w:color="000000"/>
            </w:tcBorders>
          </w:tcPr>
          <w:p w:rsidR="000D52D5" w:rsidRDefault="000D52D5" w:rsidP="00E60CAE">
            <w:pPr>
              <w:jc w:val="both"/>
            </w:pPr>
          </w:p>
        </w:tc>
      </w:tr>
      <w:tr w:rsidR="000D52D5" w:rsidTr="00E60CAE">
        <w:trPr>
          <w:cantSplit/>
        </w:trPr>
        <w:tc>
          <w:tcPr>
            <w:tcW w:w="6948" w:type="dxa"/>
            <w:tcBorders>
              <w:top w:val="nil"/>
              <w:left w:val="double" w:sz="2" w:space="0" w:color="000000"/>
              <w:bottom w:val="single" w:sz="2" w:space="0" w:color="000000"/>
              <w:right w:val="single" w:sz="2" w:space="0" w:color="000000"/>
            </w:tcBorders>
            <w:hideMark/>
          </w:tcPr>
          <w:p w:rsidR="000D52D5" w:rsidRDefault="000D52D5" w:rsidP="00E60CAE">
            <w:pPr>
              <w:jc w:val="both"/>
            </w:pPr>
            <w:r>
              <w:t>Informaţia este clară, bine structurată şi logică</w:t>
            </w:r>
          </w:p>
        </w:tc>
        <w:tc>
          <w:tcPr>
            <w:tcW w:w="1481" w:type="dxa"/>
            <w:tcBorders>
              <w:top w:val="nil"/>
              <w:left w:val="single" w:sz="2" w:space="0" w:color="000000"/>
              <w:bottom w:val="single" w:sz="2" w:space="0" w:color="000000"/>
              <w:right w:val="single" w:sz="2" w:space="0" w:color="000000"/>
            </w:tcBorders>
            <w:hideMark/>
          </w:tcPr>
          <w:p w:rsidR="000D52D5" w:rsidRDefault="000D52D5" w:rsidP="00E60CAE">
            <w:pPr>
              <w:jc w:val="center"/>
              <w:rPr>
                <w:b/>
              </w:rPr>
            </w:pPr>
            <w:r>
              <w:rPr>
                <w:b/>
              </w:rPr>
              <w:t>0,5</w:t>
            </w:r>
          </w:p>
        </w:tc>
        <w:tc>
          <w:tcPr>
            <w:tcW w:w="1601" w:type="dxa"/>
            <w:tcBorders>
              <w:top w:val="nil"/>
              <w:left w:val="single" w:sz="2" w:space="0" w:color="000000"/>
              <w:bottom w:val="single" w:sz="2" w:space="0" w:color="000000"/>
              <w:right w:val="double" w:sz="2" w:space="0" w:color="000000"/>
            </w:tcBorders>
          </w:tcPr>
          <w:p w:rsidR="000D52D5" w:rsidRDefault="000D52D5" w:rsidP="00E60CAE">
            <w:pPr>
              <w:jc w:val="both"/>
            </w:pPr>
          </w:p>
        </w:tc>
      </w:tr>
      <w:tr w:rsidR="000D52D5" w:rsidTr="00E60CAE">
        <w:trPr>
          <w:cantSplit/>
        </w:trPr>
        <w:tc>
          <w:tcPr>
            <w:tcW w:w="6948" w:type="dxa"/>
            <w:tcBorders>
              <w:top w:val="nil"/>
              <w:left w:val="double" w:sz="2" w:space="0" w:color="000000"/>
              <w:bottom w:val="single" w:sz="2" w:space="0" w:color="000000"/>
              <w:right w:val="single" w:sz="2" w:space="0" w:color="000000"/>
            </w:tcBorders>
            <w:hideMark/>
          </w:tcPr>
          <w:p w:rsidR="000D52D5" w:rsidRDefault="000D52D5" w:rsidP="00E60CAE">
            <w:pPr>
              <w:jc w:val="right"/>
              <w:rPr>
                <w:b/>
              </w:rPr>
            </w:pPr>
            <w:r>
              <w:rPr>
                <w:b/>
              </w:rPr>
              <w:t>TOTAL</w:t>
            </w:r>
          </w:p>
        </w:tc>
        <w:tc>
          <w:tcPr>
            <w:tcW w:w="1481" w:type="dxa"/>
            <w:tcBorders>
              <w:top w:val="nil"/>
              <w:left w:val="single" w:sz="2" w:space="0" w:color="000000"/>
              <w:bottom w:val="single" w:sz="2" w:space="0" w:color="000000"/>
              <w:right w:val="single" w:sz="2" w:space="0" w:color="000000"/>
            </w:tcBorders>
            <w:hideMark/>
          </w:tcPr>
          <w:p w:rsidR="000D52D5" w:rsidRDefault="000D52D5" w:rsidP="00E60CAE">
            <w:pPr>
              <w:jc w:val="center"/>
              <w:rPr>
                <w:b/>
              </w:rPr>
            </w:pPr>
            <w:r>
              <w:rPr>
                <w:b/>
              </w:rPr>
              <w:t>1,5</w:t>
            </w:r>
          </w:p>
        </w:tc>
        <w:tc>
          <w:tcPr>
            <w:tcW w:w="1601" w:type="dxa"/>
            <w:tcBorders>
              <w:top w:val="nil"/>
              <w:left w:val="single" w:sz="2" w:space="0" w:color="000000"/>
              <w:bottom w:val="single" w:sz="2" w:space="0" w:color="000000"/>
              <w:right w:val="double" w:sz="2" w:space="0" w:color="000000"/>
            </w:tcBorders>
          </w:tcPr>
          <w:p w:rsidR="000D52D5" w:rsidRDefault="000D52D5" w:rsidP="00E60CAE">
            <w:pPr>
              <w:jc w:val="both"/>
            </w:pPr>
          </w:p>
        </w:tc>
      </w:tr>
      <w:tr w:rsidR="000D52D5" w:rsidTr="00E60CAE">
        <w:trPr>
          <w:cantSplit/>
        </w:trPr>
        <w:tc>
          <w:tcPr>
            <w:tcW w:w="6948" w:type="dxa"/>
            <w:tcBorders>
              <w:top w:val="double" w:sz="2" w:space="0" w:color="000000"/>
              <w:left w:val="double" w:sz="2" w:space="0" w:color="000000"/>
              <w:bottom w:val="single" w:sz="2" w:space="0" w:color="000000"/>
              <w:right w:val="single" w:sz="2" w:space="0" w:color="000000"/>
            </w:tcBorders>
          </w:tcPr>
          <w:p w:rsidR="000D52D5" w:rsidRDefault="000D52D5" w:rsidP="00E60CAE">
            <w:pPr>
              <w:jc w:val="center"/>
              <w:rPr>
                <w:b/>
                <w:caps/>
              </w:rPr>
            </w:pPr>
          </w:p>
          <w:p w:rsidR="000D52D5" w:rsidRDefault="000D52D5" w:rsidP="00E60CAE">
            <w:pPr>
              <w:jc w:val="center"/>
              <w:rPr>
                <w:b/>
                <w:caps/>
              </w:rPr>
            </w:pPr>
            <w:r>
              <w:rPr>
                <w:b/>
                <w:caps/>
              </w:rPr>
              <w:t>Conţinut</w:t>
            </w:r>
          </w:p>
        </w:tc>
        <w:tc>
          <w:tcPr>
            <w:tcW w:w="1481" w:type="dxa"/>
            <w:tcBorders>
              <w:top w:val="double" w:sz="2" w:space="0" w:color="000000"/>
              <w:left w:val="single" w:sz="2" w:space="0" w:color="000000"/>
              <w:bottom w:val="single" w:sz="2" w:space="0" w:color="000000"/>
              <w:right w:val="single" w:sz="2" w:space="0" w:color="000000"/>
            </w:tcBorders>
            <w:hideMark/>
          </w:tcPr>
          <w:p w:rsidR="000D52D5" w:rsidRDefault="000D52D5" w:rsidP="00E60CAE">
            <w:pPr>
              <w:jc w:val="center"/>
              <w:rPr>
                <w:b/>
              </w:rPr>
            </w:pPr>
            <w:r>
              <w:rPr>
                <w:b/>
              </w:rPr>
              <w:t>Punctaj maxim</w:t>
            </w:r>
          </w:p>
        </w:tc>
        <w:tc>
          <w:tcPr>
            <w:tcW w:w="1601" w:type="dxa"/>
            <w:tcBorders>
              <w:top w:val="double" w:sz="2" w:space="0" w:color="000000"/>
              <w:left w:val="single" w:sz="2" w:space="0" w:color="000000"/>
              <w:bottom w:val="single" w:sz="2" w:space="0" w:color="000000"/>
              <w:right w:val="double" w:sz="2" w:space="0" w:color="000000"/>
            </w:tcBorders>
            <w:hideMark/>
          </w:tcPr>
          <w:p w:rsidR="000D52D5" w:rsidRDefault="000D52D5" w:rsidP="00E60CAE">
            <w:pPr>
              <w:jc w:val="center"/>
              <w:rPr>
                <w:b/>
              </w:rPr>
            </w:pPr>
            <w:r>
              <w:rPr>
                <w:b/>
              </w:rPr>
              <w:t>Punctaj acordat</w:t>
            </w:r>
          </w:p>
        </w:tc>
      </w:tr>
      <w:tr w:rsidR="000D52D5" w:rsidTr="00E60CAE">
        <w:trPr>
          <w:cantSplit/>
        </w:trPr>
        <w:tc>
          <w:tcPr>
            <w:tcW w:w="6948" w:type="dxa"/>
            <w:tcBorders>
              <w:top w:val="nil"/>
              <w:left w:val="double" w:sz="2" w:space="0" w:color="000000"/>
              <w:bottom w:val="single" w:sz="2" w:space="0" w:color="000000"/>
              <w:right w:val="single" w:sz="2" w:space="0" w:color="000000"/>
            </w:tcBorders>
            <w:hideMark/>
          </w:tcPr>
          <w:p w:rsidR="000D52D5" w:rsidRDefault="000D52D5" w:rsidP="00E60CAE">
            <w:pPr>
              <w:jc w:val="both"/>
            </w:pPr>
            <w:r>
              <w:t xml:space="preserve">Conceptul este prezentat corect d.p.d.v. ştiinţific </w:t>
            </w:r>
          </w:p>
        </w:tc>
        <w:tc>
          <w:tcPr>
            <w:tcW w:w="1481" w:type="dxa"/>
            <w:tcBorders>
              <w:top w:val="nil"/>
              <w:left w:val="single" w:sz="2" w:space="0" w:color="000000"/>
              <w:bottom w:val="single" w:sz="2" w:space="0" w:color="000000"/>
              <w:right w:val="single" w:sz="2" w:space="0" w:color="000000"/>
            </w:tcBorders>
            <w:hideMark/>
          </w:tcPr>
          <w:p w:rsidR="000D52D5" w:rsidRDefault="000D52D5" w:rsidP="00E60CAE">
            <w:pPr>
              <w:jc w:val="center"/>
              <w:rPr>
                <w:b/>
              </w:rPr>
            </w:pPr>
            <w:r>
              <w:rPr>
                <w:b/>
              </w:rPr>
              <w:t>1</w:t>
            </w:r>
          </w:p>
        </w:tc>
        <w:tc>
          <w:tcPr>
            <w:tcW w:w="1601" w:type="dxa"/>
            <w:tcBorders>
              <w:top w:val="nil"/>
              <w:left w:val="single" w:sz="2" w:space="0" w:color="000000"/>
              <w:bottom w:val="single" w:sz="2" w:space="0" w:color="000000"/>
              <w:right w:val="double" w:sz="2" w:space="0" w:color="000000"/>
            </w:tcBorders>
          </w:tcPr>
          <w:p w:rsidR="000D52D5" w:rsidRDefault="000D52D5" w:rsidP="00E60CAE">
            <w:pPr>
              <w:jc w:val="both"/>
            </w:pPr>
          </w:p>
        </w:tc>
      </w:tr>
      <w:tr w:rsidR="000D52D5" w:rsidTr="00E60CAE">
        <w:trPr>
          <w:cantSplit/>
        </w:trPr>
        <w:tc>
          <w:tcPr>
            <w:tcW w:w="6948" w:type="dxa"/>
            <w:tcBorders>
              <w:top w:val="nil"/>
              <w:left w:val="double" w:sz="2" w:space="0" w:color="000000"/>
              <w:bottom w:val="single" w:sz="2" w:space="0" w:color="000000"/>
              <w:right w:val="single" w:sz="2" w:space="0" w:color="000000"/>
            </w:tcBorders>
            <w:hideMark/>
          </w:tcPr>
          <w:p w:rsidR="000D52D5" w:rsidRDefault="000D52D5" w:rsidP="00E60CAE">
            <w:pPr>
              <w:jc w:val="both"/>
            </w:pPr>
            <w:r>
              <w:t>Terminologia folosită este corectă</w:t>
            </w:r>
          </w:p>
        </w:tc>
        <w:tc>
          <w:tcPr>
            <w:tcW w:w="1481" w:type="dxa"/>
            <w:tcBorders>
              <w:top w:val="nil"/>
              <w:left w:val="single" w:sz="2" w:space="0" w:color="000000"/>
              <w:bottom w:val="single" w:sz="2" w:space="0" w:color="000000"/>
              <w:right w:val="single" w:sz="2" w:space="0" w:color="000000"/>
            </w:tcBorders>
            <w:hideMark/>
          </w:tcPr>
          <w:p w:rsidR="000D52D5" w:rsidRDefault="000D52D5" w:rsidP="00E60CAE">
            <w:pPr>
              <w:jc w:val="center"/>
              <w:rPr>
                <w:b/>
              </w:rPr>
            </w:pPr>
            <w:r>
              <w:rPr>
                <w:b/>
              </w:rPr>
              <w:t>0,5</w:t>
            </w:r>
          </w:p>
        </w:tc>
        <w:tc>
          <w:tcPr>
            <w:tcW w:w="1601" w:type="dxa"/>
            <w:tcBorders>
              <w:top w:val="nil"/>
              <w:left w:val="single" w:sz="2" w:space="0" w:color="000000"/>
              <w:bottom w:val="single" w:sz="2" w:space="0" w:color="000000"/>
              <w:right w:val="double" w:sz="2" w:space="0" w:color="000000"/>
            </w:tcBorders>
          </w:tcPr>
          <w:p w:rsidR="000D52D5" w:rsidRDefault="000D52D5" w:rsidP="00E60CAE">
            <w:pPr>
              <w:jc w:val="both"/>
            </w:pPr>
          </w:p>
        </w:tc>
      </w:tr>
      <w:tr w:rsidR="000D52D5" w:rsidTr="00E60CAE">
        <w:trPr>
          <w:cantSplit/>
        </w:trPr>
        <w:tc>
          <w:tcPr>
            <w:tcW w:w="6948" w:type="dxa"/>
            <w:tcBorders>
              <w:top w:val="nil"/>
              <w:left w:val="double" w:sz="2" w:space="0" w:color="000000"/>
              <w:bottom w:val="single" w:sz="2" w:space="0" w:color="000000"/>
              <w:right w:val="single" w:sz="2" w:space="0" w:color="000000"/>
            </w:tcBorders>
            <w:hideMark/>
          </w:tcPr>
          <w:p w:rsidR="000D52D5" w:rsidRDefault="000D52D5" w:rsidP="00E60CAE">
            <w:r>
              <w:t>Secvenţele alese conduc spre răspunsul pentru întrebarea unităţii</w:t>
            </w:r>
          </w:p>
        </w:tc>
        <w:tc>
          <w:tcPr>
            <w:tcW w:w="1481" w:type="dxa"/>
            <w:tcBorders>
              <w:top w:val="nil"/>
              <w:left w:val="single" w:sz="2" w:space="0" w:color="000000"/>
              <w:bottom w:val="single" w:sz="2" w:space="0" w:color="000000"/>
              <w:right w:val="single" w:sz="2" w:space="0" w:color="000000"/>
            </w:tcBorders>
            <w:hideMark/>
          </w:tcPr>
          <w:p w:rsidR="000D52D5" w:rsidRDefault="000D52D5" w:rsidP="00E60CAE">
            <w:pPr>
              <w:jc w:val="center"/>
              <w:rPr>
                <w:b/>
              </w:rPr>
            </w:pPr>
            <w:r>
              <w:rPr>
                <w:b/>
              </w:rPr>
              <w:t>1</w:t>
            </w:r>
          </w:p>
        </w:tc>
        <w:tc>
          <w:tcPr>
            <w:tcW w:w="1601" w:type="dxa"/>
            <w:tcBorders>
              <w:top w:val="nil"/>
              <w:left w:val="single" w:sz="2" w:space="0" w:color="000000"/>
              <w:bottom w:val="single" w:sz="2" w:space="0" w:color="000000"/>
              <w:right w:val="double" w:sz="2" w:space="0" w:color="000000"/>
            </w:tcBorders>
          </w:tcPr>
          <w:p w:rsidR="000D52D5" w:rsidRDefault="000D52D5" w:rsidP="00E60CAE">
            <w:pPr>
              <w:jc w:val="both"/>
            </w:pPr>
          </w:p>
        </w:tc>
      </w:tr>
      <w:tr w:rsidR="000D52D5" w:rsidTr="00E60CAE">
        <w:trPr>
          <w:cantSplit/>
        </w:trPr>
        <w:tc>
          <w:tcPr>
            <w:tcW w:w="6948" w:type="dxa"/>
            <w:tcBorders>
              <w:top w:val="nil"/>
              <w:left w:val="double" w:sz="2" w:space="0" w:color="000000"/>
              <w:bottom w:val="single" w:sz="2" w:space="0" w:color="000000"/>
              <w:right w:val="single" w:sz="2" w:space="0" w:color="000000"/>
            </w:tcBorders>
            <w:hideMark/>
          </w:tcPr>
          <w:p w:rsidR="000D52D5" w:rsidRDefault="000D52D5" w:rsidP="00E60CAE">
            <w:pPr>
              <w:jc w:val="right"/>
              <w:rPr>
                <w:b/>
              </w:rPr>
            </w:pPr>
            <w:r>
              <w:rPr>
                <w:b/>
              </w:rPr>
              <w:t>TOTAL</w:t>
            </w:r>
          </w:p>
        </w:tc>
        <w:tc>
          <w:tcPr>
            <w:tcW w:w="1481" w:type="dxa"/>
            <w:tcBorders>
              <w:top w:val="nil"/>
              <w:left w:val="single" w:sz="2" w:space="0" w:color="000000"/>
              <w:bottom w:val="single" w:sz="2" w:space="0" w:color="000000"/>
              <w:right w:val="single" w:sz="2" w:space="0" w:color="000000"/>
            </w:tcBorders>
            <w:hideMark/>
          </w:tcPr>
          <w:p w:rsidR="000D52D5" w:rsidRDefault="000D52D5" w:rsidP="00E60CAE">
            <w:pPr>
              <w:jc w:val="center"/>
              <w:rPr>
                <w:b/>
              </w:rPr>
            </w:pPr>
            <w:r>
              <w:rPr>
                <w:b/>
              </w:rPr>
              <w:t>2,5</w:t>
            </w:r>
          </w:p>
        </w:tc>
        <w:tc>
          <w:tcPr>
            <w:tcW w:w="1601" w:type="dxa"/>
            <w:tcBorders>
              <w:top w:val="nil"/>
              <w:left w:val="single" w:sz="2" w:space="0" w:color="000000"/>
              <w:bottom w:val="single" w:sz="2" w:space="0" w:color="000000"/>
              <w:right w:val="double" w:sz="2" w:space="0" w:color="000000"/>
            </w:tcBorders>
          </w:tcPr>
          <w:p w:rsidR="000D52D5" w:rsidRDefault="000D52D5" w:rsidP="00E60CAE">
            <w:pPr>
              <w:jc w:val="both"/>
            </w:pPr>
          </w:p>
        </w:tc>
      </w:tr>
      <w:tr w:rsidR="000D52D5" w:rsidTr="00E60CAE">
        <w:trPr>
          <w:cantSplit/>
        </w:trPr>
        <w:tc>
          <w:tcPr>
            <w:tcW w:w="6948" w:type="dxa"/>
            <w:tcBorders>
              <w:top w:val="double" w:sz="2" w:space="0" w:color="000000"/>
              <w:left w:val="double" w:sz="2" w:space="0" w:color="000000"/>
              <w:bottom w:val="single" w:sz="2" w:space="0" w:color="000000"/>
              <w:right w:val="single" w:sz="2" w:space="0" w:color="000000"/>
            </w:tcBorders>
          </w:tcPr>
          <w:p w:rsidR="000D52D5" w:rsidRDefault="000D52D5" w:rsidP="00E60CAE">
            <w:pPr>
              <w:jc w:val="center"/>
              <w:rPr>
                <w:b/>
              </w:rPr>
            </w:pPr>
          </w:p>
          <w:p w:rsidR="000D52D5" w:rsidRDefault="000D52D5" w:rsidP="00E60CAE">
            <w:pPr>
              <w:jc w:val="center"/>
              <w:rPr>
                <w:b/>
              </w:rPr>
            </w:pPr>
            <w:r>
              <w:rPr>
                <w:b/>
              </w:rPr>
              <w:t>CONŢINUTUL ŞTIINŢIFIC</w:t>
            </w:r>
          </w:p>
        </w:tc>
        <w:tc>
          <w:tcPr>
            <w:tcW w:w="1481" w:type="dxa"/>
            <w:tcBorders>
              <w:top w:val="double" w:sz="2" w:space="0" w:color="000000"/>
              <w:left w:val="single" w:sz="2" w:space="0" w:color="000000"/>
              <w:bottom w:val="single" w:sz="2" w:space="0" w:color="000000"/>
              <w:right w:val="single" w:sz="2" w:space="0" w:color="000000"/>
            </w:tcBorders>
            <w:hideMark/>
          </w:tcPr>
          <w:p w:rsidR="000D52D5" w:rsidRDefault="000D52D5" w:rsidP="00E60CAE">
            <w:pPr>
              <w:jc w:val="center"/>
              <w:rPr>
                <w:b/>
              </w:rPr>
            </w:pPr>
            <w:r>
              <w:rPr>
                <w:b/>
              </w:rPr>
              <w:t>Punctaj maxim</w:t>
            </w:r>
          </w:p>
        </w:tc>
        <w:tc>
          <w:tcPr>
            <w:tcW w:w="1601" w:type="dxa"/>
            <w:tcBorders>
              <w:top w:val="double" w:sz="2" w:space="0" w:color="000000"/>
              <w:left w:val="single" w:sz="2" w:space="0" w:color="000000"/>
              <w:bottom w:val="single" w:sz="2" w:space="0" w:color="000000"/>
              <w:right w:val="double" w:sz="2" w:space="0" w:color="000000"/>
            </w:tcBorders>
            <w:hideMark/>
          </w:tcPr>
          <w:p w:rsidR="000D52D5" w:rsidRDefault="000D52D5" w:rsidP="00E60CAE">
            <w:pPr>
              <w:jc w:val="center"/>
              <w:rPr>
                <w:b/>
              </w:rPr>
            </w:pPr>
            <w:r>
              <w:rPr>
                <w:b/>
              </w:rPr>
              <w:t>Punctaj acordat</w:t>
            </w:r>
          </w:p>
        </w:tc>
      </w:tr>
      <w:tr w:rsidR="000D52D5" w:rsidTr="00E60CAE">
        <w:trPr>
          <w:cantSplit/>
        </w:trPr>
        <w:tc>
          <w:tcPr>
            <w:tcW w:w="6948" w:type="dxa"/>
            <w:tcBorders>
              <w:top w:val="nil"/>
              <w:left w:val="double" w:sz="2" w:space="0" w:color="000000"/>
              <w:bottom w:val="single" w:sz="2" w:space="0" w:color="000000"/>
              <w:right w:val="single" w:sz="2" w:space="0" w:color="000000"/>
            </w:tcBorders>
            <w:hideMark/>
          </w:tcPr>
          <w:p w:rsidR="000D52D5" w:rsidRDefault="000D52D5" w:rsidP="00E60CAE">
            <w:pPr>
              <w:jc w:val="both"/>
            </w:pPr>
            <w:r>
              <w:t>S-a stabilit ipoteza</w:t>
            </w:r>
          </w:p>
        </w:tc>
        <w:tc>
          <w:tcPr>
            <w:tcW w:w="1481" w:type="dxa"/>
            <w:tcBorders>
              <w:top w:val="nil"/>
              <w:left w:val="single" w:sz="2" w:space="0" w:color="000000"/>
              <w:bottom w:val="single" w:sz="2" w:space="0" w:color="000000"/>
              <w:right w:val="single" w:sz="2" w:space="0" w:color="000000"/>
            </w:tcBorders>
            <w:hideMark/>
          </w:tcPr>
          <w:p w:rsidR="000D52D5" w:rsidRDefault="000D52D5" w:rsidP="00E60CAE">
            <w:pPr>
              <w:jc w:val="center"/>
              <w:rPr>
                <w:b/>
              </w:rPr>
            </w:pPr>
            <w:r>
              <w:rPr>
                <w:b/>
              </w:rPr>
              <w:t>0,5</w:t>
            </w:r>
          </w:p>
        </w:tc>
        <w:tc>
          <w:tcPr>
            <w:tcW w:w="1601" w:type="dxa"/>
            <w:tcBorders>
              <w:top w:val="nil"/>
              <w:left w:val="single" w:sz="2" w:space="0" w:color="000000"/>
              <w:bottom w:val="single" w:sz="2" w:space="0" w:color="000000"/>
              <w:right w:val="double" w:sz="2" w:space="0" w:color="000000"/>
            </w:tcBorders>
          </w:tcPr>
          <w:p w:rsidR="000D52D5" w:rsidRDefault="000D52D5" w:rsidP="00E60CAE">
            <w:pPr>
              <w:jc w:val="both"/>
            </w:pPr>
          </w:p>
        </w:tc>
      </w:tr>
      <w:tr w:rsidR="000D52D5" w:rsidTr="00E60CAE">
        <w:trPr>
          <w:cantSplit/>
        </w:trPr>
        <w:tc>
          <w:tcPr>
            <w:tcW w:w="6948" w:type="dxa"/>
            <w:tcBorders>
              <w:top w:val="nil"/>
              <w:left w:val="double" w:sz="2" w:space="0" w:color="000000"/>
              <w:bottom w:val="single" w:sz="2" w:space="0" w:color="000000"/>
              <w:right w:val="single" w:sz="2" w:space="0" w:color="000000"/>
            </w:tcBorders>
            <w:hideMark/>
          </w:tcPr>
          <w:p w:rsidR="000D52D5" w:rsidRDefault="000D52D5" w:rsidP="00E60CAE">
            <w:pPr>
              <w:jc w:val="both"/>
            </w:pPr>
            <w:r>
              <w:t>S-au identificat etapele ştiinţifice</w:t>
            </w:r>
          </w:p>
        </w:tc>
        <w:tc>
          <w:tcPr>
            <w:tcW w:w="1481" w:type="dxa"/>
            <w:tcBorders>
              <w:top w:val="nil"/>
              <w:left w:val="single" w:sz="2" w:space="0" w:color="000000"/>
              <w:bottom w:val="single" w:sz="2" w:space="0" w:color="000000"/>
              <w:right w:val="single" w:sz="2" w:space="0" w:color="000000"/>
            </w:tcBorders>
            <w:hideMark/>
          </w:tcPr>
          <w:p w:rsidR="000D52D5" w:rsidRDefault="000D52D5" w:rsidP="00E60CAE">
            <w:pPr>
              <w:jc w:val="center"/>
              <w:rPr>
                <w:b/>
              </w:rPr>
            </w:pPr>
            <w:r>
              <w:rPr>
                <w:b/>
              </w:rPr>
              <w:t>0,5</w:t>
            </w:r>
          </w:p>
        </w:tc>
        <w:tc>
          <w:tcPr>
            <w:tcW w:w="1601" w:type="dxa"/>
            <w:tcBorders>
              <w:top w:val="nil"/>
              <w:left w:val="single" w:sz="2" w:space="0" w:color="000000"/>
              <w:bottom w:val="single" w:sz="2" w:space="0" w:color="000000"/>
              <w:right w:val="double" w:sz="2" w:space="0" w:color="000000"/>
            </w:tcBorders>
          </w:tcPr>
          <w:p w:rsidR="000D52D5" w:rsidRDefault="000D52D5" w:rsidP="00E60CAE">
            <w:pPr>
              <w:jc w:val="both"/>
            </w:pPr>
          </w:p>
        </w:tc>
      </w:tr>
      <w:tr w:rsidR="000D52D5" w:rsidTr="00E60CAE">
        <w:trPr>
          <w:cantSplit/>
        </w:trPr>
        <w:tc>
          <w:tcPr>
            <w:tcW w:w="6948" w:type="dxa"/>
            <w:tcBorders>
              <w:top w:val="nil"/>
              <w:left w:val="double" w:sz="2" w:space="0" w:color="000000"/>
              <w:bottom w:val="single" w:sz="2" w:space="0" w:color="000000"/>
              <w:right w:val="single" w:sz="2" w:space="0" w:color="000000"/>
            </w:tcBorders>
            <w:hideMark/>
          </w:tcPr>
          <w:p w:rsidR="000D52D5" w:rsidRDefault="000D52D5" w:rsidP="00E60CAE">
            <w:pPr>
              <w:jc w:val="both"/>
            </w:pPr>
            <w:r>
              <w:t>S-a desfăşurat documentarea diversificată</w:t>
            </w:r>
          </w:p>
        </w:tc>
        <w:tc>
          <w:tcPr>
            <w:tcW w:w="1481" w:type="dxa"/>
            <w:tcBorders>
              <w:top w:val="nil"/>
              <w:left w:val="single" w:sz="2" w:space="0" w:color="000000"/>
              <w:bottom w:val="single" w:sz="2" w:space="0" w:color="000000"/>
              <w:right w:val="single" w:sz="2" w:space="0" w:color="000000"/>
            </w:tcBorders>
            <w:hideMark/>
          </w:tcPr>
          <w:p w:rsidR="000D52D5" w:rsidRDefault="000D52D5" w:rsidP="00E60CAE">
            <w:pPr>
              <w:jc w:val="center"/>
              <w:rPr>
                <w:b/>
              </w:rPr>
            </w:pPr>
            <w:r>
              <w:rPr>
                <w:b/>
              </w:rPr>
              <w:t>1</w:t>
            </w:r>
          </w:p>
        </w:tc>
        <w:tc>
          <w:tcPr>
            <w:tcW w:w="1601" w:type="dxa"/>
            <w:tcBorders>
              <w:top w:val="nil"/>
              <w:left w:val="single" w:sz="2" w:space="0" w:color="000000"/>
              <w:bottom w:val="single" w:sz="2" w:space="0" w:color="000000"/>
              <w:right w:val="double" w:sz="2" w:space="0" w:color="000000"/>
            </w:tcBorders>
          </w:tcPr>
          <w:p w:rsidR="000D52D5" w:rsidRDefault="000D52D5" w:rsidP="00E60CAE">
            <w:pPr>
              <w:jc w:val="both"/>
            </w:pPr>
          </w:p>
        </w:tc>
      </w:tr>
      <w:tr w:rsidR="000D52D5" w:rsidTr="00E60CAE">
        <w:trPr>
          <w:cantSplit/>
        </w:trPr>
        <w:tc>
          <w:tcPr>
            <w:tcW w:w="6948" w:type="dxa"/>
            <w:tcBorders>
              <w:top w:val="nil"/>
              <w:left w:val="double" w:sz="2" w:space="0" w:color="000000"/>
              <w:bottom w:val="single" w:sz="2" w:space="0" w:color="000000"/>
              <w:right w:val="single" w:sz="2" w:space="0" w:color="000000"/>
            </w:tcBorders>
            <w:hideMark/>
          </w:tcPr>
          <w:p w:rsidR="000D52D5" w:rsidRDefault="000D52D5" w:rsidP="00E60CAE">
            <w:pPr>
              <w:jc w:val="both"/>
            </w:pPr>
            <w:r>
              <w:t>Datele au fost prelucrate şi s-a finalizat produsul</w:t>
            </w:r>
          </w:p>
        </w:tc>
        <w:tc>
          <w:tcPr>
            <w:tcW w:w="1481" w:type="dxa"/>
            <w:tcBorders>
              <w:top w:val="nil"/>
              <w:left w:val="single" w:sz="2" w:space="0" w:color="000000"/>
              <w:bottom w:val="single" w:sz="2" w:space="0" w:color="000000"/>
              <w:right w:val="single" w:sz="2" w:space="0" w:color="000000"/>
            </w:tcBorders>
            <w:hideMark/>
          </w:tcPr>
          <w:p w:rsidR="000D52D5" w:rsidRDefault="000D52D5" w:rsidP="00E60CAE">
            <w:pPr>
              <w:jc w:val="center"/>
              <w:rPr>
                <w:b/>
              </w:rPr>
            </w:pPr>
            <w:r>
              <w:rPr>
                <w:b/>
              </w:rPr>
              <w:t>1</w:t>
            </w:r>
          </w:p>
        </w:tc>
        <w:tc>
          <w:tcPr>
            <w:tcW w:w="1601" w:type="dxa"/>
            <w:tcBorders>
              <w:top w:val="nil"/>
              <w:left w:val="single" w:sz="2" w:space="0" w:color="000000"/>
              <w:bottom w:val="single" w:sz="2" w:space="0" w:color="000000"/>
              <w:right w:val="double" w:sz="2" w:space="0" w:color="000000"/>
            </w:tcBorders>
          </w:tcPr>
          <w:p w:rsidR="000D52D5" w:rsidRDefault="000D52D5" w:rsidP="00E60CAE">
            <w:pPr>
              <w:jc w:val="both"/>
            </w:pPr>
          </w:p>
        </w:tc>
      </w:tr>
      <w:tr w:rsidR="000D52D5" w:rsidTr="00E60CAE">
        <w:trPr>
          <w:cantSplit/>
        </w:trPr>
        <w:tc>
          <w:tcPr>
            <w:tcW w:w="6948" w:type="dxa"/>
            <w:tcBorders>
              <w:top w:val="nil"/>
              <w:left w:val="double" w:sz="2" w:space="0" w:color="000000"/>
              <w:bottom w:val="single" w:sz="2" w:space="0" w:color="000000"/>
              <w:right w:val="single" w:sz="2" w:space="0" w:color="000000"/>
            </w:tcBorders>
            <w:hideMark/>
          </w:tcPr>
          <w:p w:rsidR="000D52D5" w:rsidRDefault="000D52D5" w:rsidP="00E60CAE">
            <w:pPr>
              <w:jc w:val="right"/>
              <w:rPr>
                <w:b/>
              </w:rPr>
            </w:pPr>
            <w:r>
              <w:rPr>
                <w:b/>
              </w:rPr>
              <w:t>TOTAL</w:t>
            </w:r>
          </w:p>
        </w:tc>
        <w:tc>
          <w:tcPr>
            <w:tcW w:w="1481" w:type="dxa"/>
            <w:tcBorders>
              <w:top w:val="nil"/>
              <w:left w:val="single" w:sz="2" w:space="0" w:color="000000"/>
              <w:bottom w:val="single" w:sz="2" w:space="0" w:color="000000"/>
              <w:right w:val="single" w:sz="2" w:space="0" w:color="000000"/>
            </w:tcBorders>
            <w:hideMark/>
          </w:tcPr>
          <w:p w:rsidR="000D52D5" w:rsidRDefault="000D52D5" w:rsidP="00E60CAE">
            <w:pPr>
              <w:jc w:val="center"/>
              <w:rPr>
                <w:b/>
              </w:rPr>
            </w:pPr>
            <w:r>
              <w:rPr>
                <w:b/>
              </w:rPr>
              <w:t>3</w:t>
            </w:r>
          </w:p>
        </w:tc>
        <w:tc>
          <w:tcPr>
            <w:tcW w:w="1601" w:type="dxa"/>
            <w:tcBorders>
              <w:top w:val="nil"/>
              <w:left w:val="single" w:sz="2" w:space="0" w:color="000000"/>
              <w:bottom w:val="single" w:sz="2" w:space="0" w:color="000000"/>
              <w:right w:val="double" w:sz="2" w:space="0" w:color="000000"/>
            </w:tcBorders>
          </w:tcPr>
          <w:p w:rsidR="000D52D5" w:rsidRDefault="000D52D5" w:rsidP="00E60CAE">
            <w:pPr>
              <w:jc w:val="both"/>
            </w:pPr>
          </w:p>
        </w:tc>
      </w:tr>
      <w:tr w:rsidR="000D52D5" w:rsidTr="00E60CAE">
        <w:trPr>
          <w:cantSplit/>
        </w:trPr>
        <w:tc>
          <w:tcPr>
            <w:tcW w:w="6948" w:type="dxa"/>
            <w:tcBorders>
              <w:top w:val="double" w:sz="2" w:space="0" w:color="000000"/>
              <w:left w:val="double" w:sz="2" w:space="0" w:color="000000"/>
              <w:bottom w:val="single" w:sz="2" w:space="0" w:color="000000"/>
              <w:right w:val="single" w:sz="2" w:space="0" w:color="000000"/>
            </w:tcBorders>
          </w:tcPr>
          <w:p w:rsidR="000D52D5" w:rsidRDefault="000D52D5" w:rsidP="00E60CAE">
            <w:pPr>
              <w:jc w:val="center"/>
              <w:rPr>
                <w:b/>
                <w:caps/>
              </w:rPr>
            </w:pPr>
          </w:p>
          <w:p w:rsidR="000D52D5" w:rsidRDefault="000D52D5" w:rsidP="00E60CAE">
            <w:pPr>
              <w:jc w:val="center"/>
              <w:rPr>
                <w:b/>
                <w:caps/>
              </w:rPr>
            </w:pPr>
            <w:r>
              <w:rPr>
                <w:b/>
                <w:caps/>
              </w:rPr>
              <w:t>comunicare</w:t>
            </w:r>
          </w:p>
        </w:tc>
        <w:tc>
          <w:tcPr>
            <w:tcW w:w="1481" w:type="dxa"/>
            <w:tcBorders>
              <w:top w:val="double" w:sz="2" w:space="0" w:color="000000"/>
              <w:left w:val="single" w:sz="2" w:space="0" w:color="000000"/>
              <w:bottom w:val="single" w:sz="2" w:space="0" w:color="000000"/>
              <w:right w:val="single" w:sz="2" w:space="0" w:color="000000"/>
            </w:tcBorders>
            <w:hideMark/>
          </w:tcPr>
          <w:p w:rsidR="000D52D5" w:rsidRDefault="000D52D5" w:rsidP="00E60CAE">
            <w:pPr>
              <w:jc w:val="center"/>
              <w:rPr>
                <w:b/>
              </w:rPr>
            </w:pPr>
            <w:r>
              <w:rPr>
                <w:b/>
              </w:rPr>
              <w:t>Punctaj maxim</w:t>
            </w:r>
          </w:p>
        </w:tc>
        <w:tc>
          <w:tcPr>
            <w:tcW w:w="1601" w:type="dxa"/>
            <w:tcBorders>
              <w:top w:val="double" w:sz="2" w:space="0" w:color="000000"/>
              <w:left w:val="single" w:sz="2" w:space="0" w:color="000000"/>
              <w:bottom w:val="single" w:sz="2" w:space="0" w:color="000000"/>
              <w:right w:val="double" w:sz="2" w:space="0" w:color="000000"/>
            </w:tcBorders>
            <w:hideMark/>
          </w:tcPr>
          <w:p w:rsidR="000D52D5" w:rsidRDefault="000D52D5" w:rsidP="00E60CAE">
            <w:pPr>
              <w:jc w:val="center"/>
              <w:rPr>
                <w:b/>
              </w:rPr>
            </w:pPr>
            <w:r>
              <w:rPr>
                <w:b/>
              </w:rPr>
              <w:t>Punctaj acordat</w:t>
            </w:r>
          </w:p>
        </w:tc>
      </w:tr>
      <w:tr w:rsidR="000D52D5" w:rsidTr="00E60CAE">
        <w:trPr>
          <w:cantSplit/>
        </w:trPr>
        <w:tc>
          <w:tcPr>
            <w:tcW w:w="6948" w:type="dxa"/>
            <w:tcBorders>
              <w:top w:val="nil"/>
              <w:left w:val="double" w:sz="2" w:space="0" w:color="000000"/>
              <w:bottom w:val="single" w:sz="2" w:space="0" w:color="000000"/>
              <w:right w:val="single" w:sz="2" w:space="0" w:color="000000"/>
            </w:tcBorders>
            <w:hideMark/>
          </w:tcPr>
          <w:p w:rsidR="000D52D5" w:rsidRDefault="000D52D5" w:rsidP="00E60CAE">
            <w:pPr>
              <w:jc w:val="both"/>
            </w:pPr>
            <w:r>
              <w:t>Ideile sunt comunicate eficient</w:t>
            </w:r>
          </w:p>
        </w:tc>
        <w:tc>
          <w:tcPr>
            <w:tcW w:w="1481" w:type="dxa"/>
            <w:tcBorders>
              <w:top w:val="nil"/>
              <w:left w:val="single" w:sz="2" w:space="0" w:color="000000"/>
              <w:bottom w:val="single" w:sz="2" w:space="0" w:color="000000"/>
              <w:right w:val="single" w:sz="2" w:space="0" w:color="000000"/>
            </w:tcBorders>
            <w:hideMark/>
          </w:tcPr>
          <w:p w:rsidR="000D52D5" w:rsidRDefault="000D52D5" w:rsidP="00E60CAE">
            <w:pPr>
              <w:jc w:val="center"/>
              <w:rPr>
                <w:b/>
              </w:rPr>
            </w:pPr>
            <w:r>
              <w:rPr>
                <w:b/>
              </w:rPr>
              <w:t>0,5</w:t>
            </w:r>
          </w:p>
        </w:tc>
        <w:tc>
          <w:tcPr>
            <w:tcW w:w="1601" w:type="dxa"/>
            <w:tcBorders>
              <w:top w:val="nil"/>
              <w:left w:val="single" w:sz="2" w:space="0" w:color="000000"/>
              <w:bottom w:val="single" w:sz="2" w:space="0" w:color="000000"/>
              <w:right w:val="double" w:sz="2" w:space="0" w:color="000000"/>
            </w:tcBorders>
          </w:tcPr>
          <w:p w:rsidR="000D52D5" w:rsidRDefault="000D52D5" w:rsidP="00E60CAE">
            <w:pPr>
              <w:jc w:val="both"/>
            </w:pPr>
          </w:p>
        </w:tc>
      </w:tr>
      <w:tr w:rsidR="000D52D5" w:rsidTr="00E60CAE">
        <w:trPr>
          <w:cantSplit/>
        </w:trPr>
        <w:tc>
          <w:tcPr>
            <w:tcW w:w="6948" w:type="dxa"/>
            <w:tcBorders>
              <w:top w:val="nil"/>
              <w:left w:val="double" w:sz="2" w:space="0" w:color="000000"/>
              <w:bottom w:val="single" w:sz="2" w:space="0" w:color="000000"/>
              <w:right w:val="single" w:sz="2" w:space="0" w:color="000000"/>
            </w:tcBorders>
            <w:hideMark/>
          </w:tcPr>
          <w:p w:rsidR="000D52D5" w:rsidRDefault="000D52D5" w:rsidP="00E60CAE">
            <w:r>
              <w:t>Sunt respectate regulile de scriere (tehnoredactare) şi ortografie</w:t>
            </w:r>
          </w:p>
        </w:tc>
        <w:tc>
          <w:tcPr>
            <w:tcW w:w="1481" w:type="dxa"/>
            <w:tcBorders>
              <w:top w:val="nil"/>
              <w:left w:val="single" w:sz="2" w:space="0" w:color="000000"/>
              <w:bottom w:val="single" w:sz="2" w:space="0" w:color="000000"/>
              <w:right w:val="single" w:sz="2" w:space="0" w:color="000000"/>
            </w:tcBorders>
            <w:hideMark/>
          </w:tcPr>
          <w:p w:rsidR="000D52D5" w:rsidRDefault="000D52D5" w:rsidP="00E60CAE">
            <w:pPr>
              <w:jc w:val="center"/>
              <w:rPr>
                <w:b/>
              </w:rPr>
            </w:pPr>
            <w:r>
              <w:rPr>
                <w:b/>
              </w:rPr>
              <w:t>0,5</w:t>
            </w:r>
          </w:p>
        </w:tc>
        <w:tc>
          <w:tcPr>
            <w:tcW w:w="1601" w:type="dxa"/>
            <w:tcBorders>
              <w:top w:val="nil"/>
              <w:left w:val="single" w:sz="2" w:space="0" w:color="000000"/>
              <w:bottom w:val="single" w:sz="2" w:space="0" w:color="000000"/>
              <w:right w:val="double" w:sz="2" w:space="0" w:color="000000"/>
            </w:tcBorders>
          </w:tcPr>
          <w:p w:rsidR="000D52D5" w:rsidRDefault="000D52D5" w:rsidP="00E60CAE">
            <w:pPr>
              <w:jc w:val="both"/>
            </w:pPr>
          </w:p>
        </w:tc>
      </w:tr>
      <w:tr w:rsidR="000D52D5" w:rsidTr="00E60CAE">
        <w:trPr>
          <w:cantSplit/>
        </w:trPr>
        <w:tc>
          <w:tcPr>
            <w:tcW w:w="6948" w:type="dxa"/>
            <w:tcBorders>
              <w:top w:val="nil"/>
              <w:left w:val="double" w:sz="2" w:space="0" w:color="000000"/>
              <w:bottom w:val="single" w:sz="2" w:space="0" w:color="000000"/>
              <w:right w:val="single" w:sz="2" w:space="0" w:color="000000"/>
            </w:tcBorders>
            <w:hideMark/>
          </w:tcPr>
          <w:p w:rsidR="000D52D5" w:rsidRDefault="000D52D5" w:rsidP="00E60CAE">
            <w:pPr>
              <w:jc w:val="both"/>
            </w:pPr>
            <w:r>
              <w:t>Textul este creativ</w:t>
            </w:r>
          </w:p>
        </w:tc>
        <w:tc>
          <w:tcPr>
            <w:tcW w:w="1481" w:type="dxa"/>
            <w:tcBorders>
              <w:top w:val="nil"/>
              <w:left w:val="single" w:sz="2" w:space="0" w:color="000000"/>
              <w:bottom w:val="single" w:sz="2" w:space="0" w:color="000000"/>
              <w:right w:val="single" w:sz="2" w:space="0" w:color="000000"/>
            </w:tcBorders>
            <w:hideMark/>
          </w:tcPr>
          <w:p w:rsidR="000D52D5" w:rsidRDefault="000D52D5" w:rsidP="00E60CAE">
            <w:pPr>
              <w:jc w:val="center"/>
              <w:rPr>
                <w:b/>
              </w:rPr>
            </w:pPr>
            <w:r>
              <w:rPr>
                <w:b/>
              </w:rPr>
              <w:t>0,5</w:t>
            </w:r>
          </w:p>
        </w:tc>
        <w:tc>
          <w:tcPr>
            <w:tcW w:w="1601" w:type="dxa"/>
            <w:tcBorders>
              <w:top w:val="nil"/>
              <w:left w:val="single" w:sz="2" w:space="0" w:color="000000"/>
              <w:bottom w:val="single" w:sz="2" w:space="0" w:color="000000"/>
              <w:right w:val="double" w:sz="2" w:space="0" w:color="000000"/>
            </w:tcBorders>
          </w:tcPr>
          <w:p w:rsidR="000D52D5" w:rsidRDefault="000D52D5" w:rsidP="00E60CAE">
            <w:pPr>
              <w:jc w:val="both"/>
            </w:pPr>
          </w:p>
        </w:tc>
      </w:tr>
      <w:tr w:rsidR="000D52D5" w:rsidTr="00E60CAE">
        <w:trPr>
          <w:cantSplit/>
        </w:trPr>
        <w:tc>
          <w:tcPr>
            <w:tcW w:w="6948" w:type="dxa"/>
            <w:tcBorders>
              <w:top w:val="nil"/>
              <w:left w:val="double" w:sz="2" w:space="0" w:color="000000"/>
              <w:bottom w:val="single" w:sz="2" w:space="0" w:color="000000"/>
              <w:right w:val="single" w:sz="2" w:space="0" w:color="000000"/>
            </w:tcBorders>
            <w:hideMark/>
          </w:tcPr>
          <w:p w:rsidR="000D52D5" w:rsidRDefault="000D52D5" w:rsidP="00E60CAE">
            <w:pPr>
              <w:jc w:val="both"/>
            </w:pPr>
            <w:r>
              <w:t>Bibliografia este precizată corespunzător</w:t>
            </w:r>
          </w:p>
        </w:tc>
        <w:tc>
          <w:tcPr>
            <w:tcW w:w="1481" w:type="dxa"/>
            <w:tcBorders>
              <w:top w:val="nil"/>
              <w:left w:val="single" w:sz="2" w:space="0" w:color="000000"/>
              <w:bottom w:val="single" w:sz="2" w:space="0" w:color="000000"/>
              <w:right w:val="single" w:sz="2" w:space="0" w:color="000000"/>
            </w:tcBorders>
            <w:hideMark/>
          </w:tcPr>
          <w:p w:rsidR="000D52D5" w:rsidRDefault="000D52D5" w:rsidP="00E60CAE">
            <w:pPr>
              <w:jc w:val="center"/>
              <w:rPr>
                <w:b/>
              </w:rPr>
            </w:pPr>
            <w:r>
              <w:rPr>
                <w:b/>
              </w:rPr>
              <w:t>0,5</w:t>
            </w:r>
          </w:p>
        </w:tc>
        <w:tc>
          <w:tcPr>
            <w:tcW w:w="1601" w:type="dxa"/>
            <w:tcBorders>
              <w:top w:val="nil"/>
              <w:left w:val="single" w:sz="2" w:space="0" w:color="000000"/>
              <w:bottom w:val="single" w:sz="2" w:space="0" w:color="000000"/>
              <w:right w:val="double" w:sz="2" w:space="0" w:color="000000"/>
            </w:tcBorders>
          </w:tcPr>
          <w:p w:rsidR="000D52D5" w:rsidRDefault="000D52D5" w:rsidP="00E60CAE">
            <w:pPr>
              <w:jc w:val="both"/>
            </w:pPr>
          </w:p>
        </w:tc>
      </w:tr>
      <w:tr w:rsidR="000D52D5" w:rsidTr="00E60CAE">
        <w:trPr>
          <w:cantSplit/>
        </w:trPr>
        <w:tc>
          <w:tcPr>
            <w:tcW w:w="6948" w:type="dxa"/>
            <w:tcBorders>
              <w:top w:val="nil"/>
              <w:left w:val="double" w:sz="2" w:space="0" w:color="000000"/>
              <w:bottom w:val="single" w:sz="2" w:space="0" w:color="000000"/>
              <w:right w:val="single" w:sz="2" w:space="0" w:color="000000"/>
            </w:tcBorders>
            <w:hideMark/>
          </w:tcPr>
          <w:p w:rsidR="000D52D5" w:rsidRDefault="000D52D5" w:rsidP="00E60CAE">
            <w:pPr>
              <w:jc w:val="right"/>
              <w:rPr>
                <w:b/>
              </w:rPr>
            </w:pPr>
            <w:r>
              <w:rPr>
                <w:b/>
              </w:rPr>
              <w:t>TOTAL</w:t>
            </w:r>
          </w:p>
        </w:tc>
        <w:tc>
          <w:tcPr>
            <w:tcW w:w="1481" w:type="dxa"/>
            <w:tcBorders>
              <w:top w:val="nil"/>
              <w:left w:val="single" w:sz="2" w:space="0" w:color="000000"/>
              <w:bottom w:val="single" w:sz="2" w:space="0" w:color="000000"/>
              <w:right w:val="single" w:sz="2" w:space="0" w:color="000000"/>
            </w:tcBorders>
            <w:hideMark/>
          </w:tcPr>
          <w:p w:rsidR="000D52D5" w:rsidRDefault="000D52D5" w:rsidP="00E60CAE">
            <w:pPr>
              <w:jc w:val="center"/>
              <w:rPr>
                <w:b/>
              </w:rPr>
            </w:pPr>
            <w:r>
              <w:rPr>
                <w:b/>
              </w:rPr>
              <w:t>2</w:t>
            </w:r>
          </w:p>
        </w:tc>
        <w:tc>
          <w:tcPr>
            <w:tcW w:w="1601" w:type="dxa"/>
            <w:tcBorders>
              <w:top w:val="nil"/>
              <w:left w:val="single" w:sz="2" w:space="0" w:color="000000"/>
              <w:bottom w:val="single" w:sz="2" w:space="0" w:color="000000"/>
              <w:right w:val="double" w:sz="2" w:space="0" w:color="000000"/>
            </w:tcBorders>
          </w:tcPr>
          <w:p w:rsidR="000D52D5" w:rsidRDefault="000D52D5" w:rsidP="00E60CAE">
            <w:pPr>
              <w:jc w:val="both"/>
            </w:pPr>
          </w:p>
        </w:tc>
      </w:tr>
      <w:tr w:rsidR="000D52D5" w:rsidTr="00E60CAE">
        <w:trPr>
          <w:cantSplit/>
          <w:trHeight w:val="570"/>
        </w:trPr>
        <w:tc>
          <w:tcPr>
            <w:tcW w:w="6948" w:type="dxa"/>
            <w:tcBorders>
              <w:top w:val="double" w:sz="2" w:space="0" w:color="000000"/>
              <w:left w:val="double" w:sz="2" w:space="0" w:color="000000"/>
              <w:bottom w:val="double" w:sz="2" w:space="0" w:color="000000"/>
              <w:right w:val="single" w:sz="2" w:space="0" w:color="000000"/>
            </w:tcBorders>
          </w:tcPr>
          <w:p w:rsidR="000D52D5" w:rsidRDefault="000D52D5" w:rsidP="00E60CAE">
            <w:pPr>
              <w:jc w:val="center"/>
              <w:rPr>
                <w:b/>
              </w:rPr>
            </w:pPr>
          </w:p>
          <w:p w:rsidR="000D52D5" w:rsidRDefault="000D52D5" w:rsidP="00E60CAE">
            <w:pPr>
              <w:jc w:val="center"/>
              <w:rPr>
                <w:b/>
              </w:rPr>
            </w:pPr>
            <w:r>
              <w:rPr>
                <w:b/>
              </w:rPr>
              <w:t xml:space="preserve">Punctaj din oficiu: </w:t>
            </w:r>
          </w:p>
        </w:tc>
        <w:tc>
          <w:tcPr>
            <w:tcW w:w="1481" w:type="dxa"/>
            <w:tcBorders>
              <w:top w:val="double" w:sz="2" w:space="0" w:color="000000"/>
              <w:left w:val="single" w:sz="2" w:space="0" w:color="000000"/>
              <w:bottom w:val="double" w:sz="2" w:space="0" w:color="000000"/>
              <w:right w:val="single" w:sz="2" w:space="0" w:color="000000"/>
            </w:tcBorders>
          </w:tcPr>
          <w:p w:rsidR="000D52D5" w:rsidRDefault="000D52D5" w:rsidP="00E60CAE">
            <w:pPr>
              <w:jc w:val="center"/>
              <w:rPr>
                <w:b/>
              </w:rPr>
            </w:pPr>
          </w:p>
          <w:p w:rsidR="000D52D5" w:rsidRDefault="000D52D5" w:rsidP="00E60CAE">
            <w:pPr>
              <w:jc w:val="center"/>
              <w:rPr>
                <w:b/>
              </w:rPr>
            </w:pPr>
            <w:r>
              <w:rPr>
                <w:b/>
              </w:rPr>
              <w:t xml:space="preserve">1 </w:t>
            </w:r>
          </w:p>
        </w:tc>
        <w:tc>
          <w:tcPr>
            <w:tcW w:w="1601" w:type="dxa"/>
            <w:tcBorders>
              <w:top w:val="double" w:sz="2" w:space="0" w:color="000000"/>
              <w:left w:val="single" w:sz="2" w:space="0" w:color="000000"/>
              <w:bottom w:val="double" w:sz="2" w:space="0" w:color="000000"/>
              <w:right w:val="double" w:sz="2" w:space="0" w:color="000000"/>
            </w:tcBorders>
          </w:tcPr>
          <w:p w:rsidR="000D52D5" w:rsidRDefault="000D52D5" w:rsidP="00E60CAE">
            <w:pPr>
              <w:jc w:val="center"/>
              <w:rPr>
                <w:b/>
              </w:rPr>
            </w:pPr>
          </w:p>
        </w:tc>
      </w:tr>
      <w:tr w:rsidR="000D52D5" w:rsidTr="00E60CAE">
        <w:trPr>
          <w:cantSplit/>
          <w:trHeight w:val="570"/>
        </w:trPr>
        <w:tc>
          <w:tcPr>
            <w:tcW w:w="6948" w:type="dxa"/>
            <w:tcBorders>
              <w:top w:val="nil"/>
              <w:left w:val="double" w:sz="2" w:space="0" w:color="000000"/>
              <w:bottom w:val="double" w:sz="2" w:space="0" w:color="000000"/>
              <w:right w:val="single" w:sz="2" w:space="0" w:color="000000"/>
            </w:tcBorders>
          </w:tcPr>
          <w:p w:rsidR="000D52D5" w:rsidRDefault="000D52D5" w:rsidP="00E60CAE">
            <w:pPr>
              <w:jc w:val="center"/>
              <w:rPr>
                <w:b/>
              </w:rPr>
            </w:pPr>
          </w:p>
          <w:p w:rsidR="000D52D5" w:rsidRDefault="000D52D5" w:rsidP="00E60CAE">
            <w:pPr>
              <w:jc w:val="center"/>
              <w:rPr>
                <w:b/>
              </w:rPr>
            </w:pPr>
            <w:r>
              <w:rPr>
                <w:b/>
              </w:rPr>
              <w:t xml:space="preserve">PUNCTAJ TOTAL:                            </w:t>
            </w:r>
          </w:p>
        </w:tc>
        <w:tc>
          <w:tcPr>
            <w:tcW w:w="1481" w:type="dxa"/>
            <w:tcBorders>
              <w:top w:val="nil"/>
              <w:left w:val="single" w:sz="2" w:space="0" w:color="000000"/>
              <w:bottom w:val="double" w:sz="2" w:space="0" w:color="000000"/>
              <w:right w:val="single" w:sz="2" w:space="0" w:color="000000"/>
            </w:tcBorders>
          </w:tcPr>
          <w:p w:rsidR="000D52D5" w:rsidRDefault="000D52D5" w:rsidP="00E60CAE">
            <w:pPr>
              <w:jc w:val="center"/>
              <w:rPr>
                <w:b/>
              </w:rPr>
            </w:pPr>
          </w:p>
          <w:p w:rsidR="000D52D5" w:rsidRDefault="000D52D5" w:rsidP="00E60CAE">
            <w:pPr>
              <w:jc w:val="center"/>
              <w:rPr>
                <w:b/>
              </w:rPr>
            </w:pPr>
            <w:r>
              <w:rPr>
                <w:b/>
              </w:rPr>
              <w:t>10</w:t>
            </w:r>
          </w:p>
        </w:tc>
        <w:tc>
          <w:tcPr>
            <w:tcW w:w="1601" w:type="dxa"/>
            <w:tcBorders>
              <w:top w:val="nil"/>
              <w:left w:val="single" w:sz="2" w:space="0" w:color="000000"/>
              <w:bottom w:val="double" w:sz="2" w:space="0" w:color="000000"/>
              <w:right w:val="double" w:sz="2" w:space="0" w:color="000000"/>
            </w:tcBorders>
          </w:tcPr>
          <w:p w:rsidR="000D52D5" w:rsidRDefault="000D52D5" w:rsidP="00E60CAE">
            <w:pPr>
              <w:jc w:val="center"/>
              <w:rPr>
                <w:b/>
              </w:rPr>
            </w:pPr>
          </w:p>
        </w:tc>
      </w:tr>
    </w:tbl>
    <w:p w:rsidR="000D52D5" w:rsidRDefault="000D52D5" w:rsidP="000D52D5">
      <w:pPr>
        <w:tabs>
          <w:tab w:val="left" w:pos="720"/>
          <w:tab w:val="num" w:pos="1496"/>
        </w:tabs>
        <w:spacing w:line="360" w:lineRule="auto"/>
        <w:jc w:val="both"/>
        <w:rPr>
          <w:b/>
          <w:szCs w:val="20"/>
        </w:rPr>
      </w:pPr>
    </w:p>
    <w:p w:rsidR="000D52D5" w:rsidRDefault="000D52D5" w:rsidP="000D52D5">
      <w:pPr>
        <w:tabs>
          <w:tab w:val="left" w:pos="720"/>
          <w:tab w:val="num" w:pos="1496"/>
        </w:tabs>
        <w:spacing w:line="360" w:lineRule="auto"/>
        <w:jc w:val="both"/>
        <w:rPr>
          <w:b/>
        </w:rPr>
      </w:pPr>
    </w:p>
    <w:p w:rsidR="000D52D5" w:rsidRDefault="000D52D5" w:rsidP="000D52D5">
      <w:pPr>
        <w:tabs>
          <w:tab w:val="left" w:pos="720"/>
          <w:tab w:val="num" w:pos="1496"/>
        </w:tabs>
        <w:spacing w:line="360" w:lineRule="auto"/>
        <w:jc w:val="both"/>
        <w:rPr>
          <w:b/>
        </w:rPr>
      </w:pPr>
      <w:r>
        <w:rPr>
          <w:b/>
        </w:rPr>
        <w:lastRenderedPageBreak/>
        <w:t>Exemplu 2: Evaluare curentă – Instruire practică – Servirea micului dejun</w:t>
      </w:r>
    </w:p>
    <w:p w:rsidR="000D52D5" w:rsidRDefault="000D52D5" w:rsidP="000D52D5">
      <w:pPr>
        <w:spacing w:line="360" w:lineRule="auto"/>
        <w:jc w:val="center"/>
        <w:rPr>
          <w:b/>
        </w:rPr>
      </w:pPr>
      <w:r>
        <w:rPr>
          <w:b/>
        </w:rPr>
        <w:t>FIŞĂ DE EVALUARE</w:t>
      </w:r>
    </w:p>
    <w:p w:rsidR="000D52D5" w:rsidRDefault="000D52D5" w:rsidP="000D52D5">
      <w:pPr>
        <w:spacing w:line="360" w:lineRule="auto"/>
        <w:jc w:val="center"/>
        <w:rPr>
          <w:b/>
        </w:rPr>
      </w:pPr>
    </w:p>
    <w:p w:rsidR="000D52D5" w:rsidRDefault="000D52D5" w:rsidP="000D52D5">
      <w:pPr>
        <w:spacing w:line="360" w:lineRule="auto"/>
        <w:ind w:firstLine="708"/>
        <w:rPr>
          <w:b/>
        </w:rPr>
      </w:pPr>
      <w:r>
        <w:rPr>
          <w:b/>
        </w:rPr>
        <w:t>Nume candidat:</w:t>
      </w:r>
    </w:p>
    <w:p w:rsidR="000D52D5" w:rsidRDefault="000D52D5" w:rsidP="000D52D5">
      <w:pPr>
        <w:spacing w:line="360" w:lineRule="auto"/>
        <w:ind w:firstLine="708"/>
        <w:rPr>
          <w:b/>
        </w:rPr>
      </w:pPr>
      <w:r>
        <w:rPr>
          <w:b/>
        </w:rPr>
        <w:t>Nume evaluator:</w:t>
      </w:r>
    </w:p>
    <w:p w:rsidR="000D52D5" w:rsidRDefault="000D52D5" w:rsidP="000D52D5">
      <w:pPr>
        <w:pStyle w:val="TITLU"/>
        <w:spacing w:line="240" w:lineRule="auto"/>
        <w:jc w:val="both"/>
        <w:rPr>
          <w:b w:val="0"/>
          <w:caps w:val="0"/>
          <w:szCs w:val="24"/>
        </w:rPr>
      </w:pPr>
      <w:r>
        <w:rPr>
          <w:b w:val="0"/>
          <w:i/>
          <w:szCs w:val="24"/>
        </w:rPr>
        <w:t>Exerciţiu:</w:t>
      </w:r>
      <w:r>
        <w:rPr>
          <w:szCs w:val="24"/>
        </w:rPr>
        <w:t xml:space="preserve"> </w:t>
      </w:r>
      <w:r>
        <w:rPr>
          <w:b w:val="0"/>
          <w:caps w:val="0"/>
          <w:szCs w:val="24"/>
        </w:rPr>
        <w:t xml:space="preserve">Completează, prin bifare, fişă de apreciere de mai jos referindu-te la calitatea comportamentului profesional al colegilor tăi de echipă, pe parcursul efectuării operaţiunilor de </w:t>
      </w:r>
      <w:r>
        <w:rPr>
          <w:i/>
          <w:caps w:val="0"/>
          <w:szCs w:val="24"/>
        </w:rPr>
        <w:t>servire a micului dejun</w:t>
      </w:r>
      <w:r>
        <w:rPr>
          <w:b w:val="0"/>
          <w:caps w:val="0"/>
          <w:szCs w:val="24"/>
        </w:rPr>
        <w:t>. Nu bifa pentru elevul cu numărul care ţi-a fost atribuit în structura echipei.</w:t>
      </w:r>
    </w:p>
    <w:p w:rsidR="000D52D5" w:rsidRDefault="000D52D5" w:rsidP="000D52D5">
      <w:pPr>
        <w:pStyle w:val="TITLU"/>
        <w:jc w:val="both"/>
        <w:rPr>
          <w:b w:val="0"/>
          <w:caps w:val="0"/>
          <w:szCs w:val="24"/>
        </w:rPr>
      </w:pPr>
    </w:p>
    <w:tbl>
      <w:tblPr>
        <w:tblW w:w="99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22"/>
        <w:gridCol w:w="470"/>
        <w:gridCol w:w="377"/>
        <w:gridCol w:w="350"/>
        <w:gridCol w:w="483"/>
        <w:gridCol w:w="470"/>
        <w:gridCol w:w="377"/>
        <w:gridCol w:w="350"/>
        <w:gridCol w:w="483"/>
        <w:gridCol w:w="470"/>
        <w:gridCol w:w="377"/>
        <w:gridCol w:w="350"/>
        <w:gridCol w:w="483"/>
        <w:gridCol w:w="470"/>
        <w:gridCol w:w="377"/>
        <w:gridCol w:w="350"/>
        <w:gridCol w:w="483"/>
      </w:tblGrid>
      <w:tr w:rsidR="000D52D5" w:rsidTr="00E60CAE">
        <w:trPr>
          <w:cantSplit/>
          <w:trHeight w:val="549"/>
          <w:jc w:val="center"/>
        </w:trPr>
        <w:tc>
          <w:tcPr>
            <w:tcW w:w="0" w:type="auto"/>
            <w:vMerge w:val="restart"/>
            <w:tcBorders>
              <w:top w:val="single" w:sz="4" w:space="0" w:color="auto"/>
              <w:left w:val="single" w:sz="4" w:space="0" w:color="auto"/>
              <w:bottom w:val="single" w:sz="4" w:space="0" w:color="auto"/>
              <w:right w:val="single" w:sz="4" w:space="0" w:color="auto"/>
            </w:tcBorders>
            <w:hideMark/>
          </w:tcPr>
          <w:p w:rsidR="000D52D5" w:rsidRDefault="000D52D5" w:rsidP="00E60CAE">
            <w:pPr>
              <w:pStyle w:val="TITLU"/>
              <w:spacing w:line="240" w:lineRule="auto"/>
              <w:rPr>
                <w:b w:val="0"/>
                <w:caps w:val="0"/>
                <w:szCs w:val="24"/>
              </w:rPr>
            </w:pPr>
            <w:r>
              <w:rPr>
                <w:b w:val="0"/>
                <w:caps w:val="0"/>
                <w:szCs w:val="24"/>
              </w:rPr>
              <w:t>Elemente pentru apreciere</w:t>
            </w:r>
          </w:p>
        </w:tc>
        <w:tc>
          <w:tcPr>
            <w:tcW w:w="0" w:type="auto"/>
            <w:gridSpan w:val="4"/>
            <w:tcBorders>
              <w:top w:val="single" w:sz="4" w:space="0" w:color="auto"/>
              <w:left w:val="single" w:sz="4" w:space="0" w:color="auto"/>
              <w:bottom w:val="single" w:sz="4" w:space="0" w:color="auto"/>
              <w:right w:val="single" w:sz="4" w:space="0" w:color="auto"/>
            </w:tcBorders>
          </w:tcPr>
          <w:p w:rsidR="000D52D5" w:rsidRDefault="000D52D5" w:rsidP="00E60CAE">
            <w:pPr>
              <w:pStyle w:val="TITLU"/>
              <w:spacing w:line="240" w:lineRule="auto"/>
              <w:rPr>
                <w:b w:val="0"/>
                <w:caps w:val="0"/>
                <w:szCs w:val="24"/>
              </w:rPr>
            </w:pPr>
            <w:r>
              <w:rPr>
                <w:b w:val="0"/>
                <w:caps w:val="0"/>
                <w:szCs w:val="24"/>
              </w:rPr>
              <w:t>Elev1:</w:t>
            </w:r>
          </w:p>
          <w:p w:rsidR="000D52D5" w:rsidRDefault="000D52D5" w:rsidP="00E60CAE">
            <w:pPr>
              <w:pStyle w:val="TITLU"/>
              <w:spacing w:line="240" w:lineRule="auto"/>
              <w:rPr>
                <w:b w:val="0"/>
                <w:caps w:val="0"/>
                <w:szCs w:val="24"/>
              </w:rPr>
            </w:pPr>
          </w:p>
        </w:tc>
        <w:tc>
          <w:tcPr>
            <w:tcW w:w="0" w:type="auto"/>
            <w:gridSpan w:val="4"/>
            <w:tcBorders>
              <w:top w:val="single" w:sz="4" w:space="0" w:color="auto"/>
              <w:left w:val="single" w:sz="4" w:space="0" w:color="auto"/>
              <w:bottom w:val="single" w:sz="4" w:space="0" w:color="auto"/>
              <w:right w:val="single" w:sz="4" w:space="0" w:color="auto"/>
            </w:tcBorders>
            <w:hideMark/>
          </w:tcPr>
          <w:p w:rsidR="000D52D5" w:rsidRDefault="000D52D5" w:rsidP="00E60CAE">
            <w:pPr>
              <w:pStyle w:val="TITLU"/>
              <w:spacing w:line="240" w:lineRule="auto"/>
              <w:rPr>
                <w:b w:val="0"/>
                <w:caps w:val="0"/>
                <w:szCs w:val="24"/>
              </w:rPr>
            </w:pPr>
            <w:r>
              <w:rPr>
                <w:b w:val="0"/>
                <w:caps w:val="0"/>
                <w:szCs w:val="24"/>
              </w:rPr>
              <w:t>Elev 2:</w:t>
            </w:r>
          </w:p>
        </w:tc>
        <w:tc>
          <w:tcPr>
            <w:tcW w:w="0" w:type="auto"/>
            <w:gridSpan w:val="4"/>
            <w:tcBorders>
              <w:top w:val="single" w:sz="4" w:space="0" w:color="auto"/>
              <w:left w:val="single" w:sz="4" w:space="0" w:color="auto"/>
              <w:bottom w:val="single" w:sz="4" w:space="0" w:color="auto"/>
              <w:right w:val="single" w:sz="4" w:space="0" w:color="auto"/>
            </w:tcBorders>
            <w:hideMark/>
          </w:tcPr>
          <w:p w:rsidR="000D52D5" w:rsidRDefault="000D52D5" w:rsidP="00E60CAE">
            <w:pPr>
              <w:pStyle w:val="TITLU"/>
              <w:spacing w:line="240" w:lineRule="auto"/>
              <w:rPr>
                <w:b w:val="0"/>
                <w:caps w:val="0"/>
                <w:szCs w:val="24"/>
              </w:rPr>
            </w:pPr>
            <w:r>
              <w:rPr>
                <w:b w:val="0"/>
                <w:caps w:val="0"/>
                <w:szCs w:val="24"/>
              </w:rPr>
              <w:t>Elev3:</w:t>
            </w:r>
          </w:p>
        </w:tc>
        <w:tc>
          <w:tcPr>
            <w:tcW w:w="0" w:type="auto"/>
            <w:gridSpan w:val="4"/>
            <w:tcBorders>
              <w:top w:val="single" w:sz="4" w:space="0" w:color="auto"/>
              <w:left w:val="single" w:sz="4" w:space="0" w:color="auto"/>
              <w:bottom w:val="single" w:sz="4" w:space="0" w:color="auto"/>
              <w:right w:val="single" w:sz="4" w:space="0" w:color="auto"/>
            </w:tcBorders>
            <w:hideMark/>
          </w:tcPr>
          <w:p w:rsidR="000D52D5" w:rsidRDefault="000D52D5" w:rsidP="00E60CAE">
            <w:pPr>
              <w:pStyle w:val="TITLU"/>
              <w:spacing w:line="240" w:lineRule="auto"/>
              <w:rPr>
                <w:b w:val="0"/>
                <w:caps w:val="0"/>
                <w:szCs w:val="24"/>
              </w:rPr>
            </w:pPr>
            <w:r>
              <w:rPr>
                <w:b w:val="0"/>
                <w:caps w:val="0"/>
                <w:szCs w:val="24"/>
              </w:rPr>
              <w:t>Elev4:</w:t>
            </w:r>
          </w:p>
        </w:tc>
      </w:tr>
      <w:tr w:rsidR="000D52D5" w:rsidTr="00E60CAE">
        <w:trPr>
          <w:cantSplit/>
          <w:trHeight w:val="146"/>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0D52D5" w:rsidRDefault="000D52D5" w:rsidP="00E60CAE">
            <w:pPr>
              <w:rPr>
                <w:lang w:eastAsia="en-US"/>
              </w:rPr>
            </w:pPr>
          </w:p>
        </w:tc>
        <w:tc>
          <w:tcPr>
            <w:tcW w:w="0" w:type="auto"/>
            <w:tcBorders>
              <w:top w:val="single" w:sz="4" w:space="0" w:color="auto"/>
              <w:left w:val="single" w:sz="4" w:space="0" w:color="auto"/>
              <w:bottom w:val="single" w:sz="4" w:space="0" w:color="auto"/>
              <w:right w:val="single" w:sz="4" w:space="0" w:color="auto"/>
            </w:tcBorders>
            <w:hideMark/>
          </w:tcPr>
          <w:p w:rsidR="000D52D5" w:rsidRDefault="000D52D5" w:rsidP="00E60CAE">
            <w:pPr>
              <w:pStyle w:val="TITLU"/>
              <w:spacing w:line="240" w:lineRule="auto"/>
              <w:rPr>
                <w:b w:val="0"/>
                <w:caps w:val="0"/>
                <w:szCs w:val="24"/>
              </w:rPr>
            </w:pPr>
            <w:r>
              <w:rPr>
                <w:b w:val="0"/>
                <w:caps w:val="0"/>
                <w:szCs w:val="24"/>
              </w:rPr>
              <w:t>Fb</w:t>
            </w:r>
          </w:p>
        </w:tc>
        <w:tc>
          <w:tcPr>
            <w:tcW w:w="0" w:type="auto"/>
            <w:tcBorders>
              <w:top w:val="single" w:sz="4" w:space="0" w:color="auto"/>
              <w:left w:val="single" w:sz="4" w:space="0" w:color="auto"/>
              <w:bottom w:val="single" w:sz="4" w:space="0" w:color="auto"/>
              <w:right w:val="single" w:sz="4" w:space="0" w:color="auto"/>
            </w:tcBorders>
            <w:hideMark/>
          </w:tcPr>
          <w:p w:rsidR="000D52D5" w:rsidRDefault="000D52D5" w:rsidP="00E60CAE">
            <w:pPr>
              <w:pStyle w:val="TITLU"/>
              <w:spacing w:line="240" w:lineRule="auto"/>
              <w:rPr>
                <w:b w:val="0"/>
                <w:caps w:val="0"/>
                <w:szCs w:val="24"/>
              </w:rPr>
            </w:pPr>
            <w:r>
              <w:rPr>
                <w:b w:val="0"/>
                <w:caps w:val="0"/>
                <w:szCs w:val="24"/>
              </w:rPr>
              <w:t xml:space="preserve">B </w:t>
            </w:r>
          </w:p>
        </w:tc>
        <w:tc>
          <w:tcPr>
            <w:tcW w:w="0" w:type="auto"/>
            <w:tcBorders>
              <w:top w:val="single" w:sz="4" w:space="0" w:color="auto"/>
              <w:left w:val="single" w:sz="4" w:space="0" w:color="auto"/>
              <w:bottom w:val="single" w:sz="4" w:space="0" w:color="auto"/>
              <w:right w:val="single" w:sz="4" w:space="0" w:color="auto"/>
            </w:tcBorders>
            <w:hideMark/>
          </w:tcPr>
          <w:p w:rsidR="000D52D5" w:rsidRDefault="000D52D5" w:rsidP="00E60CAE">
            <w:pPr>
              <w:pStyle w:val="TITLU"/>
              <w:spacing w:line="240" w:lineRule="auto"/>
              <w:rPr>
                <w:b w:val="0"/>
                <w:caps w:val="0"/>
                <w:szCs w:val="24"/>
              </w:rPr>
            </w:pPr>
            <w:r>
              <w:rPr>
                <w:b w:val="0"/>
                <w:caps w:val="0"/>
                <w:szCs w:val="24"/>
              </w:rPr>
              <w:t xml:space="preserve">S </w:t>
            </w:r>
          </w:p>
        </w:tc>
        <w:tc>
          <w:tcPr>
            <w:tcW w:w="0" w:type="auto"/>
            <w:tcBorders>
              <w:top w:val="single" w:sz="4" w:space="0" w:color="auto"/>
              <w:left w:val="single" w:sz="4" w:space="0" w:color="auto"/>
              <w:bottom w:val="single" w:sz="4" w:space="0" w:color="auto"/>
              <w:right w:val="single" w:sz="4" w:space="0" w:color="auto"/>
            </w:tcBorders>
            <w:hideMark/>
          </w:tcPr>
          <w:p w:rsidR="000D52D5" w:rsidRDefault="000D52D5" w:rsidP="00E60CAE">
            <w:pPr>
              <w:pStyle w:val="TITLU"/>
              <w:spacing w:line="240" w:lineRule="auto"/>
              <w:rPr>
                <w:b w:val="0"/>
                <w:caps w:val="0"/>
                <w:szCs w:val="24"/>
              </w:rPr>
            </w:pPr>
            <w:r>
              <w:rPr>
                <w:b w:val="0"/>
                <w:caps w:val="0"/>
                <w:szCs w:val="24"/>
              </w:rPr>
              <w:t>Ns</w:t>
            </w:r>
          </w:p>
        </w:tc>
        <w:tc>
          <w:tcPr>
            <w:tcW w:w="0" w:type="auto"/>
            <w:tcBorders>
              <w:top w:val="single" w:sz="4" w:space="0" w:color="auto"/>
              <w:left w:val="single" w:sz="4" w:space="0" w:color="auto"/>
              <w:bottom w:val="single" w:sz="4" w:space="0" w:color="auto"/>
              <w:right w:val="single" w:sz="4" w:space="0" w:color="auto"/>
            </w:tcBorders>
            <w:hideMark/>
          </w:tcPr>
          <w:p w:rsidR="000D52D5" w:rsidRDefault="000D52D5" w:rsidP="00E60CAE">
            <w:pPr>
              <w:pStyle w:val="TITLU"/>
              <w:spacing w:line="240" w:lineRule="auto"/>
              <w:rPr>
                <w:b w:val="0"/>
                <w:caps w:val="0"/>
                <w:szCs w:val="24"/>
              </w:rPr>
            </w:pPr>
            <w:r>
              <w:rPr>
                <w:b w:val="0"/>
                <w:caps w:val="0"/>
                <w:szCs w:val="24"/>
              </w:rPr>
              <w:t>Fb</w:t>
            </w:r>
          </w:p>
        </w:tc>
        <w:tc>
          <w:tcPr>
            <w:tcW w:w="0" w:type="auto"/>
            <w:tcBorders>
              <w:top w:val="single" w:sz="4" w:space="0" w:color="auto"/>
              <w:left w:val="single" w:sz="4" w:space="0" w:color="auto"/>
              <w:bottom w:val="single" w:sz="4" w:space="0" w:color="auto"/>
              <w:right w:val="single" w:sz="4" w:space="0" w:color="auto"/>
            </w:tcBorders>
            <w:hideMark/>
          </w:tcPr>
          <w:p w:rsidR="000D52D5" w:rsidRDefault="000D52D5" w:rsidP="00E60CAE">
            <w:pPr>
              <w:pStyle w:val="TITLU"/>
              <w:spacing w:line="240" w:lineRule="auto"/>
              <w:rPr>
                <w:b w:val="0"/>
                <w:caps w:val="0"/>
                <w:szCs w:val="24"/>
              </w:rPr>
            </w:pPr>
            <w:r>
              <w:rPr>
                <w:b w:val="0"/>
                <w:caps w:val="0"/>
                <w:szCs w:val="24"/>
              </w:rPr>
              <w:t xml:space="preserve">B </w:t>
            </w:r>
          </w:p>
        </w:tc>
        <w:tc>
          <w:tcPr>
            <w:tcW w:w="0" w:type="auto"/>
            <w:tcBorders>
              <w:top w:val="single" w:sz="4" w:space="0" w:color="auto"/>
              <w:left w:val="single" w:sz="4" w:space="0" w:color="auto"/>
              <w:bottom w:val="single" w:sz="4" w:space="0" w:color="auto"/>
              <w:right w:val="single" w:sz="4" w:space="0" w:color="auto"/>
            </w:tcBorders>
            <w:hideMark/>
          </w:tcPr>
          <w:p w:rsidR="000D52D5" w:rsidRDefault="000D52D5" w:rsidP="00E60CAE">
            <w:pPr>
              <w:pStyle w:val="TITLU"/>
              <w:spacing w:line="240" w:lineRule="auto"/>
              <w:rPr>
                <w:b w:val="0"/>
                <w:caps w:val="0"/>
                <w:szCs w:val="24"/>
              </w:rPr>
            </w:pPr>
            <w:r>
              <w:rPr>
                <w:b w:val="0"/>
                <w:caps w:val="0"/>
                <w:szCs w:val="24"/>
              </w:rPr>
              <w:t xml:space="preserve">S </w:t>
            </w:r>
          </w:p>
        </w:tc>
        <w:tc>
          <w:tcPr>
            <w:tcW w:w="0" w:type="auto"/>
            <w:tcBorders>
              <w:top w:val="single" w:sz="4" w:space="0" w:color="auto"/>
              <w:left w:val="single" w:sz="4" w:space="0" w:color="auto"/>
              <w:bottom w:val="single" w:sz="4" w:space="0" w:color="auto"/>
              <w:right w:val="single" w:sz="4" w:space="0" w:color="auto"/>
            </w:tcBorders>
            <w:hideMark/>
          </w:tcPr>
          <w:p w:rsidR="000D52D5" w:rsidRDefault="000D52D5" w:rsidP="00E60CAE">
            <w:pPr>
              <w:pStyle w:val="TITLU"/>
              <w:spacing w:line="240" w:lineRule="auto"/>
              <w:rPr>
                <w:b w:val="0"/>
                <w:caps w:val="0"/>
                <w:szCs w:val="24"/>
              </w:rPr>
            </w:pPr>
            <w:r>
              <w:rPr>
                <w:b w:val="0"/>
                <w:caps w:val="0"/>
                <w:szCs w:val="24"/>
              </w:rPr>
              <w:t>Ns</w:t>
            </w:r>
          </w:p>
        </w:tc>
        <w:tc>
          <w:tcPr>
            <w:tcW w:w="0" w:type="auto"/>
            <w:tcBorders>
              <w:top w:val="single" w:sz="4" w:space="0" w:color="auto"/>
              <w:left w:val="single" w:sz="4" w:space="0" w:color="auto"/>
              <w:bottom w:val="single" w:sz="4" w:space="0" w:color="auto"/>
              <w:right w:val="single" w:sz="4" w:space="0" w:color="auto"/>
            </w:tcBorders>
            <w:hideMark/>
          </w:tcPr>
          <w:p w:rsidR="000D52D5" w:rsidRDefault="000D52D5" w:rsidP="00E60CAE">
            <w:pPr>
              <w:pStyle w:val="TITLU"/>
              <w:spacing w:line="240" w:lineRule="auto"/>
              <w:rPr>
                <w:b w:val="0"/>
                <w:caps w:val="0"/>
                <w:szCs w:val="24"/>
              </w:rPr>
            </w:pPr>
            <w:r>
              <w:rPr>
                <w:b w:val="0"/>
                <w:caps w:val="0"/>
                <w:szCs w:val="24"/>
              </w:rPr>
              <w:t>Fb</w:t>
            </w:r>
          </w:p>
        </w:tc>
        <w:tc>
          <w:tcPr>
            <w:tcW w:w="0" w:type="auto"/>
            <w:tcBorders>
              <w:top w:val="single" w:sz="4" w:space="0" w:color="auto"/>
              <w:left w:val="single" w:sz="4" w:space="0" w:color="auto"/>
              <w:bottom w:val="single" w:sz="4" w:space="0" w:color="auto"/>
              <w:right w:val="single" w:sz="4" w:space="0" w:color="auto"/>
            </w:tcBorders>
            <w:hideMark/>
          </w:tcPr>
          <w:p w:rsidR="000D52D5" w:rsidRDefault="000D52D5" w:rsidP="00E60CAE">
            <w:pPr>
              <w:pStyle w:val="TITLU"/>
              <w:spacing w:line="240" w:lineRule="auto"/>
              <w:rPr>
                <w:b w:val="0"/>
                <w:caps w:val="0"/>
                <w:szCs w:val="24"/>
              </w:rPr>
            </w:pPr>
            <w:r>
              <w:rPr>
                <w:b w:val="0"/>
                <w:caps w:val="0"/>
                <w:szCs w:val="24"/>
              </w:rPr>
              <w:t xml:space="preserve">B </w:t>
            </w:r>
          </w:p>
        </w:tc>
        <w:tc>
          <w:tcPr>
            <w:tcW w:w="0" w:type="auto"/>
            <w:tcBorders>
              <w:top w:val="single" w:sz="4" w:space="0" w:color="auto"/>
              <w:left w:val="single" w:sz="4" w:space="0" w:color="auto"/>
              <w:bottom w:val="single" w:sz="4" w:space="0" w:color="auto"/>
              <w:right w:val="single" w:sz="4" w:space="0" w:color="auto"/>
            </w:tcBorders>
            <w:hideMark/>
          </w:tcPr>
          <w:p w:rsidR="000D52D5" w:rsidRDefault="000D52D5" w:rsidP="00E60CAE">
            <w:pPr>
              <w:pStyle w:val="TITLU"/>
              <w:spacing w:line="240" w:lineRule="auto"/>
              <w:rPr>
                <w:b w:val="0"/>
                <w:caps w:val="0"/>
                <w:szCs w:val="24"/>
              </w:rPr>
            </w:pPr>
            <w:r>
              <w:rPr>
                <w:b w:val="0"/>
                <w:caps w:val="0"/>
                <w:szCs w:val="24"/>
              </w:rPr>
              <w:t xml:space="preserve">S </w:t>
            </w:r>
          </w:p>
        </w:tc>
        <w:tc>
          <w:tcPr>
            <w:tcW w:w="0" w:type="auto"/>
            <w:tcBorders>
              <w:top w:val="single" w:sz="4" w:space="0" w:color="auto"/>
              <w:left w:val="single" w:sz="4" w:space="0" w:color="auto"/>
              <w:bottom w:val="single" w:sz="4" w:space="0" w:color="auto"/>
              <w:right w:val="single" w:sz="4" w:space="0" w:color="auto"/>
            </w:tcBorders>
            <w:hideMark/>
          </w:tcPr>
          <w:p w:rsidR="000D52D5" w:rsidRDefault="000D52D5" w:rsidP="00E60CAE">
            <w:pPr>
              <w:pStyle w:val="TITLU"/>
              <w:spacing w:line="240" w:lineRule="auto"/>
              <w:rPr>
                <w:b w:val="0"/>
                <w:caps w:val="0"/>
                <w:szCs w:val="24"/>
              </w:rPr>
            </w:pPr>
            <w:r>
              <w:rPr>
                <w:b w:val="0"/>
                <w:caps w:val="0"/>
                <w:szCs w:val="24"/>
              </w:rPr>
              <w:t>Ns</w:t>
            </w:r>
          </w:p>
        </w:tc>
        <w:tc>
          <w:tcPr>
            <w:tcW w:w="0" w:type="auto"/>
            <w:tcBorders>
              <w:top w:val="single" w:sz="4" w:space="0" w:color="auto"/>
              <w:left w:val="single" w:sz="4" w:space="0" w:color="auto"/>
              <w:bottom w:val="single" w:sz="4" w:space="0" w:color="auto"/>
              <w:right w:val="single" w:sz="4" w:space="0" w:color="auto"/>
            </w:tcBorders>
            <w:hideMark/>
          </w:tcPr>
          <w:p w:rsidR="000D52D5" w:rsidRDefault="000D52D5" w:rsidP="00E60CAE">
            <w:pPr>
              <w:pStyle w:val="TITLU"/>
              <w:spacing w:line="240" w:lineRule="auto"/>
              <w:rPr>
                <w:b w:val="0"/>
                <w:caps w:val="0"/>
                <w:szCs w:val="24"/>
              </w:rPr>
            </w:pPr>
            <w:r>
              <w:rPr>
                <w:b w:val="0"/>
                <w:caps w:val="0"/>
                <w:szCs w:val="24"/>
              </w:rPr>
              <w:t>Fb</w:t>
            </w:r>
          </w:p>
        </w:tc>
        <w:tc>
          <w:tcPr>
            <w:tcW w:w="0" w:type="auto"/>
            <w:tcBorders>
              <w:top w:val="single" w:sz="4" w:space="0" w:color="auto"/>
              <w:left w:val="single" w:sz="4" w:space="0" w:color="auto"/>
              <w:bottom w:val="single" w:sz="4" w:space="0" w:color="auto"/>
              <w:right w:val="single" w:sz="4" w:space="0" w:color="auto"/>
            </w:tcBorders>
            <w:hideMark/>
          </w:tcPr>
          <w:p w:rsidR="000D52D5" w:rsidRDefault="000D52D5" w:rsidP="00E60CAE">
            <w:pPr>
              <w:pStyle w:val="TITLU"/>
              <w:spacing w:line="240" w:lineRule="auto"/>
              <w:rPr>
                <w:b w:val="0"/>
                <w:caps w:val="0"/>
                <w:szCs w:val="24"/>
              </w:rPr>
            </w:pPr>
            <w:r>
              <w:rPr>
                <w:b w:val="0"/>
                <w:caps w:val="0"/>
                <w:szCs w:val="24"/>
              </w:rPr>
              <w:t xml:space="preserve">B </w:t>
            </w:r>
          </w:p>
        </w:tc>
        <w:tc>
          <w:tcPr>
            <w:tcW w:w="0" w:type="auto"/>
            <w:tcBorders>
              <w:top w:val="single" w:sz="4" w:space="0" w:color="auto"/>
              <w:left w:val="single" w:sz="4" w:space="0" w:color="auto"/>
              <w:bottom w:val="single" w:sz="4" w:space="0" w:color="auto"/>
              <w:right w:val="single" w:sz="4" w:space="0" w:color="auto"/>
            </w:tcBorders>
            <w:hideMark/>
          </w:tcPr>
          <w:p w:rsidR="000D52D5" w:rsidRDefault="000D52D5" w:rsidP="00E60CAE">
            <w:pPr>
              <w:pStyle w:val="TITLU"/>
              <w:spacing w:line="240" w:lineRule="auto"/>
              <w:rPr>
                <w:b w:val="0"/>
                <w:caps w:val="0"/>
                <w:szCs w:val="24"/>
              </w:rPr>
            </w:pPr>
            <w:r>
              <w:rPr>
                <w:b w:val="0"/>
                <w:caps w:val="0"/>
                <w:szCs w:val="24"/>
              </w:rPr>
              <w:t xml:space="preserve">S </w:t>
            </w:r>
          </w:p>
        </w:tc>
        <w:tc>
          <w:tcPr>
            <w:tcW w:w="0" w:type="auto"/>
            <w:tcBorders>
              <w:top w:val="single" w:sz="4" w:space="0" w:color="auto"/>
              <w:left w:val="single" w:sz="4" w:space="0" w:color="auto"/>
              <w:bottom w:val="single" w:sz="4" w:space="0" w:color="auto"/>
              <w:right w:val="single" w:sz="4" w:space="0" w:color="auto"/>
            </w:tcBorders>
            <w:hideMark/>
          </w:tcPr>
          <w:p w:rsidR="000D52D5" w:rsidRDefault="000D52D5" w:rsidP="00E60CAE">
            <w:pPr>
              <w:pStyle w:val="TITLU"/>
              <w:spacing w:line="240" w:lineRule="auto"/>
              <w:rPr>
                <w:b w:val="0"/>
                <w:caps w:val="0"/>
                <w:szCs w:val="24"/>
              </w:rPr>
            </w:pPr>
            <w:r>
              <w:rPr>
                <w:b w:val="0"/>
                <w:caps w:val="0"/>
                <w:szCs w:val="24"/>
              </w:rPr>
              <w:t>Ns</w:t>
            </w:r>
          </w:p>
        </w:tc>
      </w:tr>
      <w:tr w:rsidR="000D52D5" w:rsidTr="00E60CAE">
        <w:trPr>
          <w:trHeight w:val="407"/>
          <w:jc w:val="center"/>
        </w:trPr>
        <w:tc>
          <w:tcPr>
            <w:tcW w:w="0" w:type="auto"/>
            <w:tcBorders>
              <w:top w:val="single" w:sz="4" w:space="0" w:color="auto"/>
              <w:left w:val="single" w:sz="4" w:space="0" w:color="auto"/>
              <w:bottom w:val="single" w:sz="4" w:space="0" w:color="auto"/>
              <w:right w:val="single" w:sz="4" w:space="0" w:color="auto"/>
            </w:tcBorders>
            <w:hideMark/>
          </w:tcPr>
          <w:p w:rsidR="000D52D5" w:rsidRDefault="000D52D5" w:rsidP="00E60CAE">
            <w:pPr>
              <w:pStyle w:val="Textsimplu"/>
              <w:ind w:left="36"/>
              <w:rPr>
                <w:rFonts w:ascii="Times New Roman" w:hAnsi="Times New Roman"/>
                <w:sz w:val="24"/>
                <w:szCs w:val="24"/>
                <w:lang w:val="ro-RO"/>
              </w:rPr>
            </w:pPr>
            <w:r>
              <w:rPr>
                <w:rFonts w:ascii="Times New Roman" w:hAnsi="Times New Roman"/>
                <w:b/>
                <w:sz w:val="24"/>
                <w:szCs w:val="24"/>
                <w:lang w:val="ro-RO"/>
              </w:rPr>
              <w:t xml:space="preserve">Ţinută </w:t>
            </w: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r>
      <w:tr w:rsidR="000D52D5" w:rsidTr="00E60CAE">
        <w:trPr>
          <w:trHeight w:val="427"/>
          <w:jc w:val="center"/>
        </w:trPr>
        <w:tc>
          <w:tcPr>
            <w:tcW w:w="0" w:type="auto"/>
            <w:tcBorders>
              <w:top w:val="single" w:sz="4" w:space="0" w:color="auto"/>
              <w:left w:val="single" w:sz="4" w:space="0" w:color="auto"/>
              <w:bottom w:val="single" w:sz="4" w:space="0" w:color="auto"/>
              <w:right w:val="single" w:sz="4" w:space="0" w:color="auto"/>
            </w:tcBorders>
            <w:hideMark/>
          </w:tcPr>
          <w:p w:rsidR="000D52D5" w:rsidRDefault="000D52D5" w:rsidP="00E60CAE">
            <w:pPr>
              <w:pStyle w:val="TITLU"/>
              <w:jc w:val="left"/>
              <w:rPr>
                <w:caps w:val="0"/>
                <w:szCs w:val="24"/>
              </w:rPr>
            </w:pPr>
            <w:r>
              <w:rPr>
                <w:caps w:val="0"/>
                <w:szCs w:val="24"/>
              </w:rPr>
              <w:t>Atitudine faţă de muncă</w:t>
            </w: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r>
      <w:tr w:rsidR="000D52D5" w:rsidTr="00E60CAE">
        <w:trPr>
          <w:trHeight w:val="407"/>
          <w:jc w:val="center"/>
        </w:trPr>
        <w:tc>
          <w:tcPr>
            <w:tcW w:w="0" w:type="auto"/>
            <w:tcBorders>
              <w:top w:val="single" w:sz="4" w:space="0" w:color="auto"/>
              <w:left w:val="single" w:sz="4" w:space="0" w:color="auto"/>
              <w:bottom w:val="single" w:sz="4" w:space="0" w:color="auto"/>
              <w:right w:val="single" w:sz="4" w:space="0" w:color="auto"/>
            </w:tcBorders>
            <w:hideMark/>
          </w:tcPr>
          <w:p w:rsidR="000D52D5" w:rsidRDefault="000D52D5" w:rsidP="00E60CAE">
            <w:pPr>
              <w:pStyle w:val="TITLU"/>
              <w:jc w:val="left"/>
              <w:rPr>
                <w:caps w:val="0"/>
                <w:szCs w:val="24"/>
              </w:rPr>
            </w:pPr>
            <w:r>
              <w:rPr>
                <w:caps w:val="0"/>
                <w:szCs w:val="24"/>
              </w:rPr>
              <w:t>Atitudine  faţă de colegi</w:t>
            </w: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r>
      <w:tr w:rsidR="000D52D5" w:rsidTr="00E60CAE">
        <w:trPr>
          <w:trHeight w:val="407"/>
          <w:jc w:val="center"/>
        </w:trPr>
        <w:tc>
          <w:tcPr>
            <w:tcW w:w="0" w:type="auto"/>
            <w:tcBorders>
              <w:top w:val="single" w:sz="4" w:space="0" w:color="auto"/>
              <w:left w:val="single" w:sz="4" w:space="0" w:color="auto"/>
              <w:bottom w:val="single" w:sz="4" w:space="0" w:color="auto"/>
              <w:right w:val="single" w:sz="4" w:space="0" w:color="auto"/>
            </w:tcBorders>
            <w:hideMark/>
          </w:tcPr>
          <w:p w:rsidR="000D52D5" w:rsidRDefault="000D52D5" w:rsidP="00E60CAE">
            <w:pPr>
              <w:pStyle w:val="TITLU"/>
              <w:jc w:val="left"/>
              <w:rPr>
                <w:caps w:val="0"/>
                <w:szCs w:val="24"/>
              </w:rPr>
            </w:pPr>
            <w:r>
              <w:rPr>
                <w:caps w:val="0"/>
                <w:szCs w:val="24"/>
              </w:rPr>
              <w:t>Atitudinea faţă de consumatori</w:t>
            </w: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r>
      <w:tr w:rsidR="000D52D5" w:rsidTr="00E60CAE">
        <w:trPr>
          <w:trHeight w:val="407"/>
          <w:jc w:val="center"/>
        </w:trPr>
        <w:tc>
          <w:tcPr>
            <w:tcW w:w="0" w:type="auto"/>
            <w:tcBorders>
              <w:top w:val="single" w:sz="4" w:space="0" w:color="auto"/>
              <w:left w:val="single" w:sz="4" w:space="0" w:color="auto"/>
              <w:bottom w:val="single" w:sz="4" w:space="0" w:color="auto"/>
              <w:right w:val="single" w:sz="4" w:space="0" w:color="auto"/>
            </w:tcBorders>
            <w:hideMark/>
          </w:tcPr>
          <w:p w:rsidR="000D52D5" w:rsidRDefault="000D52D5" w:rsidP="00E60CAE">
            <w:pPr>
              <w:pStyle w:val="TITLU"/>
              <w:jc w:val="left"/>
              <w:rPr>
                <w:caps w:val="0"/>
                <w:szCs w:val="24"/>
              </w:rPr>
            </w:pPr>
            <w:r>
              <w:rPr>
                <w:caps w:val="0"/>
                <w:szCs w:val="24"/>
              </w:rPr>
              <w:t>Calitatea umană</w:t>
            </w: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r>
      <w:tr w:rsidR="000D52D5" w:rsidTr="00E60CAE">
        <w:trPr>
          <w:trHeight w:val="407"/>
          <w:jc w:val="center"/>
        </w:trPr>
        <w:tc>
          <w:tcPr>
            <w:tcW w:w="0" w:type="auto"/>
            <w:tcBorders>
              <w:top w:val="single" w:sz="4" w:space="0" w:color="auto"/>
              <w:left w:val="single" w:sz="4" w:space="0" w:color="auto"/>
              <w:bottom w:val="single" w:sz="4" w:space="0" w:color="auto"/>
              <w:right w:val="single" w:sz="4" w:space="0" w:color="auto"/>
            </w:tcBorders>
            <w:hideMark/>
          </w:tcPr>
          <w:p w:rsidR="000D52D5" w:rsidRDefault="000D52D5" w:rsidP="00E60CAE">
            <w:pPr>
              <w:pStyle w:val="TITLU"/>
              <w:jc w:val="left"/>
              <w:rPr>
                <w:caps w:val="0"/>
                <w:szCs w:val="24"/>
              </w:rPr>
            </w:pPr>
            <w:r>
              <w:rPr>
                <w:caps w:val="0"/>
                <w:szCs w:val="24"/>
              </w:rPr>
              <w:t>Măiestrie profesională</w:t>
            </w: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r>
      <w:tr w:rsidR="000D52D5" w:rsidTr="00E60CAE">
        <w:trPr>
          <w:trHeight w:val="427"/>
          <w:jc w:val="center"/>
        </w:trPr>
        <w:tc>
          <w:tcPr>
            <w:tcW w:w="0" w:type="auto"/>
            <w:tcBorders>
              <w:top w:val="single" w:sz="4" w:space="0" w:color="auto"/>
              <w:left w:val="single" w:sz="4" w:space="0" w:color="auto"/>
              <w:bottom w:val="single" w:sz="4" w:space="0" w:color="auto"/>
              <w:right w:val="single" w:sz="4" w:space="0" w:color="auto"/>
            </w:tcBorders>
            <w:hideMark/>
          </w:tcPr>
          <w:p w:rsidR="000D52D5" w:rsidRDefault="000D52D5" w:rsidP="00E60CAE">
            <w:pPr>
              <w:pStyle w:val="Textsimplu"/>
              <w:ind w:left="60"/>
              <w:rPr>
                <w:rFonts w:ascii="Times New Roman" w:hAnsi="Times New Roman"/>
                <w:b/>
                <w:sz w:val="24"/>
                <w:szCs w:val="24"/>
                <w:lang w:val="ro-RO"/>
              </w:rPr>
            </w:pPr>
            <w:r>
              <w:rPr>
                <w:rFonts w:ascii="Times New Roman" w:hAnsi="Times New Roman"/>
                <w:b/>
                <w:sz w:val="24"/>
                <w:szCs w:val="24"/>
                <w:lang w:val="ro-RO"/>
              </w:rPr>
              <w:t xml:space="preserve">Iniţiativă </w:t>
            </w: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r>
      <w:tr w:rsidR="000D52D5" w:rsidTr="00E60CAE">
        <w:trPr>
          <w:trHeight w:val="407"/>
          <w:jc w:val="center"/>
        </w:trPr>
        <w:tc>
          <w:tcPr>
            <w:tcW w:w="0" w:type="auto"/>
            <w:tcBorders>
              <w:top w:val="single" w:sz="4" w:space="0" w:color="auto"/>
              <w:left w:val="single" w:sz="4" w:space="0" w:color="auto"/>
              <w:bottom w:val="single" w:sz="4" w:space="0" w:color="auto"/>
              <w:right w:val="single" w:sz="4" w:space="0" w:color="auto"/>
            </w:tcBorders>
            <w:hideMark/>
          </w:tcPr>
          <w:p w:rsidR="000D52D5" w:rsidRDefault="000D52D5" w:rsidP="00E60CAE">
            <w:pPr>
              <w:pStyle w:val="Textsimplu"/>
              <w:ind w:left="60"/>
              <w:rPr>
                <w:rFonts w:ascii="Times New Roman" w:hAnsi="Times New Roman"/>
                <w:b/>
                <w:sz w:val="24"/>
                <w:szCs w:val="24"/>
                <w:lang w:val="ro-RO"/>
              </w:rPr>
            </w:pPr>
            <w:r>
              <w:rPr>
                <w:rFonts w:ascii="Times New Roman" w:hAnsi="Times New Roman"/>
                <w:b/>
                <w:sz w:val="24"/>
                <w:szCs w:val="24"/>
                <w:lang w:val="ro-RO"/>
              </w:rPr>
              <w:t>Lucru în echipă</w:t>
            </w: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r>
      <w:tr w:rsidR="000D52D5" w:rsidTr="00E60CAE">
        <w:trPr>
          <w:trHeight w:val="407"/>
          <w:jc w:val="center"/>
        </w:trPr>
        <w:tc>
          <w:tcPr>
            <w:tcW w:w="0" w:type="auto"/>
            <w:tcBorders>
              <w:top w:val="single" w:sz="4" w:space="0" w:color="auto"/>
              <w:left w:val="single" w:sz="4" w:space="0" w:color="auto"/>
              <w:bottom w:val="single" w:sz="4" w:space="0" w:color="auto"/>
              <w:right w:val="single" w:sz="4" w:space="0" w:color="auto"/>
            </w:tcBorders>
            <w:hideMark/>
          </w:tcPr>
          <w:p w:rsidR="000D52D5" w:rsidRDefault="000D52D5" w:rsidP="00E60CAE">
            <w:pPr>
              <w:pStyle w:val="Textsimplu"/>
              <w:ind w:left="60"/>
              <w:rPr>
                <w:rFonts w:ascii="Times New Roman" w:hAnsi="Times New Roman"/>
                <w:b/>
                <w:sz w:val="24"/>
                <w:szCs w:val="24"/>
                <w:lang w:val="ro-RO"/>
              </w:rPr>
            </w:pPr>
            <w:r>
              <w:rPr>
                <w:rFonts w:ascii="Times New Roman" w:hAnsi="Times New Roman"/>
                <w:b/>
                <w:sz w:val="24"/>
                <w:szCs w:val="24"/>
                <w:lang w:val="ro-RO"/>
              </w:rPr>
              <w:t>Dorinţă de afirmare</w:t>
            </w: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r>
      <w:tr w:rsidR="000D52D5" w:rsidTr="00E60CAE">
        <w:trPr>
          <w:trHeight w:val="407"/>
          <w:jc w:val="center"/>
        </w:trPr>
        <w:tc>
          <w:tcPr>
            <w:tcW w:w="0" w:type="auto"/>
            <w:tcBorders>
              <w:top w:val="single" w:sz="4" w:space="0" w:color="auto"/>
              <w:left w:val="single" w:sz="4" w:space="0" w:color="auto"/>
              <w:bottom w:val="single" w:sz="4" w:space="0" w:color="auto"/>
              <w:right w:val="single" w:sz="4" w:space="0" w:color="auto"/>
            </w:tcBorders>
            <w:hideMark/>
          </w:tcPr>
          <w:p w:rsidR="000D52D5" w:rsidRDefault="000D52D5" w:rsidP="00E60CAE">
            <w:pPr>
              <w:pStyle w:val="Textsimplu"/>
              <w:ind w:left="60"/>
              <w:rPr>
                <w:rFonts w:ascii="Times New Roman" w:hAnsi="Times New Roman"/>
                <w:b/>
                <w:sz w:val="24"/>
                <w:szCs w:val="24"/>
                <w:lang w:val="ro-RO"/>
              </w:rPr>
            </w:pPr>
            <w:r>
              <w:rPr>
                <w:rFonts w:ascii="Times New Roman" w:hAnsi="Times New Roman"/>
                <w:b/>
                <w:sz w:val="24"/>
                <w:szCs w:val="24"/>
                <w:lang w:val="ro-RO"/>
              </w:rPr>
              <w:t>Dialogul profesional cu clienţii</w:t>
            </w: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r>
      <w:tr w:rsidR="000D52D5" w:rsidTr="00E60CAE">
        <w:trPr>
          <w:trHeight w:val="427"/>
          <w:jc w:val="center"/>
        </w:trPr>
        <w:tc>
          <w:tcPr>
            <w:tcW w:w="0" w:type="auto"/>
            <w:tcBorders>
              <w:top w:val="single" w:sz="4" w:space="0" w:color="auto"/>
              <w:left w:val="single" w:sz="4" w:space="0" w:color="auto"/>
              <w:bottom w:val="single" w:sz="4" w:space="0" w:color="auto"/>
              <w:right w:val="single" w:sz="4" w:space="0" w:color="auto"/>
            </w:tcBorders>
            <w:hideMark/>
          </w:tcPr>
          <w:p w:rsidR="000D52D5" w:rsidRDefault="000D52D5" w:rsidP="00E60CAE">
            <w:pPr>
              <w:pStyle w:val="Textsimplu"/>
              <w:ind w:left="60"/>
              <w:rPr>
                <w:rFonts w:ascii="Times New Roman" w:hAnsi="Times New Roman"/>
                <w:b/>
                <w:sz w:val="24"/>
                <w:szCs w:val="24"/>
                <w:lang w:val="ro-RO"/>
              </w:rPr>
            </w:pPr>
            <w:r>
              <w:rPr>
                <w:rFonts w:ascii="Times New Roman" w:hAnsi="Times New Roman"/>
                <w:b/>
                <w:sz w:val="24"/>
                <w:szCs w:val="24"/>
                <w:lang w:val="ro-RO"/>
              </w:rPr>
              <w:t xml:space="preserve">Solicitudinea </w:t>
            </w: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c>
          <w:tcPr>
            <w:tcW w:w="0" w:type="auto"/>
            <w:tcBorders>
              <w:top w:val="single" w:sz="4" w:space="0" w:color="auto"/>
              <w:left w:val="single" w:sz="4" w:space="0" w:color="auto"/>
              <w:bottom w:val="single" w:sz="4" w:space="0" w:color="auto"/>
              <w:right w:val="single" w:sz="4" w:space="0" w:color="auto"/>
            </w:tcBorders>
          </w:tcPr>
          <w:p w:rsidR="000D52D5" w:rsidRDefault="000D52D5" w:rsidP="00E60CAE">
            <w:pPr>
              <w:pStyle w:val="TITLU"/>
              <w:jc w:val="left"/>
              <w:rPr>
                <w:caps w:val="0"/>
                <w:szCs w:val="24"/>
              </w:rPr>
            </w:pPr>
          </w:p>
        </w:tc>
      </w:tr>
    </w:tbl>
    <w:p w:rsidR="000D52D5" w:rsidRDefault="000D52D5" w:rsidP="000D52D5">
      <w:pPr>
        <w:pStyle w:val="TITLU"/>
        <w:jc w:val="both"/>
        <w:rPr>
          <w:szCs w:val="24"/>
        </w:rPr>
      </w:pPr>
    </w:p>
    <w:p w:rsidR="000D52D5" w:rsidRDefault="000D52D5" w:rsidP="000D52D5">
      <w:pPr>
        <w:pStyle w:val="TITLU"/>
        <w:jc w:val="both"/>
        <w:rPr>
          <w:caps w:val="0"/>
          <w:szCs w:val="24"/>
        </w:rPr>
      </w:pPr>
      <w:r>
        <w:rPr>
          <w:szCs w:val="24"/>
        </w:rPr>
        <w:tab/>
      </w:r>
      <w:r>
        <w:rPr>
          <w:caps w:val="0"/>
          <w:szCs w:val="24"/>
        </w:rPr>
        <w:t>Observaţii cadru didactic / mentor: ___________________________________________</w:t>
      </w:r>
      <w:r>
        <w:rPr>
          <w:caps w:val="0"/>
          <w:szCs w:val="24"/>
        </w:rPr>
        <w:br/>
        <w:t>________________________________________________________________________________</w:t>
      </w:r>
      <w:r>
        <w:rPr>
          <w:caps w:val="0"/>
          <w:szCs w:val="24"/>
        </w:rPr>
        <w:br/>
        <w:t>________________________________________________________________________________</w:t>
      </w:r>
    </w:p>
    <w:p w:rsidR="000D52D5" w:rsidRDefault="000D52D5" w:rsidP="000D52D5">
      <w:pPr>
        <w:pStyle w:val="TITLU"/>
        <w:jc w:val="both"/>
        <w:rPr>
          <w:caps w:val="0"/>
          <w:szCs w:val="24"/>
        </w:rPr>
      </w:pPr>
      <w:r>
        <w:rPr>
          <w:caps w:val="0"/>
          <w:szCs w:val="24"/>
        </w:rPr>
        <w:lastRenderedPageBreak/>
        <w:t>_______________________________________________________________________________.</w:t>
      </w:r>
    </w:p>
    <w:p w:rsidR="000D52D5" w:rsidRDefault="000D52D5" w:rsidP="000D52D5">
      <w:pPr>
        <w:pStyle w:val="TITLU"/>
        <w:jc w:val="both"/>
        <w:rPr>
          <w:caps w:val="0"/>
          <w:szCs w:val="24"/>
        </w:rPr>
      </w:pPr>
    </w:p>
    <w:p w:rsidR="000D52D5" w:rsidRDefault="000D52D5" w:rsidP="000D52D5">
      <w:pPr>
        <w:pStyle w:val="TITLU"/>
        <w:spacing w:line="240" w:lineRule="auto"/>
        <w:ind w:firstLine="708"/>
        <w:jc w:val="both"/>
        <w:rPr>
          <w:b w:val="0"/>
          <w:caps w:val="0"/>
          <w:szCs w:val="24"/>
        </w:rPr>
      </w:pPr>
      <w:r>
        <w:rPr>
          <w:b w:val="0"/>
          <w:caps w:val="0"/>
          <w:szCs w:val="24"/>
        </w:rPr>
        <w:t>Se va aprecia măsura în care elevul este capabil să îşi evalueze corect şi obiectiv colegii cu care lucrează în echipă. Fişa de evaluare poate fi aplicată pentru mai mulţi sau mai puţini elevi, iar o fişă identică va fi completată de către cadru didactic şi comparată cu cea a elevilor.</w:t>
      </w:r>
    </w:p>
    <w:p w:rsidR="000D52D5" w:rsidRDefault="000D52D5" w:rsidP="000D52D5">
      <w:pPr>
        <w:pStyle w:val="TITLU"/>
        <w:spacing w:line="240" w:lineRule="auto"/>
        <w:jc w:val="both"/>
        <w:rPr>
          <w:b w:val="0"/>
          <w:caps w:val="0"/>
          <w:szCs w:val="24"/>
        </w:rPr>
      </w:pPr>
      <w:r>
        <w:rPr>
          <w:b w:val="0"/>
          <w:caps w:val="0"/>
          <w:szCs w:val="24"/>
        </w:rPr>
        <w:tab/>
        <w:t>Rezultatul va fi stabilit în funcţie de procentul de calificative, foarte bine, bine, satisfăcător şi nesatisfăcător obţinute de către fiecare elev în parte.</w:t>
      </w:r>
    </w:p>
    <w:p w:rsidR="000D52D5" w:rsidRDefault="000D52D5" w:rsidP="000D52D5">
      <w:pPr>
        <w:spacing w:line="360" w:lineRule="auto"/>
        <w:ind w:firstLine="900"/>
        <w:jc w:val="both"/>
        <w:outlineLvl w:val="0"/>
        <w:rPr>
          <w:b/>
        </w:rPr>
      </w:pPr>
    </w:p>
    <w:p w:rsidR="000D52D5" w:rsidRDefault="000D52D5" w:rsidP="000D52D5">
      <w:pPr>
        <w:spacing w:line="360" w:lineRule="auto"/>
        <w:ind w:firstLine="900"/>
        <w:jc w:val="both"/>
        <w:outlineLvl w:val="0"/>
        <w:rPr>
          <w:b/>
        </w:rPr>
      </w:pPr>
    </w:p>
    <w:p w:rsidR="000D52D5" w:rsidRPr="000D52D5" w:rsidRDefault="000D52D5" w:rsidP="000D52D5">
      <w:pPr>
        <w:spacing w:line="360" w:lineRule="auto"/>
        <w:ind w:firstLine="900"/>
        <w:jc w:val="both"/>
        <w:outlineLvl w:val="0"/>
        <w:rPr>
          <w:b/>
          <w:u w:val="single"/>
        </w:rPr>
      </w:pPr>
      <w:r w:rsidRPr="000D52D5">
        <w:rPr>
          <w:b/>
          <w:u w:val="single"/>
        </w:rPr>
        <w:t>7. Bibliografie</w:t>
      </w:r>
    </w:p>
    <w:p w:rsidR="000D52D5" w:rsidRDefault="000D52D5" w:rsidP="000D52D5">
      <w:pPr>
        <w:spacing w:line="360" w:lineRule="auto"/>
        <w:ind w:firstLine="900"/>
        <w:jc w:val="both"/>
        <w:outlineLvl w:val="0"/>
        <w:rPr>
          <w:b/>
        </w:rPr>
      </w:pPr>
    </w:p>
    <w:p w:rsidR="000D52D5" w:rsidRDefault="000D52D5" w:rsidP="000D52D5">
      <w:pPr>
        <w:spacing w:line="360" w:lineRule="auto"/>
        <w:ind w:left="900"/>
        <w:jc w:val="both"/>
      </w:pPr>
    </w:p>
    <w:p w:rsidR="000D52D5" w:rsidRDefault="000D52D5" w:rsidP="000D52D5">
      <w:pPr>
        <w:pStyle w:val="ListParagraph1"/>
        <w:numPr>
          <w:ilvl w:val="0"/>
          <w:numId w:val="13"/>
        </w:numPr>
        <w:spacing w:line="360" w:lineRule="auto"/>
        <w:ind w:left="900" w:hanging="540"/>
        <w:jc w:val="both"/>
        <w:rPr>
          <w:lang w:val="ro-RO"/>
        </w:rPr>
      </w:pPr>
      <w:r>
        <w:rPr>
          <w:lang w:val="ro-RO"/>
        </w:rPr>
        <w:t xml:space="preserve">Brumar, Constanţa (2006) – </w:t>
      </w:r>
      <w:r>
        <w:rPr>
          <w:b/>
          <w:i/>
          <w:lang w:val="ro-RO"/>
        </w:rPr>
        <w:t>A B C – ul ospătarului</w:t>
      </w:r>
      <w:r>
        <w:rPr>
          <w:lang w:val="ro-RO"/>
        </w:rPr>
        <w:t>, Bucureşti: Ed. Diasfera;</w:t>
      </w:r>
    </w:p>
    <w:p w:rsidR="000D52D5" w:rsidRDefault="000D52D5" w:rsidP="000D52D5">
      <w:pPr>
        <w:pStyle w:val="ListParagraph1"/>
        <w:numPr>
          <w:ilvl w:val="0"/>
          <w:numId w:val="13"/>
        </w:numPr>
        <w:spacing w:line="360" w:lineRule="auto"/>
        <w:ind w:left="900" w:hanging="540"/>
        <w:jc w:val="both"/>
        <w:rPr>
          <w:lang w:val="ro-RO"/>
        </w:rPr>
      </w:pPr>
      <w:proofErr w:type="spellStart"/>
      <w:r>
        <w:t>Capotă</w:t>
      </w:r>
      <w:proofErr w:type="spellEnd"/>
      <w:r>
        <w:t xml:space="preserve">, Valentina, </w:t>
      </w:r>
      <w:proofErr w:type="spellStart"/>
      <w:r>
        <w:t>ş.a</w:t>
      </w:r>
      <w:proofErr w:type="spellEnd"/>
      <w:r>
        <w:t xml:space="preserve">. (2008) – </w:t>
      </w:r>
      <w:proofErr w:type="spellStart"/>
      <w:r>
        <w:rPr>
          <w:i/>
        </w:rPr>
        <w:t>Alimentaţie</w:t>
      </w:r>
      <w:proofErr w:type="spellEnd"/>
      <w:r>
        <w:rPr>
          <w:i/>
        </w:rPr>
        <w:t xml:space="preserve"> </w:t>
      </w:r>
      <w:proofErr w:type="spellStart"/>
      <w:r>
        <w:rPr>
          <w:i/>
        </w:rPr>
        <w:t>publică</w:t>
      </w:r>
      <w:proofErr w:type="spellEnd"/>
      <w:r>
        <w:rPr>
          <w:i/>
        </w:rPr>
        <w:t xml:space="preserve">, manual </w:t>
      </w:r>
      <w:proofErr w:type="spellStart"/>
      <w:r>
        <w:rPr>
          <w:i/>
        </w:rPr>
        <w:t>pentru</w:t>
      </w:r>
      <w:proofErr w:type="spellEnd"/>
      <w:r>
        <w:rPr>
          <w:i/>
        </w:rPr>
        <w:t xml:space="preserve"> </w:t>
      </w:r>
      <w:proofErr w:type="spellStart"/>
      <w:r>
        <w:rPr>
          <w:i/>
        </w:rPr>
        <w:t>clasa</w:t>
      </w:r>
      <w:proofErr w:type="spellEnd"/>
      <w:r>
        <w:rPr>
          <w:i/>
        </w:rPr>
        <w:t xml:space="preserve"> a X – a</w:t>
      </w:r>
      <w:r>
        <w:t xml:space="preserve">, </w:t>
      </w:r>
      <w:proofErr w:type="spellStart"/>
      <w:r>
        <w:t>Bucureşti</w:t>
      </w:r>
      <w:proofErr w:type="spellEnd"/>
      <w:r>
        <w:t xml:space="preserve">: </w:t>
      </w:r>
      <w:proofErr w:type="spellStart"/>
      <w:r>
        <w:t>Editura</w:t>
      </w:r>
      <w:proofErr w:type="spellEnd"/>
      <w:r>
        <w:t xml:space="preserve"> CD Press</w:t>
      </w:r>
    </w:p>
    <w:p w:rsidR="000D52D5" w:rsidRDefault="000D52D5" w:rsidP="000D52D5">
      <w:pPr>
        <w:pStyle w:val="ListParagraph1"/>
        <w:numPr>
          <w:ilvl w:val="0"/>
          <w:numId w:val="13"/>
        </w:numPr>
        <w:spacing w:line="360" w:lineRule="auto"/>
        <w:ind w:left="900" w:hanging="540"/>
        <w:jc w:val="both"/>
        <w:rPr>
          <w:lang w:val="ro-RO"/>
        </w:rPr>
      </w:pPr>
      <w:r>
        <w:rPr>
          <w:lang w:val="it-IT"/>
        </w:rPr>
        <w:t xml:space="preserve">Dincă, Cristian (2008) – </w:t>
      </w:r>
      <w:r>
        <w:rPr>
          <w:bCs/>
          <w:i/>
          <w:iCs/>
          <w:color w:val="000000"/>
          <w:lang w:val="it-IT" w:eastAsia="en-US"/>
        </w:rPr>
        <w:t xml:space="preserve">Ospatar. Manual pentru calificarea ospatar (chelner), vanzator in unitati de alimentatie publica, anul de completare, </w:t>
      </w:r>
      <w:r>
        <w:rPr>
          <w:lang w:val="ro-RO"/>
        </w:rPr>
        <w:t>Bucureşti: Ed. Didactică şi Pedagogică R.A.;</w:t>
      </w:r>
    </w:p>
    <w:p w:rsidR="000D52D5" w:rsidRDefault="000D52D5" w:rsidP="000D52D5">
      <w:pPr>
        <w:pStyle w:val="ListParagraph1"/>
        <w:numPr>
          <w:ilvl w:val="0"/>
          <w:numId w:val="13"/>
        </w:numPr>
        <w:spacing w:line="360" w:lineRule="auto"/>
        <w:ind w:left="900" w:hanging="540"/>
        <w:jc w:val="both"/>
        <w:rPr>
          <w:lang w:val="ro-RO"/>
        </w:rPr>
      </w:pPr>
      <w:r>
        <w:rPr>
          <w:lang w:val="ro-RO"/>
        </w:rPr>
        <w:t xml:space="preserve">Dobrescu, Emilian (2006) – </w:t>
      </w:r>
      <w:r>
        <w:rPr>
          <w:b/>
          <w:i/>
          <w:lang w:val="ro-RO"/>
        </w:rPr>
        <w:t>Tehnica servirii consumatorilor</w:t>
      </w:r>
      <w:r>
        <w:rPr>
          <w:i/>
          <w:lang w:val="ro-RO"/>
        </w:rPr>
        <w:t>, cls. XI-XII</w:t>
      </w:r>
      <w:r>
        <w:rPr>
          <w:lang w:val="ro-RO"/>
        </w:rPr>
        <w:t>, Bucureşti: Ed. Didactică şi Pedagogică R.A.;</w:t>
      </w:r>
    </w:p>
    <w:p w:rsidR="000D52D5" w:rsidRDefault="000D52D5" w:rsidP="000D52D5">
      <w:pPr>
        <w:pStyle w:val="ListParagraph1"/>
        <w:numPr>
          <w:ilvl w:val="0"/>
          <w:numId w:val="13"/>
        </w:numPr>
        <w:spacing w:line="360" w:lineRule="auto"/>
        <w:ind w:left="900" w:hanging="540"/>
        <w:jc w:val="both"/>
        <w:rPr>
          <w:lang w:val="ro-RO"/>
        </w:rPr>
      </w:pPr>
      <w:r>
        <w:rPr>
          <w:lang w:val="ro-RO"/>
        </w:rPr>
        <w:t xml:space="preserve">Florea, Constantin, ş.a. (2004) – </w:t>
      </w:r>
      <w:r>
        <w:rPr>
          <w:b/>
          <w:i/>
          <w:lang w:val="ro-RO"/>
        </w:rPr>
        <w:t>Manualul directorului de restaurant</w:t>
      </w:r>
      <w:r>
        <w:rPr>
          <w:lang w:val="ro-RO"/>
        </w:rPr>
        <w:t>, Bucureşti: Editura THR-CG;</w:t>
      </w:r>
    </w:p>
    <w:p w:rsidR="000D52D5" w:rsidRDefault="000D52D5" w:rsidP="000D52D5">
      <w:pPr>
        <w:pStyle w:val="ListParagraph1"/>
        <w:numPr>
          <w:ilvl w:val="0"/>
          <w:numId w:val="13"/>
        </w:numPr>
        <w:spacing w:line="360" w:lineRule="auto"/>
        <w:ind w:left="900" w:hanging="540"/>
        <w:jc w:val="both"/>
        <w:rPr>
          <w:lang w:val="ro-RO"/>
        </w:rPr>
      </w:pPr>
      <w:r>
        <w:rPr>
          <w:lang w:val="ro-RO"/>
        </w:rPr>
        <w:t xml:space="preserve">Marincaş Iuliana (2009) – </w:t>
      </w:r>
      <w:r>
        <w:rPr>
          <w:i/>
          <w:lang w:val="ro-RO"/>
        </w:rPr>
        <w:t>Organizarea serviciilor de protocol – Auxiliar curricular,</w:t>
      </w:r>
      <w:r>
        <w:rPr>
          <w:lang w:val="ro-RO"/>
        </w:rPr>
        <w:t xml:space="preserve"> Program PHARE, CNDIPT, Bucureşti, </w:t>
      </w:r>
    </w:p>
    <w:p w:rsidR="000D52D5" w:rsidRDefault="000D52D5" w:rsidP="000D52D5">
      <w:pPr>
        <w:pStyle w:val="ListParagraph1"/>
        <w:numPr>
          <w:ilvl w:val="0"/>
          <w:numId w:val="13"/>
        </w:numPr>
        <w:spacing w:line="360" w:lineRule="auto"/>
        <w:ind w:left="900" w:hanging="540"/>
        <w:jc w:val="both"/>
        <w:rPr>
          <w:lang w:val="ro-RO"/>
        </w:rPr>
      </w:pPr>
      <w:r>
        <w:rPr>
          <w:lang w:val="ro-RO"/>
        </w:rPr>
        <w:t xml:space="preserve">Nicolescu, Radu (1998) – </w:t>
      </w:r>
      <w:r>
        <w:rPr>
          <w:b/>
          <w:i/>
          <w:lang w:val="ro-RO"/>
        </w:rPr>
        <w:t>Tehnologia restaurantelor</w:t>
      </w:r>
      <w:r>
        <w:rPr>
          <w:lang w:val="ro-RO"/>
        </w:rPr>
        <w:t>, Bucureşti: Editura Inter-Rebs;</w:t>
      </w:r>
    </w:p>
    <w:p w:rsidR="000D52D5" w:rsidRDefault="000D52D5" w:rsidP="000D52D5">
      <w:pPr>
        <w:pStyle w:val="ListParagraph1"/>
        <w:numPr>
          <w:ilvl w:val="0"/>
          <w:numId w:val="13"/>
        </w:numPr>
        <w:spacing w:line="360" w:lineRule="auto"/>
        <w:ind w:left="900" w:hanging="540"/>
        <w:jc w:val="both"/>
        <w:rPr>
          <w:lang w:val="ro-RO"/>
        </w:rPr>
      </w:pPr>
      <w:r>
        <w:rPr>
          <w:lang w:val="ro-RO"/>
        </w:rPr>
        <w:t xml:space="preserve">Nicolescu Radu (1998) – </w:t>
      </w:r>
      <w:r>
        <w:rPr>
          <w:i/>
          <w:lang w:val="ro-RO"/>
        </w:rPr>
        <w:t xml:space="preserve">Serviciile în turism şi alimentaţie publică, </w:t>
      </w:r>
      <w:r>
        <w:rPr>
          <w:lang w:val="ro-RO"/>
        </w:rPr>
        <w:t xml:space="preserve">Bucureşti: Editura Sport-turism, </w:t>
      </w:r>
    </w:p>
    <w:p w:rsidR="000D52D5" w:rsidRDefault="000D52D5" w:rsidP="000D52D5">
      <w:pPr>
        <w:pStyle w:val="ListParagraph1"/>
        <w:numPr>
          <w:ilvl w:val="0"/>
          <w:numId w:val="13"/>
        </w:numPr>
        <w:spacing w:line="360" w:lineRule="auto"/>
        <w:ind w:left="900" w:hanging="540"/>
        <w:jc w:val="both"/>
        <w:rPr>
          <w:lang w:val="ro-RO"/>
        </w:rPr>
      </w:pPr>
      <w:r>
        <w:rPr>
          <w:lang w:val="ro-RO"/>
        </w:rPr>
        <w:t xml:space="preserve">Stavrositu, Stere (2006) – </w:t>
      </w:r>
      <w:r>
        <w:rPr>
          <w:b/>
          <w:i/>
          <w:lang w:val="ro-RO"/>
        </w:rPr>
        <w:t>Arta serviciilor în restaurante, baruri, gastronomie, hoteluri, pensiuni turistice</w:t>
      </w:r>
      <w:r>
        <w:rPr>
          <w:lang w:val="ro-RO"/>
        </w:rPr>
        <w:t>, Bucureşti: Fundaţia Arta serviciilor în turism.</w:t>
      </w:r>
    </w:p>
    <w:p w:rsidR="000D52D5" w:rsidRDefault="000D52D5" w:rsidP="000D52D5">
      <w:pPr>
        <w:pStyle w:val="ListParagraph1"/>
        <w:numPr>
          <w:ilvl w:val="0"/>
          <w:numId w:val="13"/>
        </w:numPr>
        <w:spacing w:line="360" w:lineRule="auto"/>
        <w:ind w:left="900" w:hanging="540"/>
        <w:jc w:val="both"/>
        <w:rPr>
          <w:lang w:val="ro-RO"/>
        </w:rPr>
      </w:pPr>
      <w:r>
        <w:rPr>
          <w:lang w:val="ro-RO"/>
        </w:rPr>
        <w:t xml:space="preserve">Vizireanu, C. şi Istrati, D. (2006) – </w:t>
      </w:r>
      <w:r>
        <w:rPr>
          <w:b/>
          <w:i/>
          <w:lang w:val="ro-RO"/>
        </w:rPr>
        <w:t xml:space="preserve">Elemente de gastronomie şi gastrotehnie, </w:t>
      </w:r>
      <w:r>
        <w:rPr>
          <w:lang w:val="ro-RO"/>
        </w:rPr>
        <w:t>Galaţi: Editura Fundaţiei Universitatea „Dunărea de Jos”, Galaţi</w:t>
      </w:r>
    </w:p>
    <w:p w:rsidR="000D52D5" w:rsidRDefault="000D52D5" w:rsidP="00851931">
      <w:pPr>
        <w:pStyle w:val="ListParagraph1"/>
        <w:numPr>
          <w:ilvl w:val="0"/>
          <w:numId w:val="13"/>
        </w:numPr>
        <w:spacing w:line="360" w:lineRule="auto"/>
        <w:ind w:left="900" w:hanging="540"/>
        <w:jc w:val="both"/>
      </w:pPr>
      <w:r>
        <w:rPr>
          <w:lang w:val="ro-RO"/>
        </w:rPr>
        <w:t xml:space="preserve">*** – </w:t>
      </w:r>
      <w:r>
        <w:rPr>
          <w:rStyle w:val="bc"/>
          <w:i/>
          <w:iCs/>
        </w:rPr>
        <w:t>www.esanatos.com</w:t>
      </w:r>
    </w:p>
    <w:sectPr w:rsidR="000D52D5" w:rsidSect="00CC32F6">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E6326D8"/>
    <w:multiLevelType w:val="hybridMultilevel"/>
    <w:tmpl w:val="BFEC384C"/>
    <w:lvl w:ilvl="0" w:tplc="0418000D">
      <w:start w:val="1"/>
      <w:numFmt w:val="bullet"/>
      <w:lvlText w:val=""/>
      <w:lvlJc w:val="left"/>
      <w:pPr>
        <w:tabs>
          <w:tab w:val="num" w:pos="1620"/>
        </w:tabs>
        <w:ind w:left="1620" w:hanging="360"/>
      </w:pPr>
      <w:rPr>
        <w:rFonts w:ascii="Wingdings" w:hAnsi="Wingdings" w:hint="default"/>
      </w:rPr>
    </w:lvl>
    <w:lvl w:ilvl="1" w:tplc="04180003">
      <w:start w:val="1"/>
      <w:numFmt w:val="decimal"/>
      <w:lvlText w:val="%2."/>
      <w:lvlJc w:val="left"/>
      <w:pPr>
        <w:tabs>
          <w:tab w:val="num" w:pos="1440"/>
        </w:tabs>
        <w:ind w:left="1440" w:hanging="360"/>
      </w:pPr>
    </w:lvl>
    <w:lvl w:ilvl="2" w:tplc="04180005">
      <w:start w:val="1"/>
      <w:numFmt w:val="decimal"/>
      <w:lvlText w:val="%3."/>
      <w:lvlJc w:val="left"/>
      <w:pPr>
        <w:tabs>
          <w:tab w:val="num" w:pos="2160"/>
        </w:tabs>
        <w:ind w:left="2160" w:hanging="360"/>
      </w:pPr>
    </w:lvl>
    <w:lvl w:ilvl="3" w:tplc="04180001">
      <w:start w:val="1"/>
      <w:numFmt w:val="decimal"/>
      <w:lvlText w:val="%4."/>
      <w:lvlJc w:val="left"/>
      <w:pPr>
        <w:tabs>
          <w:tab w:val="num" w:pos="2880"/>
        </w:tabs>
        <w:ind w:left="2880" w:hanging="360"/>
      </w:pPr>
    </w:lvl>
    <w:lvl w:ilvl="4" w:tplc="04180003">
      <w:start w:val="1"/>
      <w:numFmt w:val="decimal"/>
      <w:lvlText w:val="%5."/>
      <w:lvlJc w:val="left"/>
      <w:pPr>
        <w:tabs>
          <w:tab w:val="num" w:pos="3600"/>
        </w:tabs>
        <w:ind w:left="3600" w:hanging="360"/>
      </w:pPr>
    </w:lvl>
    <w:lvl w:ilvl="5" w:tplc="04180005">
      <w:start w:val="1"/>
      <w:numFmt w:val="decimal"/>
      <w:lvlText w:val="%6."/>
      <w:lvlJc w:val="left"/>
      <w:pPr>
        <w:tabs>
          <w:tab w:val="num" w:pos="4320"/>
        </w:tabs>
        <w:ind w:left="4320" w:hanging="360"/>
      </w:pPr>
    </w:lvl>
    <w:lvl w:ilvl="6" w:tplc="04180001">
      <w:start w:val="1"/>
      <w:numFmt w:val="decimal"/>
      <w:lvlText w:val="%7."/>
      <w:lvlJc w:val="left"/>
      <w:pPr>
        <w:tabs>
          <w:tab w:val="num" w:pos="5040"/>
        </w:tabs>
        <w:ind w:left="5040" w:hanging="360"/>
      </w:pPr>
    </w:lvl>
    <w:lvl w:ilvl="7" w:tplc="04180003">
      <w:start w:val="1"/>
      <w:numFmt w:val="decimal"/>
      <w:lvlText w:val="%8."/>
      <w:lvlJc w:val="left"/>
      <w:pPr>
        <w:tabs>
          <w:tab w:val="num" w:pos="5760"/>
        </w:tabs>
        <w:ind w:left="5760" w:hanging="360"/>
      </w:pPr>
    </w:lvl>
    <w:lvl w:ilvl="8" w:tplc="04180005">
      <w:start w:val="1"/>
      <w:numFmt w:val="decimal"/>
      <w:lvlText w:val="%9."/>
      <w:lvlJc w:val="left"/>
      <w:pPr>
        <w:tabs>
          <w:tab w:val="num" w:pos="6480"/>
        </w:tabs>
        <w:ind w:left="6480" w:hanging="360"/>
      </w:pPr>
    </w:lvl>
  </w:abstractNum>
  <w:abstractNum w:abstractNumId="1" w15:restartNumberingAfterBreak="0">
    <w:nsid w:val="0F200442"/>
    <w:multiLevelType w:val="hybridMultilevel"/>
    <w:tmpl w:val="A62EB1B4"/>
    <w:lvl w:ilvl="0" w:tplc="0409000F">
      <w:start w:val="1"/>
      <w:numFmt w:val="decimal"/>
      <w:lvlText w:val="%1."/>
      <w:lvlJc w:val="left"/>
      <w:pPr>
        <w:tabs>
          <w:tab w:val="num" w:pos="720"/>
        </w:tabs>
        <w:ind w:left="720" w:hanging="360"/>
      </w:pPr>
    </w:lvl>
    <w:lvl w:ilvl="1" w:tplc="C72A1128">
      <w:start w:val="2"/>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2" w15:restartNumberingAfterBreak="0">
    <w:nsid w:val="15145F42"/>
    <w:multiLevelType w:val="multilevel"/>
    <w:tmpl w:val="77F8D4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A9154C1"/>
    <w:multiLevelType w:val="hybridMultilevel"/>
    <w:tmpl w:val="D5A26698"/>
    <w:lvl w:ilvl="0" w:tplc="04180005">
      <w:start w:val="1"/>
      <w:numFmt w:val="bullet"/>
      <w:lvlText w:val=""/>
      <w:lvlJc w:val="left"/>
      <w:pPr>
        <w:tabs>
          <w:tab w:val="num" w:pos="720"/>
        </w:tabs>
        <w:ind w:left="720" w:hanging="360"/>
      </w:pPr>
      <w:rPr>
        <w:rFonts w:ascii="Wingdings" w:hAnsi="Wingdings" w:hint="default"/>
      </w:rPr>
    </w:lvl>
    <w:lvl w:ilvl="1" w:tplc="04180003">
      <w:start w:val="1"/>
      <w:numFmt w:val="bullet"/>
      <w:lvlText w:val="o"/>
      <w:lvlJc w:val="left"/>
      <w:pPr>
        <w:tabs>
          <w:tab w:val="num" w:pos="1440"/>
        </w:tabs>
        <w:ind w:left="1440" w:hanging="360"/>
      </w:pPr>
      <w:rPr>
        <w:rFonts w:ascii="Courier New" w:hAnsi="Courier New" w:cs="Courier New" w:hint="default"/>
      </w:rPr>
    </w:lvl>
    <w:lvl w:ilvl="2" w:tplc="04180005">
      <w:start w:val="1"/>
      <w:numFmt w:val="bullet"/>
      <w:lvlText w:val=""/>
      <w:lvlJc w:val="left"/>
      <w:pPr>
        <w:tabs>
          <w:tab w:val="num" w:pos="2160"/>
        </w:tabs>
        <w:ind w:left="2160" w:hanging="360"/>
      </w:pPr>
      <w:rPr>
        <w:rFonts w:ascii="Wingdings" w:hAnsi="Wingdings" w:hint="default"/>
      </w:rPr>
    </w:lvl>
    <w:lvl w:ilvl="3" w:tplc="04180001">
      <w:start w:val="1"/>
      <w:numFmt w:val="bullet"/>
      <w:lvlText w:val=""/>
      <w:lvlJc w:val="left"/>
      <w:pPr>
        <w:tabs>
          <w:tab w:val="num" w:pos="2880"/>
        </w:tabs>
        <w:ind w:left="2880" w:hanging="360"/>
      </w:pPr>
      <w:rPr>
        <w:rFonts w:ascii="Symbol" w:hAnsi="Symbol" w:hint="default"/>
      </w:rPr>
    </w:lvl>
    <w:lvl w:ilvl="4" w:tplc="04180003">
      <w:start w:val="1"/>
      <w:numFmt w:val="bullet"/>
      <w:lvlText w:val="o"/>
      <w:lvlJc w:val="left"/>
      <w:pPr>
        <w:tabs>
          <w:tab w:val="num" w:pos="3600"/>
        </w:tabs>
        <w:ind w:left="3600" w:hanging="360"/>
      </w:pPr>
      <w:rPr>
        <w:rFonts w:ascii="Courier New" w:hAnsi="Courier New" w:cs="Courier New" w:hint="default"/>
      </w:rPr>
    </w:lvl>
    <w:lvl w:ilvl="5" w:tplc="04180005">
      <w:start w:val="1"/>
      <w:numFmt w:val="bullet"/>
      <w:lvlText w:val=""/>
      <w:lvlJc w:val="left"/>
      <w:pPr>
        <w:tabs>
          <w:tab w:val="num" w:pos="4320"/>
        </w:tabs>
        <w:ind w:left="4320" w:hanging="360"/>
      </w:pPr>
      <w:rPr>
        <w:rFonts w:ascii="Wingdings" w:hAnsi="Wingdings" w:hint="default"/>
      </w:rPr>
    </w:lvl>
    <w:lvl w:ilvl="6" w:tplc="04180001">
      <w:start w:val="1"/>
      <w:numFmt w:val="bullet"/>
      <w:lvlText w:val=""/>
      <w:lvlJc w:val="left"/>
      <w:pPr>
        <w:tabs>
          <w:tab w:val="num" w:pos="5040"/>
        </w:tabs>
        <w:ind w:left="5040" w:hanging="360"/>
      </w:pPr>
      <w:rPr>
        <w:rFonts w:ascii="Symbol" w:hAnsi="Symbol" w:hint="default"/>
      </w:rPr>
    </w:lvl>
    <w:lvl w:ilvl="7" w:tplc="04180003">
      <w:start w:val="1"/>
      <w:numFmt w:val="bullet"/>
      <w:lvlText w:val="o"/>
      <w:lvlJc w:val="left"/>
      <w:pPr>
        <w:tabs>
          <w:tab w:val="num" w:pos="5760"/>
        </w:tabs>
        <w:ind w:left="5760" w:hanging="360"/>
      </w:pPr>
      <w:rPr>
        <w:rFonts w:ascii="Courier New" w:hAnsi="Courier New" w:cs="Courier New" w:hint="default"/>
      </w:rPr>
    </w:lvl>
    <w:lvl w:ilvl="8" w:tplc="04180005">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AF31328"/>
    <w:multiLevelType w:val="hybridMultilevel"/>
    <w:tmpl w:val="6B1222D0"/>
    <w:lvl w:ilvl="0" w:tplc="F466B58C">
      <w:start w:val="1"/>
      <w:numFmt w:val="bullet"/>
      <w:lvlText w:val="-"/>
      <w:lvlJc w:val="left"/>
      <w:pPr>
        <w:tabs>
          <w:tab w:val="num" w:pos="1800"/>
        </w:tabs>
        <w:ind w:left="1800" w:hanging="360"/>
      </w:pPr>
      <w:rPr>
        <w:rFonts w:ascii="Times New Roman" w:eastAsia="Times New Roman" w:hAnsi="Times New Roman" w:cs="Times New Roman" w:hint="default"/>
      </w:rPr>
    </w:lvl>
    <w:lvl w:ilvl="1" w:tplc="04090003">
      <w:start w:val="1"/>
      <w:numFmt w:val="bullet"/>
      <w:lvlText w:val="o"/>
      <w:lvlJc w:val="left"/>
      <w:pPr>
        <w:tabs>
          <w:tab w:val="num" w:pos="2520"/>
        </w:tabs>
        <w:ind w:left="2520" w:hanging="360"/>
      </w:pPr>
      <w:rPr>
        <w:rFonts w:ascii="Courier New" w:hAnsi="Courier New" w:cs="Courier New" w:hint="default"/>
      </w:rPr>
    </w:lvl>
    <w:lvl w:ilvl="2" w:tplc="04090005">
      <w:start w:val="1"/>
      <w:numFmt w:val="bullet"/>
      <w:lvlText w:val=""/>
      <w:lvlJc w:val="left"/>
      <w:pPr>
        <w:tabs>
          <w:tab w:val="num" w:pos="3240"/>
        </w:tabs>
        <w:ind w:left="3240" w:hanging="360"/>
      </w:pPr>
      <w:rPr>
        <w:rFonts w:ascii="Wingdings" w:hAnsi="Wingdings" w:hint="default"/>
      </w:rPr>
    </w:lvl>
    <w:lvl w:ilvl="3" w:tplc="04090001">
      <w:start w:val="1"/>
      <w:numFmt w:val="bullet"/>
      <w:lvlText w:val=""/>
      <w:lvlJc w:val="left"/>
      <w:pPr>
        <w:tabs>
          <w:tab w:val="num" w:pos="3960"/>
        </w:tabs>
        <w:ind w:left="3960" w:hanging="360"/>
      </w:pPr>
      <w:rPr>
        <w:rFonts w:ascii="Symbol" w:hAnsi="Symbol" w:hint="default"/>
      </w:rPr>
    </w:lvl>
    <w:lvl w:ilvl="4" w:tplc="04090003">
      <w:start w:val="1"/>
      <w:numFmt w:val="bullet"/>
      <w:lvlText w:val="o"/>
      <w:lvlJc w:val="left"/>
      <w:pPr>
        <w:tabs>
          <w:tab w:val="num" w:pos="4680"/>
        </w:tabs>
        <w:ind w:left="4680" w:hanging="360"/>
      </w:pPr>
      <w:rPr>
        <w:rFonts w:ascii="Courier New" w:hAnsi="Courier New" w:cs="Courier New" w:hint="default"/>
      </w:rPr>
    </w:lvl>
    <w:lvl w:ilvl="5" w:tplc="04090005">
      <w:start w:val="1"/>
      <w:numFmt w:val="bullet"/>
      <w:lvlText w:val=""/>
      <w:lvlJc w:val="left"/>
      <w:pPr>
        <w:tabs>
          <w:tab w:val="num" w:pos="5400"/>
        </w:tabs>
        <w:ind w:left="5400" w:hanging="360"/>
      </w:pPr>
      <w:rPr>
        <w:rFonts w:ascii="Wingdings" w:hAnsi="Wingdings" w:hint="default"/>
      </w:rPr>
    </w:lvl>
    <w:lvl w:ilvl="6" w:tplc="04090001">
      <w:start w:val="1"/>
      <w:numFmt w:val="bullet"/>
      <w:lvlText w:val=""/>
      <w:lvlJc w:val="left"/>
      <w:pPr>
        <w:tabs>
          <w:tab w:val="num" w:pos="6120"/>
        </w:tabs>
        <w:ind w:left="6120" w:hanging="360"/>
      </w:pPr>
      <w:rPr>
        <w:rFonts w:ascii="Symbol" w:hAnsi="Symbol" w:hint="default"/>
      </w:rPr>
    </w:lvl>
    <w:lvl w:ilvl="7" w:tplc="04090003">
      <w:start w:val="1"/>
      <w:numFmt w:val="bullet"/>
      <w:lvlText w:val="o"/>
      <w:lvlJc w:val="left"/>
      <w:pPr>
        <w:tabs>
          <w:tab w:val="num" w:pos="6840"/>
        </w:tabs>
        <w:ind w:left="6840" w:hanging="360"/>
      </w:pPr>
      <w:rPr>
        <w:rFonts w:ascii="Courier New" w:hAnsi="Courier New" w:cs="Courier New" w:hint="default"/>
      </w:rPr>
    </w:lvl>
    <w:lvl w:ilvl="8" w:tplc="04090005">
      <w:start w:val="1"/>
      <w:numFmt w:val="bullet"/>
      <w:lvlText w:val=""/>
      <w:lvlJc w:val="left"/>
      <w:pPr>
        <w:tabs>
          <w:tab w:val="num" w:pos="7560"/>
        </w:tabs>
        <w:ind w:left="7560" w:hanging="360"/>
      </w:pPr>
      <w:rPr>
        <w:rFonts w:ascii="Wingdings" w:hAnsi="Wingdings" w:hint="default"/>
      </w:rPr>
    </w:lvl>
  </w:abstractNum>
  <w:abstractNum w:abstractNumId="5" w15:restartNumberingAfterBreak="0">
    <w:nsid w:val="1E2E71FA"/>
    <w:multiLevelType w:val="multilevel"/>
    <w:tmpl w:val="BC3842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234417AA"/>
    <w:multiLevelType w:val="hybridMultilevel"/>
    <w:tmpl w:val="252C8A12"/>
    <w:lvl w:ilvl="0" w:tplc="30090019">
      <w:start w:val="1"/>
      <w:numFmt w:val="lowerLetter"/>
      <w:lvlText w:val="%1."/>
      <w:lvlJc w:val="left"/>
      <w:pPr>
        <w:tabs>
          <w:tab w:val="num" w:pos="1440"/>
        </w:tabs>
        <w:ind w:left="1440" w:hanging="360"/>
      </w:pPr>
    </w:lvl>
    <w:lvl w:ilvl="1" w:tplc="04180005">
      <w:start w:val="1"/>
      <w:numFmt w:val="bullet"/>
      <w:lvlText w:val=""/>
      <w:lvlJc w:val="left"/>
      <w:pPr>
        <w:tabs>
          <w:tab w:val="num" w:pos="1440"/>
        </w:tabs>
        <w:ind w:left="1440" w:hanging="360"/>
      </w:pPr>
      <w:rPr>
        <w:rFonts w:ascii="Wingdings" w:hAnsi="Wingdings" w:hint="default"/>
      </w:rPr>
    </w:lvl>
    <w:lvl w:ilvl="2" w:tplc="0418001B">
      <w:start w:val="1"/>
      <w:numFmt w:val="lowerRoman"/>
      <w:lvlText w:val="%3."/>
      <w:lvlJc w:val="right"/>
      <w:pPr>
        <w:tabs>
          <w:tab w:val="num" w:pos="2160"/>
        </w:tabs>
        <w:ind w:left="2160" w:hanging="180"/>
      </w:pPr>
    </w:lvl>
    <w:lvl w:ilvl="3" w:tplc="0418000F">
      <w:start w:val="1"/>
      <w:numFmt w:val="decimal"/>
      <w:lvlText w:val="%4."/>
      <w:lvlJc w:val="left"/>
      <w:pPr>
        <w:tabs>
          <w:tab w:val="num" w:pos="2880"/>
        </w:tabs>
        <w:ind w:left="2880" w:hanging="360"/>
      </w:pPr>
    </w:lvl>
    <w:lvl w:ilvl="4" w:tplc="04180019">
      <w:start w:val="1"/>
      <w:numFmt w:val="lowerLetter"/>
      <w:lvlText w:val="%5."/>
      <w:lvlJc w:val="left"/>
      <w:pPr>
        <w:tabs>
          <w:tab w:val="num" w:pos="3600"/>
        </w:tabs>
        <w:ind w:left="3600" w:hanging="360"/>
      </w:pPr>
    </w:lvl>
    <w:lvl w:ilvl="5" w:tplc="0418001B">
      <w:start w:val="1"/>
      <w:numFmt w:val="lowerRoman"/>
      <w:lvlText w:val="%6."/>
      <w:lvlJc w:val="right"/>
      <w:pPr>
        <w:tabs>
          <w:tab w:val="num" w:pos="4320"/>
        </w:tabs>
        <w:ind w:left="4320" w:hanging="180"/>
      </w:pPr>
    </w:lvl>
    <w:lvl w:ilvl="6" w:tplc="0418000F">
      <w:start w:val="1"/>
      <w:numFmt w:val="decimal"/>
      <w:lvlText w:val="%7."/>
      <w:lvlJc w:val="left"/>
      <w:pPr>
        <w:tabs>
          <w:tab w:val="num" w:pos="5040"/>
        </w:tabs>
        <w:ind w:left="5040" w:hanging="360"/>
      </w:pPr>
    </w:lvl>
    <w:lvl w:ilvl="7" w:tplc="04180019">
      <w:start w:val="1"/>
      <w:numFmt w:val="lowerLetter"/>
      <w:lvlText w:val="%8."/>
      <w:lvlJc w:val="left"/>
      <w:pPr>
        <w:tabs>
          <w:tab w:val="num" w:pos="5760"/>
        </w:tabs>
        <w:ind w:left="5760" w:hanging="360"/>
      </w:pPr>
    </w:lvl>
    <w:lvl w:ilvl="8" w:tplc="0418001B">
      <w:start w:val="1"/>
      <w:numFmt w:val="lowerRoman"/>
      <w:lvlText w:val="%9."/>
      <w:lvlJc w:val="right"/>
      <w:pPr>
        <w:tabs>
          <w:tab w:val="num" w:pos="6480"/>
        </w:tabs>
        <w:ind w:left="6480" w:hanging="180"/>
      </w:pPr>
    </w:lvl>
  </w:abstractNum>
  <w:abstractNum w:abstractNumId="7" w15:restartNumberingAfterBreak="0">
    <w:nsid w:val="2B38429C"/>
    <w:multiLevelType w:val="hybridMultilevel"/>
    <w:tmpl w:val="C2C6C5FE"/>
    <w:lvl w:ilvl="0" w:tplc="04090001">
      <w:start w:val="1"/>
      <w:numFmt w:val="bullet"/>
      <w:lvlText w:val=""/>
      <w:lvlJc w:val="left"/>
      <w:pPr>
        <w:tabs>
          <w:tab w:val="num" w:pos="720"/>
        </w:tabs>
        <w:ind w:left="720" w:hanging="360"/>
      </w:pPr>
      <w:rPr>
        <w:rFonts w:ascii="Symbol" w:hAnsi="Symbol" w:hint="default"/>
      </w:rPr>
    </w:lvl>
    <w:lvl w:ilvl="1" w:tplc="A16669FE">
      <w:start w:val="1"/>
      <w:numFmt w:val="bullet"/>
      <w:lvlText w:val=""/>
      <w:lvlJc w:val="left"/>
      <w:pPr>
        <w:tabs>
          <w:tab w:val="num" w:pos="454"/>
        </w:tabs>
        <w:ind w:left="454" w:hanging="170"/>
      </w:pPr>
      <w:rPr>
        <w:rFonts w:ascii="Wingdings" w:hAnsi="Wingdings" w:hint="default"/>
      </w:rPr>
    </w:lvl>
    <w:lvl w:ilvl="2" w:tplc="49886986">
      <w:start w:val="1"/>
      <w:numFmt w:val="bullet"/>
      <w:lvlText w:val=""/>
      <w:lvlJc w:val="left"/>
      <w:pPr>
        <w:tabs>
          <w:tab w:val="num" w:pos="454"/>
        </w:tabs>
        <w:ind w:left="454" w:hanging="170"/>
      </w:pPr>
      <w:rPr>
        <w:rFonts w:ascii="Wingdings" w:hAnsi="Wingdings" w:hint="default"/>
      </w:rPr>
    </w:lvl>
    <w:lvl w:ilvl="3" w:tplc="04090017">
      <w:start w:val="1"/>
      <w:numFmt w:val="lowerLetter"/>
      <w:lvlText w:val="%4)"/>
      <w:lvlJc w:val="left"/>
      <w:pPr>
        <w:ind w:left="2880" w:hanging="360"/>
      </w:pPr>
      <w:rPr>
        <w:rFonts w:hint="default"/>
      </w:rPr>
    </w:lvl>
    <w:lvl w:ilvl="4" w:tplc="2840A8BE">
      <w:start w:val="1"/>
      <w:numFmt w:val="decimal"/>
      <w:lvlText w:val="%5."/>
      <w:lvlJc w:val="left"/>
      <w:pPr>
        <w:tabs>
          <w:tab w:val="num" w:pos="3600"/>
        </w:tabs>
        <w:ind w:left="3600" w:hanging="360"/>
      </w:pPr>
      <w:rPr>
        <w:rFonts w:hint="default"/>
      </w:rPr>
    </w:lvl>
    <w:lvl w:ilvl="5" w:tplc="04180001">
      <w:start w:val="1"/>
      <w:numFmt w:val="bullet"/>
      <w:lvlText w:val=""/>
      <w:lvlJc w:val="left"/>
      <w:pPr>
        <w:tabs>
          <w:tab w:val="num" w:pos="4860"/>
        </w:tabs>
        <w:ind w:left="4860" w:hanging="360"/>
      </w:pPr>
      <w:rPr>
        <w:rFonts w:ascii="Symbol" w:hAnsi="Symbol"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3D936D30"/>
    <w:multiLevelType w:val="hybridMultilevel"/>
    <w:tmpl w:val="16FE5DDC"/>
    <w:lvl w:ilvl="0" w:tplc="04180001">
      <w:start w:val="1"/>
      <w:numFmt w:val="bullet"/>
      <w:lvlText w:val=""/>
      <w:lvlJc w:val="left"/>
      <w:pPr>
        <w:tabs>
          <w:tab w:val="num" w:pos="1080"/>
        </w:tabs>
        <w:ind w:left="1080" w:hanging="360"/>
      </w:pPr>
      <w:rPr>
        <w:rFonts w:ascii="Symbol" w:hAnsi="Symbol" w:hint="default"/>
      </w:rPr>
    </w:lvl>
    <w:lvl w:ilvl="1" w:tplc="04180003">
      <w:start w:val="1"/>
      <w:numFmt w:val="bullet"/>
      <w:lvlText w:val="o"/>
      <w:lvlJc w:val="left"/>
      <w:pPr>
        <w:tabs>
          <w:tab w:val="num" w:pos="1800"/>
        </w:tabs>
        <w:ind w:left="1800" w:hanging="360"/>
      </w:pPr>
      <w:rPr>
        <w:rFonts w:ascii="Courier New" w:hAnsi="Courier New" w:cs="Courier New" w:hint="default"/>
      </w:rPr>
    </w:lvl>
    <w:lvl w:ilvl="2" w:tplc="04180005">
      <w:start w:val="1"/>
      <w:numFmt w:val="bullet"/>
      <w:lvlText w:val=""/>
      <w:lvlJc w:val="left"/>
      <w:pPr>
        <w:tabs>
          <w:tab w:val="num" w:pos="2520"/>
        </w:tabs>
        <w:ind w:left="2520" w:hanging="360"/>
      </w:pPr>
      <w:rPr>
        <w:rFonts w:ascii="Wingdings" w:hAnsi="Wingdings" w:hint="default"/>
      </w:rPr>
    </w:lvl>
    <w:lvl w:ilvl="3" w:tplc="04180001">
      <w:start w:val="1"/>
      <w:numFmt w:val="bullet"/>
      <w:lvlText w:val=""/>
      <w:lvlJc w:val="left"/>
      <w:pPr>
        <w:tabs>
          <w:tab w:val="num" w:pos="3240"/>
        </w:tabs>
        <w:ind w:left="3240" w:hanging="360"/>
      </w:pPr>
      <w:rPr>
        <w:rFonts w:ascii="Symbol" w:hAnsi="Symbol" w:hint="default"/>
      </w:rPr>
    </w:lvl>
    <w:lvl w:ilvl="4" w:tplc="04180003">
      <w:start w:val="1"/>
      <w:numFmt w:val="bullet"/>
      <w:lvlText w:val="o"/>
      <w:lvlJc w:val="left"/>
      <w:pPr>
        <w:tabs>
          <w:tab w:val="num" w:pos="3960"/>
        </w:tabs>
        <w:ind w:left="3960" w:hanging="360"/>
      </w:pPr>
      <w:rPr>
        <w:rFonts w:ascii="Courier New" w:hAnsi="Courier New" w:cs="Courier New" w:hint="default"/>
      </w:rPr>
    </w:lvl>
    <w:lvl w:ilvl="5" w:tplc="04180005">
      <w:start w:val="1"/>
      <w:numFmt w:val="bullet"/>
      <w:lvlText w:val=""/>
      <w:lvlJc w:val="left"/>
      <w:pPr>
        <w:tabs>
          <w:tab w:val="num" w:pos="4680"/>
        </w:tabs>
        <w:ind w:left="4680" w:hanging="360"/>
      </w:pPr>
      <w:rPr>
        <w:rFonts w:ascii="Wingdings" w:hAnsi="Wingdings" w:hint="default"/>
      </w:rPr>
    </w:lvl>
    <w:lvl w:ilvl="6" w:tplc="04180001">
      <w:start w:val="1"/>
      <w:numFmt w:val="bullet"/>
      <w:lvlText w:val=""/>
      <w:lvlJc w:val="left"/>
      <w:pPr>
        <w:tabs>
          <w:tab w:val="num" w:pos="5400"/>
        </w:tabs>
        <w:ind w:left="5400" w:hanging="360"/>
      </w:pPr>
      <w:rPr>
        <w:rFonts w:ascii="Symbol" w:hAnsi="Symbol" w:hint="default"/>
      </w:rPr>
    </w:lvl>
    <w:lvl w:ilvl="7" w:tplc="04180003">
      <w:start w:val="1"/>
      <w:numFmt w:val="bullet"/>
      <w:lvlText w:val="o"/>
      <w:lvlJc w:val="left"/>
      <w:pPr>
        <w:tabs>
          <w:tab w:val="num" w:pos="6120"/>
        </w:tabs>
        <w:ind w:left="6120" w:hanging="360"/>
      </w:pPr>
      <w:rPr>
        <w:rFonts w:ascii="Courier New" w:hAnsi="Courier New" w:cs="Courier New" w:hint="default"/>
      </w:rPr>
    </w:lvl>
    <w:lvl w:ilvl="8" w:tplc="04180005">
      <w:start w:val="1"/>
      <w:numFmt w:val="bullet"/>
      <w:lvlText w:val=""/>
      <w:lvlJc w:val="left"/>
      <w:pPr>
        <w:tabs>
          <w:tab w:val="num" w:pos="6840"/>
        </w:tabs>
        <w:ind w:left="6840" w:hanging="360"/>
      </w:pPr>
      <w:rPr>
        <w:rFonts w:ascii="Wingdings" w:hAnsi="Wingdings" w:hint="default"/>
      </w:rPr>
    </w:lvl>
  </w:abstractNum>
  <w:abstractNum w:abstractNumId="9" w15:restartNumberingAfterBreak="0">
    <w:nsid w:val="3F914F13"/>
    <w:multiLevelType w:val="hybridMultilevel"/>
    <w:tmpl w:val="6936C932"/>
    <w:lvl w:ilvl="0" w:tplc="8760D6BA">
      <w:start w:val="1"/>
      <w:numFmt w:val="decimal"/>
      <w:lvlText w:val="%1."/>
      <w:lvlJc w:val="left"/>
      <w:pPr>
        <w:ind w:left="1068" w:hanging="360"/>
      </w:pPr>
    </w:lvl>
    <w:lvl w:ilvl="1" w:tplc="0CEC24AC">
      <w:start w:val="1"/>
      <w:numFmt w:val="lowerLetter"/>
      <w:lvlText w:val="%2."/>
      <w:lvlJc w:val="left"/>
      <w:pPr>
        <w:tabs>
          <w:tab w:val="num" w:pos="1788"/>
        </w:tabs>
        <w:ind w:left="1788" w:hanging="360"/>
      </w:pPr>
    </w:lvl>
    <w:lvl w:ilvl="2" w:tplc="0418001B">
      <w:start w:val="1"/>
      <w:numFmt w:val="lowerRoman"/>
      <w:lvlText w:val="%3."/>
      <w:lvlJc w:val="right"/>
      <w:pPr>
        <w:ind w:left="2508" w:hanging="180"/>
      </w:pPr>
    </w:lvl>
    <w:lvl w:ilvl="3" w:tplc="0418000F">
      <w:start w:val="1"/>
      <w:numFmt w:val="decimal"/>
      <w:lvlText w:val="%4."/>
      <w:lvlJc w:val="left"/>
      <w:pPr>
        <w:ind w:left="3228" w:hanging="360"/>
      </w:pPr>
    </w:lvl>
    <w:lvl w:ilvl="4" w:tplc="04180019">
      <w:start w:val="1"/>
      <w:numFmt w:val="lowerLetter"/>
      <w:lvlText w:val="%5."/>
      <w:lvlJc w:val="left"/>
      <w:pPr>
        <w:ind w:left="3948" w:hanging="360"/>
      </w:pPr>
    </w:lvl>
    <w:lvl w:ilvl="5" w:tplc="0418001B">
      <w:start w:val="1"/>
      <w:numFmt w:val="lowerRoman"/>
      <w:lvlText w:val="%6."/>
      <w:lvlJc w:val="right"/>
      <w:pPr>
        <w:ind w:left="4668" w:hanging="180"/>
      </w:pPr>
    </w:lvl>
    <w:lvl w:ilvl="6" w:tplc="0418000F">
      <w:start w:val="1"/>
      <w:numFmt w:val="decimal"/>
      <w:lvlText w:val="%7."/>
      <w:lvlJc w:val="left"/>
      <w:pPr>
        <w:ind w:left="5388" w:hanging="360"/>
      </w:pPr>
    </w:lvl>
    <w:lvl w:ilvl="7" w:tplc="04180019">
      <w:start w:val="1"/>
      <w:numFmt w:val="lowerLetter"/>
      <w:lvlText w:val="%8."/>
      <w:lvlJc w:val="left"/>
      <w:pPr>
        <w:ind w:left="6108" w:hanging="360"/>
      </w:pPr>
    </w:lvl>
    <w:lvl w:ilvl="8" w:tplc="0418001B">
      <w:start w:val="1"/>
      <w:numFmt w:val="lowerRoman"/>
      <w:lvlText w:val="%9."/>
      <w:lvlJc w:val="right"/>
      <w:pPr>
        <w:ind w:left="6828" w:hanging="180"/>
      </w:pPr>
    </w:lvl>
  </w:abstractNum>
  <w:abstractNum w:abstractNumId="10" w15:restartNumberingAfterBreak="0">
    <w:nsid w:val="400C5ED3"/>
    <w:multiLevelType w:val="hybridMultilevel"/>
    <w:tmpl w:val="17C665B8"/>
    <w:lvl w:ilvl="0" w:tplc="FFFFFFFF">
      <w:start w:val="1"/>
      <w:numFmt w:val="bullet"/>
      <w:lvlText w:val=""/>
      <w:lvlJc w:val="left"/>
      <w:pPr>
        <w:tabs>
          <w:tab w:val="num" w:pos="720"/>
        </w:tabs>
        <w:ind w:left="720" w:hanging="360"/>
      </w:pPr>
      <w:rPr>
        <w:rFonts w:ascii="Symbol" w:hAnsi="Symbol" w:hint="default"/>
      </w:r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11" w15:restartNumberingAfterBreak="0">
    <w:nsid w:val="4A060959"/>
    <w:multiLevelType w:val="hybridMultilevel"/>
    <w:tmpl w:val="7786E468"/>
    <w:lvl w:ilvl="0" w:tplc="CC3E0D0E">
      <w:start w:val="1"/>
      <w:numFmt w:val="bullet"/>
      <w:lvlText w:val=""/>
      <w:lvlJc w:val="left"/>
      <w:pPr>
        <w:tabs>
          <w:tab w:val="num" w:pos="0"/>
        </w:tabs>
        <w:ind w:left="0" w:firstLine="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4ACA6393"/>
    <w:multiLevelType w:val="hybridMultilevel"/>
    <w:tmpl w:val="7D826462"/>
    <w:lvl w:ilvl="0" w:tplc="FFFFFFFF">
      <w:start w:val="1"/>
      <w:numFmt w:val="bullet"/>
      <w:lvlText w:val=""/>
      <w:lvlJc w:val="left"/>
      <w:pPr>
        <w:tabs>
          <w:tab w:val="num" w:pos="720"/>
        </w:tabs>
        <w:ind w:left="720" w:hanging="360"/>
      </w:pPr>
      <w:rPr>
        <w:rFonts w:ascii="Symbol" w:hAnsi="Symbol" w:hint="default"/>
      </w:r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13" w15:restartNumberingAfterBreak="0">
    <w:nsid w:val="58736C10"/>
    <w:multiLevelType w:val="hybridMultilevel"/>
    <w:tmpl w:val="F4DC57CE"/>
    <w:lvl w:ilvl="0" w:tplc="04180005">
      <w:start w:val="1"/>
      <w:numFmt w:val="bullet"/>
      <w:lvlText w:val=""/>
      <w:lvlJc w:val="left"/>
      <w:pPr>
        <w:tabs>
          <w:tab w:val="num" w:pos="1425"/>
        </w:tabs>
        <w:ind w:left="1425" w:hanging="360"/>
      </w:pPr>
      <w:rPr>
        <w:rFonts w:ascii="Wingdings" w:hAnsi="Wingdings" w:hint="default"/>
      </w:rPr>
    </w:lvl>
    <w:lvl w:ilvl="1" w:tplc="04180003">
      <w:start w:val="1"/>
      <w:numFmt w:val="bullet"/>
      <w:lvlText w:val="o"/>
      <w:lvlJc w:val="left"/>
      <w:pPr>
        <w:tabs>
          <w:tab w:val="num" w:pos="2145"/>
        </w:tabs>
        <w:ind w:left="2145" w:hanging="360"/>
      </w:pPr>
      <w:rPr>
        <w:rFonts w:ascii="Courier New" w:hAnsi="Courier New" w:cs="Courier New" w:hint="default"/>
      </w:rPr>
    </w:lvl>
    <w:lvl w:ilvl="2" w:tplc="04180005">
      <w:start w:val="1"/>
      <w:numFmt w:val="bullet"/>
      <w:lvlText w:val=""/>
      <w:lvlJc w:val="left"/>
      <w:pPr>
        <w:tabs>
          <w:tab w:val="num" w:pos="2865"/>
        </w:tabs>
        <w:ind w:left="2865" w:hanging="360"/>
      </w:pPr>
      <w:rPr>
        <w:rFonts w:ascii="Wingdings" w:hAnsi="Wingdings" w:hint="default"/>
      </w:rPr>
    </w:lvl>
    <w:lvl w:ilvl="3" w:tplc="04180001">
      <w:start w:val="1"/>
      <w:numFmt w:val="bullet"/>
      <w:lvlText w:val=""/>
      <w:lvlJc w:val="left"/>
      <w:pPr>
        <w:tabs>
          <w:tab w:val="num" w:pos="3585"/>
        </w:tabs>
        <w:ind w:left="3585" w:hanging="360"/>
      </w:pPr>
      <w:rPr>
        <w:rFonts w:ascii="Symbol" w:hAnsi="Symbol" w:hint="default"/>
      </w:rPr>
    </w:lvl>
    <w:lvl w:ilvl="4" w:tplc="04180003">
      <w:start w:val="1"/>
      <w:numFmt w:val="bullet"/>
      <w:lvlText w:val="o"/>
      <w:lvlJc w:val="left"/>
      <w:pPr>
        <w:tabs>
          <w:tab w:val="num" w:pos="4305"/>
        </w:tabs>
        <w:ind w:left="4305" w:hanging="360"/>
      </w:pPr>
      <w:rPr>
        <w:rFonts w:ascii="Courier New" w:hAnsi="Courier New" w:cs="Courier New" w:hint="default"/>
      </w:rPr>
    </w:lvl>
    <w:lvl w:ilvl="5" w:tplc="04180005">
      <w:start w:val="1"/>
      <w:numFmt w:val="bullet"/>
      <w:lvlText w:val=""/>
      <w:lvlJc w:val="left"/>
      <w:pPr>
        <w:tabs>
          <w:tab w:val="num" w:pos="5025"/>
        </w:tabs>
        <w:ind w:left="5025" w:hanging="360"/>
      </w:pPr>
      <w:rPr>
        <w:rFonts w:ascii="Wingdings" w:hAnsi="Wingdings" w:hint="default"/>
      </w:rPr>
    </w:lvl>
    <w:lvl w:ilvl="6" w:tplc="04180001">
      <w:start w:val="1"/>
      <w:numFmt w:val="bullet"/>
      <w:lvlText w:val=""/>
      <w:lvlJc w:val="left"/>
      <w:pPr>
        <w:tabs>
          <w:tab w:val="num" w:pos="5745"/>
        </w:tabs>
        <w:ind w:left="5745" w:hanging="360"/>
      </w:pPr>
      <w:rPr>
        <w:rFonts w:ascii="Symbol" w:hAnsi="Symbol" w:hint="default"/>
      </w:rPr>
    </w:lvl>
    <w:lvl w:ilvl="7" w:tplc="04180003">
      <w:start w:val="1"/>
      <w:numFmt w:val="bullet"/>
      <w:lvlText w:val="o"/>
      <w:lvlJc w:val="left"/>
      <w:pPr>
        <w:tabs>
          <w:tab w:val="num" w:pos="6465"/>
        </w:tabs>
        <w:ind w:left="6465" w:hanging="360"/>
      </w:pPr>
      <w:rPr>
        <w:rFonts w:ascii="Courier New" w:hAnsi="Courier New" w:cs="Courier New" w:hint="default"/>
      </w:rPr>
    </w:lvl>
    <w:lvl w:ilvl="8" w:tplc="04180005">
      <w:start w:val="1"/>
      <w:numFmt w:val="bullet"/>
      <w:lvlText w:val=""/>
      <w:lvlJc w:val="left"/>
      <w:pPr>
        <w:tabs>
          <w:tab w:val="num" w:pos="7185"/>
        </w:tabs>
        <w:ind w:left="7185" w:hanging="360"/>
      </w:pPr>
      <w:rPr>
        <w:rFonts w:ascii="Wingdings" w:hAnsi="Wingdings" w:hint="default"/>
      </w:rPr>
    </w:lvl>
  </w:abstractNum>
  <w:abstractNum w:abstractNumId="14" w15:restartNumberingAfterBreak="0">
    <w:nsid w:val="5B035238"/>
    <w:multiLevelType w:val="multilevel"/>
    <w:tmpl w:val="F0EE6A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602F2F83"/>
    <w:multiLevelType w:val="multilevel"/>
    <w:tmpl w:val="EC5E5B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622E3CEB"/>
    <w:multiLevelType w:val="hybridMultilevel"/>
    <w:tmpl w:val="F93AAFC4"/>
    <w:lvl w:ilvl="0" w:tplc="1B9EFB3C">
      <w:start w:val="1"/>
      <w:numFmt w:val="decimal"/>
      <w:lvlText w:val="%1."/>
      <w:lvlJc w:val="left"/>
      <w:pPr>
        <w:ind w:left="360" w:hanging="360"/>
      </w:pPr>
    </w:lvl>
    <w:lvl w:ilvl="1" w:tplc="04180019">
      <w:start w:val="1"/>
      <w:numFmt w:val="lowerLetter"/>
      <w:lvlText w:val="%2."/>
      <w:lvlJc w:val="left"/>
      <w:pPr>
        <w:ind w:left="921" w:hanging="360"/>
      </w:pPr>
    </w:lvl>
    <w:lvl w:ilvl="2" w:tplc="0418001B">
      <w:start w:val="1"/>
      <w:numFmt w:val="lowerRoman"/>
      <w:lvlText w:val="%3."/>
      <w:lvlJc w:val="right"/>
      <w:pPr>
        <w:ind w:left="1641" w:hanging="180"/>
      </w:pPr>
    </w:lvl>
    <w:lvl w:ilvl="3" w:tplc="0418000F">
      <w:start w:val="1"/>
      <w:numFmt w:val="decimal"/>
      <w:lvlText w:val="%4."/>
      <w:lvlJc w:val="left"/>
      <w:pPr>
        <w:ind w:left="2361" w:hanging="360"/>
      </w:pPr>
    </w:lvl>
    <w:lvl w:ilvl="4" w:tplc="04180019">
      <w:start w:val="1"/>
      <w:numFmt w:val="lowerLetter"/>
      <w:lvlText w:val="%5."/>
      <w:lvlJc w:val="left"/>
      <w:pPr>
        <w:ind w:left="3081" w:hanging="360"/>
      </w:pPr>
    </w:lvl>
    <w:lvl w:ilvl="5" w:tplc="0418001B">
      <w:start w:val="1"/>
      <w:numFmt w:val="lowerRoman"/>
      <w:lvlText w:val="%6."/>
      <w:lvlJc w:val="right"/>
      <w:pPr>
        <w:ind w:left="3801" w:hanging="180"/>
      </w:pPr>
    </w:lvl>
    <w:lvl w:ilvl="6" w:tplc="0418000F">
      <w:start w:val="1"/>
      <w:numFmt w:val="decimal"/>
      <w:lvlText w:val="%7."/>
      <w:lvlJc w:val="left"/>
      <w:pPr>
        <w:ind w:left="4521" w:hanging="360"/>
      </w:pPr>
    </w:lvl>
    <w:lvl w:ilvl="7" w:tplc="04180019">
      <w:start w:val="1"/>
      <w:numFmt w:val="lowerLetter"/>
      <w:lvlText w:val="%8."/>
      <w:lvlJc w:val="left"/>
      <w:pPr>
        <w:ind w:left="5241" w:hanging="360"/>
      </w:pPr>
    </w:lvl>
    <w:lvl w:ilvl="8" w:tplc="0418001B">
      <w:start w:val="1"/>
      <w:numFmt w:val="lowerRoman"/>
      <w:lvlText w:val="%9."/>
      <w:lvlJc w:val="right"/>
      <w:pPr>
        <w:ind w:left="5961" w:hanging="180"/>
      </w:pPr>
    </w:lvl>
  </w:abstractNum>
  <w:abstractNum w:abstractNumId="17" w15:restartNumberingAfterBreak="0">
    <w:nsid w:val="721F6DA9"/>
    <w:multiLevelType w:val="hybridMultilevel"/>
    <w:tmpl w:val="2F1EDD86"/>
    <w:lvl w:ilvl="0" w:tplc="041AA9F0">
      <w:start w:val="1"/>
      <w:numFmt w:val="decimal"/>
      <w:lvlText w:val="%1."/>
      <w:lvlJc w:val="left"/>
      <w:pPr>
        <w:ind w:left="720" w:hanging="360"/>
      </w:pPr>
      <w:rPr>
        <w:b w:val="0"/>
      </w:rPr>
    </w:lvl>
    <w:lvl w:ilvl="1" w:tplc="04180019">
      <w:start w:val="1"/>
      <w:numFmt w:val="lowerLetter"/>
      <w:lvlText w:val="%2."/>
      <w:lvlJc w:val="left"/>
      <w:pPr>
        <w:tabs>
          <w:tab w:val="num" w:pos="1440"/>
        </w:tabs>
        <w:ind w:left="1440" w:hanging="360"/>
      </w:pPr>
    </w:lvl>
    <w:lvl w:ilvl="2" w:tplc="0418001B">
      <w:start w:val="1"/>
      <w:numFmt w:val="lowerRoman"/>
      <w:lvlText w:val="%3."/>
      <w:lvlJc w:val="right"/>
      <w:pPr>
        <w:tabs>
          <w:tab w:val="num" w:pos="2160"/>
        </w:tabs>
        <w:ind w:left="2160" w:hanging="180"/>
      </w:pPr>
    </w:lvl>
    <w:lvl w:ilvl="3" w:tplc="0418000F">
      <w:start w:val="1"/>
      <w:numFmt w:val="decimal"/>
      <w:lvlText w:val="%4."/>
      <w:lvlJc w:val="left"/>
      <w:pPr>
        <w:tabs>
          <w:tab w:val="num" w:pos="2880"/>
        </w:tabs>
        <w:ind w:left="2880" w:hanging="360"/>
      </w:pPr>
    </w:lvl>
    <w:lvl w:ilvl="4" w:tplc="04180019">
      <w:start w:val="1"/>
      <w:numFmt w:val="lowerLetter"/>
      <w:lvlText w:val="%5."/>
      <w:lvlJc w:val="left"/>
      <w:pPr>
        <w:tabs>
          <w:tab w:val="num" w:pos="3600"/>
        </w:tabs>
        <w:ind w:left="3600" w:hanging="360"/>
      </w:pPr>
    </w:lvl>
    <w:lvl w:ilvl="5" w:tplc="0418001B">
      <w:start w:val="1"/>
      <w:numFmt w:val="lowerRoman"/>
      <w:lvlText w:val="%6."/>
      <w:lvlJc w:val="right"/>
      <w:pPr>
        <w:tabs>
          <w:tab w:val="num" w:pos="4320"/>
        </w:tabs>
        <w:ind w:left="4320" w:hanging="180"/>
      </w:pPr>
    </w:lvl>
    <w:lvl w:ilvl="6" w:tplc="0418000F">
      <w:start w:val="1"/>
      <w:numFmt w:val="decimal"/>
      <w:lvlText w:val="%7."/>
      <w:lvlJc w:val="left"/>
      <w:pPr>
        <w:tabs>
          <w:tab w:val="num" w:pos="5040"/>
        </w:tabs>
        <w:ind w:left="5040" w:hanging="360"/>
      </w:pPr>
    </w:lvl>
    <w:lvl w:ilvl="7" w:tplc="04180019">
      <w:start w:val="1"/>
      <w:numFmt w:val="lowerLetter"/>
      <w:lvlText w:val="%8."/>
      <w:lvlJc w:val="left"/>
      <w:pPr>
        <w:tabs>
          <w:tab w:val="num" w:pos="5760"/>
        </w:tabs>
        <w:ind w:left="5760" w:hanging="360"/>
      </w:pPr>
    </w:lvl>
    <w:lvl w:ilvl="8" w:tplc="0418001B">
      <w:start w:val="1"/>
      <w:numFmt w:val="lowerRoman"/>
      <w:lvlText w:val="%9."/>
      <w:lvlJc w:val="right"/>
      <w:pPr>
        <w:tabs>
          <w:tab w:val="num" w:pos="6480"/>
        </w:tabs>
        <w:ind w:left="6480" w:hanging="180"/>
      </w:pPr>
    </w:lvl>
  </w:abstractNum>
  <w:abstractNum w:abstractNumId="18" w15:restartNumberingAfterBreak="0">
    <w:nsid w:val="72D407BA"/>
    <w:multiLevelType w:val="hybridMultilevel"/>
    <w:tmpl w:val="67186368"/>
    <w:lvl w:ilvl="0" w:tplc="FFFFFFFF">
      <w:start w:val="1"/>
      <w:numFmt w:val="bullet"/>
      <w:lvlText w:val=""/>
      <w:lvlJc w:val="left"/>
      <w:pPr>
        <w:tabs>
          <w:tab w:val="num" w:pos="1420"/>
        </w:tabs>
        <w:ind w:left="1420" w:hanging="360"/>
      </w:pPr>
      <w:rPr>
        <w:rFonts w:ascii="Symbol" w:hAnsi="Symbol" w:hint="default"/>
      </w:r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num w:numId="1">
    <w:abstractNumId w:val="14"/>
  </w:num>
  <w:num w:numId="2">
    <w:abstractNumId w:val="2"/>
  </w:num>
  <w:num w:numId="3">
    <w:abstractNumId w:val="15"/>
  </w:num>
  <w:num w:numId="4">
    <w:abstractNumId w:val="5"/>
  </w:num>
  <w:num w:numId="5">
    <w:abstractNumId w:val="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8"/>
  </w:num>
  <w:num w:numId="8">
    <w:abstractNumId w:val="11"/>
  </w:num>
  <w:num w:numId="9">
    <w:abstractNumId w:val="7"/>
    <w:lvlOverride w:ilvl="0"/>
    <w:lvlOverride w:ilvl="1"/>
    <w:lvlOverride w:ilvl="2"/>
    <w:lvlOverride w:ilvl="3">
      <w:startOverride w:val="1"/>
    </w:lvlOverride>
    <w:lvlOverride w:ilvl="4">
      <w:startOverride w:val="1"/>
    </w:lvlOverride>
    <w:lvlOverride w:ilvl="5"/>
    <w:lvlOverride w:ilvl="6"/>
    <w:lvlOverride w:ilvl="7"/>
    <w:lvlOverride w:ilvl="8"/>
  </w:num>
  <w:num w:numId="10">
    <w:abstractNumId w:val="4"/>
  </w:num>
  <w:num w:numId="11">
    <w:abstractNumId w:val="3"/>
  </w:num>
  <w:num w:numId="12">
    <w:abstractNumId w:val="1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6"/>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3"/>
  </w:num>
  <w:num w:numId="17">
    <w:abstractNumId w:val="1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066D5"/>
    <w:rsid w:val="000D52D5"/>
    <w:rsid w:val="002066D5"/>
    <w:rsid w:val="00851931"/>
    <w:rsid w:val="0098539B"/>
    <w:rsid w:val="00AE51F0"/>
    <w:rsid w:val="00CC32F6"/>
    <w:rsid w:val="00CF59F0"/>
    <w:rsid w:val="00D73FF6"/>
    <w:rsid w:val="00FB47AB"/>
    <w:rsid w:val="00FB6A18"/>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980CD389-384B-4CD9-852D-73C78F4E041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D52D5"/>
    <w:pPr>
      <w:spacing w:after="0" w:line="240" w:lineRule="auto"/>
    </w:pPr>
    <w:rPr>
      <w:rFonts w:ascii="Times New Roman" w:eastAsia="Times New Roman" w:hAnsi="Times New Roman" w:cs="Times New Roman"/>
      <w:sz w:val="24"/>
      <w:szCs w:val="24"/>
      <w:lang w:val="ro-RO" w:eastAsia="ro-RO"/>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paragraph" w:styleId="NormalWeb">
    <w:name w:val="Normal (Web)"/>
    <w:basedOn w:val="Normal"/>
    <w:uiPriority w:val="99"/>
    <w:semiHidden/>
    <w:unhideWhenUsed/>
    <w:rsid w:val="002066D5"/>
    <w:pPr>
      <w:spacing w:before="100" w:beforeAutospacing="1" w:after="100" w:afterAutospacing="1"/>
    </w:pPr>
  </w:style>
  <w:style w:type="character" w:styleId="Robust">
    <w:name w:val="Strong"/>
    <w:basedOn w:val="Fontdeparagrafimplicit"/>
    <w:uiPriority w:val="22"/>
    <w:qFormat/>
    <w:rsid w:val="002066D5"/>
    <w:rPr>
      <w:b/>
      <w:bCs/>
    </w:rPr>
  </w:style>
  <w:style w:type="paragraph" w:styleId="TextnBalon">
    <w:name w:val="Balloon Text"/>
    <w:basedOn w:val="Normal"/>
    <w:link w:val="TextnBalonCaracter"/>
    <w:uiPriority w:val="99"/>
    <w:semiHidden/>
    <w:unhideWhenUsed/>
    <w:rsid w:val="000D52D5"/>
    <w:rPr>
      <w:rFonts w:ascii="Tahoma" w:hAnsi="Tahoma" w:cs="Tahoma"/>
      <w:sz w:val="16"/>
      <w:szCs w:val="16"/>
    </w:rPr>
  </w:style>
  <w:style w:type="character" w:customStyle="1" w:styleId="TextnBalonCaracter">
    <w:name w:val="Text în Balon Caracter"/>
    <w:basedOn w:val="Fontdeparagrafimplicit"/>
    <w:link w:val="TextnBalon"/>
    <w:uiPriority w:val="99"/>
    <w:semiHidden/>
    <w:rsid w:val="000D52D5"/>
    <w:rPr>
      <w:rFonts w:ascii="Tahoma" w:eastAsia="Times New Roman" w:hAnsi="Tahoma" w:cs="Tahoma"/>
      <w:sz w:val="16"/>
      <w:szCs w:val="16"/>
      <w:lang w:val="ro-RO" w:eastAsia="ro-RO"/>
    </w:rPr>
  </w:style>
  <w:style w:type="character" w:styleId="CitareHTML">
    <w:name w:val="HTML Cite"/>
    <w:uiPriority w:val="99"/>
    <w:rsid w:val="000D52D5"/>
    <w:rPr>
      <w:i/>
      <w:iCs/>
    </w:rPr>
  </w:style>
  <w:style w:type="paragraph" w:styleId="Textsimplu">
    <w:name w:val="Plain Text"/>
    <w:aliases w:val="Caracter Caracter Char, Caracter Caracter Char Caracter Caracter, Caracter Caracter Char Caracter , Caracter Caracter Char Caracter  Caracter Caracter Caracter Caracter Cara,Caracter Caracter Char Caracter Caracter Caracter, Caracter,Caracte"/>
    <w:basedOn w:val="Normal"/>
    <w:link w:val="TextsimpluCaracter"/>
    <w:rsid w:val="000D52D5"/>
    <w:rPr>
      <w:rFonts w:ascii="Courier New" w:hAnsi="Courier New"/>
      <w:sz w:val="20"/>
      <w:szCs w:val="20"/>
      <w:lang w:val="en-US"/>
    </w:rPr>
  </w:style>
  <w:style w:type="character" w:customStyle="1" w:styleId="TextsimpluCaracter">
    <w:name w:val="Text simplu Caracter"/>
    <w:aliases w:val="Caracter Caracter Char Caracter, Caracter Caracter Char Caracter Caracter Caracter, Caracter Caracter Char Caracter  Caracter, Caracter Caracter Char Caracter  Caracter Caracter Caracter Caracter Cara Caracter, Caracter Caracter"/>
    <w:basedOn w:val="Fontdeparagrafimplicit"/>
    <w:link w:val="Textsimplu"/>
    <w:rsid w:val="000D52D5"/>
    <w:rPr>
      <w:rFonts w:ascii="Courier New" w:eastAsia="Times New Roman" w:hAnsi="Courier New" w:cs="Times New Roman"/>
      <w:sz w:val="20"/>
      <w:szCs w:val="20"/>
      <w:lang w:eastAsia="ro-RO"/>
    </w:rPr>
  </w:style>
  <w:style w:type="paragraph" w:customStyle="1" w:styleId="ListParagraph1">
    <w:name w:val="List Paragraph1"/>
    <w:basedOn w:val="Normal"/>
    <w:qFormat/>
    <w:rsid w:val="000D52D5"/>
    <w:pPr>
      <w:ind w:left="720"/>
      <w:contextualSpacing/>
    </w:pPr>
    <w:rPr>
      <w:lang w:val="en-GB" w:eastAsia="da-DK"/>
    </w:rPr>
  </w:style>
  <w:style w:type="character" w:customStyle="1" w:styleId="bc">
    <w:name w:val="bc"/>
    <w:rsid w:val="000D52D5"/>
  </w:style>
  <w:style w:type="paragraph" w:customStyle="1" w:styleId="WW-Indentcorptext2">
    <w:name w:val="WW-Indent corp text 2"/>
    <w:basedOn w:val="Normal"/>
    <w:rsid w:val="000D52D5"/>
    <w:pPr>
      <w:widowControl w:val="0"/>
      <w:suppressAutoHyphens/>
      <w:spacing w:line="360" w:lineRule="auto"/>
      <w:ind w:firstLine="720"/>
      <w:jc w:val="both"/>
    </w:pPr>
    <w:rPr>
      <w:rFonts w:ascii="Arial" w:eastAsia="Calibri" w:hAnsi="Arial" w:cs="Arial"/>
      <w:sz w:val="22"/>
      <w:lang w:val="fr-FR" w:eastAsia="ar-SA"/>
    </w:rPr>
  </w:style>
  <w:style w:type="paragraph" w:customStyle="1" w:styleId="TITLU">
    <w:name w:val="TITLU"/>
    <w:basedOn w:val="Normal"/>
    <w:rsid w:val="000D52D5"/>
    <w:pPr>
      <w:spacing w:line="360" w:lineRule="auto"/>
      <w:jc w:val="center"/>
    </w:pPr>
    <w:rPr>
      <w:b/>
      <w:caps/>
      <w:szCs w:val="20"/>
      <w:lang w:eastAsia="en-US"/>
    </w:rPr>
  </w:style>
  <w:style w:type="character" w:customStyle="1" w:styleId="apple-style-span">
    <w:name w:val="apple-style-span"/>
    <w:basedOn w:val="Fontdeparagrafimplicit"/>
    <w:rsid w:val="00FB6A18"/>
  </w:style>
  <w:style w:type="character" w:styleId="Accentuat">
    <w:name w:val="Emphasis"/>
    <w:basedOn w:val="Fontdeparagrafimplicit"/>
    <w:qFormat/>
    <w:rsid w:val="00FB6A18"/>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39383377">
      <w:bodyDiv w:val="1"/>
      <w:marLeft w:val="0"/>
      <w:marRight w:val="0"/>
      <w:marTop w:val="0"/>
      <w:marBottom w:val="0"/>
      <w:divBdr>
        <w:top w:val="none" w:sz="0" w:space="0" w:color="auto"/>
        <w:left w:val="none" w:sz="0" w:space="0" w:color="auto"/>
        <w:bottom w:val="none" w:sz="0" w:space="0" w:color="auto"/>
        <w:right w:val="none" w:sz="0" w:space="0" w:color="auto"/>
      </w:divBdr>
    </w:div>
    <w:div w:id="1794320639">
      <w:bodyDiv w:val="1"/>
      <w:marLeft w:val="0"/>
      <w:marRight w:val="0"/>
      <w:marTop w:val="0"/>
      <w:marBottom w:val="0"/>
      <w:divBdr>
        <w:top w:val="none" w:sz="0" w:space="0" w:color="auto"/>
        <w:left w:val="none" w:sz="0" w:space="0" w:color="auto"/>
        <w:bottom w:val="none" w:sz="0" w:space="0" w:color="auto"/>
        <w:right w:val="none" w:sz="0" w:space="0" w:color="auto"/>
      </w:divBdr>
    </w:div>
    <w:div w:id="19094171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image" Target="media/image1.jpeg"/><Relationship Id="rId4"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TotalTime>
  <Pages>1</Pages>
  <Words>5481</Words>
  <Characters>31247</Characters>
  <Application>Microsoft Office Word</Application>
  <DocSecurity>0</DocSecurity>
  <Lines>260</Lines>
  <Paragraphs>73</Paragraphs>
  <ScaleCrop>false</ScaleCrop>
  <HeadingPairs>
    <vt:vector size="2" baseType="variant">
      <vt:variant>
        <vt:lpstr>Title</vt:lpstr>
      </vt:variant>
      <vt:variant>
        <vt:i4>1</vt:i4>
      </vt:variant>
    </vt:vector>
  </HeadingPairs>
  <TitlesOfParts>
    <vt:vector size="1" baseType="lpstr">
      <vt:lpstr/>
    </vt:vector>
  </TitlesOfParts>
  <Company>Grizli777</Company>
  <LinksUpToDate>false</LinksUpToDate>
  <CharactersWithSpaces>36655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Codrin</dc:creator>
  <cp:lastModifiedBy>Doina Nechitoi</cp:lastModifiedBy>
  <cp:revision>8</cp:revision>
  <dcterms:created xsi:type="dcterms:W3CDTF">2022-02-28T10:38:00Z</dcterms:created>
  <dcterms:modified xsi:type="dcterms:W3CDTF">2023-03-21T09:38:00Z</dcterms:modified>
</cp:coreProperties>
</file>