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8DB82E" w14:textId="77777777" w:rsidR="00127A1D" w:rsidRDefault="00127A1D" w:rsidP="00127A1D">
      <w:pPr>
        <w:spacing w:before="40" w:line="360" w:lineRule="auto"/>
        <w:ind w:left="284" w:firstLine="850"/>
        <w:rPr>
          <w:sz w:val="28"/>
          <w:szCs w:val="28"/>
        </w:rPr>
      </w:pPr>
      <w:r>
        <w:rPr>
          <w:sz w:val="28"/>
          <w:szCs w:val="28"/>
        </w:rPr>
        <w:t>Nr. ………….. din ……………..</w:t>
      </w:r>
    </w:p>
    <w:p w14:paraId="03DF90C9" w14:textId="77777777" w:rsidR="00127A1D" w:rsidRDefault="00127A1D" w:rsidP="00127A1D">
      <w:pPr>
        <w:spacing w:before="40" w:line="360" w:lineRule="auto"/>
        <w:ind w:left="284" w:firstLine="850"/>
        <w:rPr>
          <w:sz w:val="28"/>
          <w:szCs w:val="28"/>
        </w:rPr>
      </w:pPr>
    </w:p>
    <w:p w14:paraId="32C21ADB" w14:textId="77777777" w:rsidR="00127A1D" w:rsidRDefault="00127A1D" w:rsidP="00127A1D">
      <w:pPr>
        <w:spacing w:before="40" w:line="360" w:lineRule="auto"/>
        <w:ind w:left="284" w:firstLine="850"/>
        <w:rPr>
          <w:sz w:val="28"/>
          <w:szCs w:val="28"/>
        </w:rPr>
      </w:pPr>
    </w:p>
    <w:p w14:paraId="5B8D0100" w14:textId="77777777" w:rsidR="00744101" w:rsidRDefault="00744101" w:rsidP="00127A1D">
      <w:pPr>
        <w:spacing w:before="40" w:line="360" w:lineRule="auto"/>
        <w:ind w:left="284" w:firstLine="850"/>
        <w:jc w:val="center"/>
        <w:rPr>
          <w:b/>
          <w:sz w:val="28"/>
          <w:szCs w:val="28"/>
        </w:rPr>
      </w:pPr>
    </w:p>
    <w:p w14:paraId="4B6C34BE" w14:textId="77777777" w:rsidR="00744101" w:rsidRDefault="00744101" w:rsidP="00127A1D">
      <w:pPr>
        <w:spacing w:before="40" w:line="360" w:lineRule="auto"/>
        <w:ind w:left="284" w:firstLine="850"/>
        <w:jc w:val="center"/>
        <w:rPr>
          <w:b/>
          <w:sz w:val="28"/>
          <w:szCs w:val="28"/>
        </w:rPr>
      </w:pPr>
    </w:p>
    <w:p w14:paraId="11302B67" w14:textId="77777777" w:rsidR="00127A1D" w:rsidRPr="00FC7861" w:rsidRDefault="00127A1D" w:rsidP="00127A1D">
      <w:pPr>
        <w:spacing w:before="40" w:line="360" w:lineRule="auto"/>
        <w:ind w:left="284" w:firstLine="850"/>
        <w:jc w:val="center"/>
        <w:rPr>
          <w:b/>
          <w:sz w:val="28"/>
          <w:szCs w:val="28"/>
        </w:rPr>
      </w:pPr>
      <w:r w:rsidRPr="00FC7861">
        <w:rPr>
          <w:b/>
          <w:sz w:val="28"/>
          <w:szCs w:val="28"/>
        </w:rPr>
        <w:t xml:space="preserve">CURRICULUM  LA DECIZIA  LOCALĂ </w:t>
      </w:r>
    </w:p>
    <w:p w14:paraId="7FFDC1BE" w14:textId="77777777" w:rsidR="00127A1D" w:rsidRDefault="00127A1D" w:rsidP="00127A1D">
      <w:pPr>
        <w:spacing w:before="40"/>
        <w:ind w:left="284" w:firstLine="850"/>
        <w:jc w:val="center"/>
        <w:rPr>
          <w:b/>
          <w:sz w:val="28"/>
          <w:szCs w:val="28"/>
        </w:rPr>
      </w:pPr>
      <w:r w:rsidRPr="00FC7861">
        <w:rPr>
          <w:b/>
          <w:sz w:val="28"/>
          <w:szCs w:val="28"/>
        </w:rPr>
        <w:t>CLASA  a X-a</w:t>
      </w:r>
    </w:p>
    <w:p w14:paraId="44FE801F" w14:textId="77777777" w:rsidR="00127A1D" w:rsidRPr="00FC7861" w:rsidRDefault="00127A1D" w:rsidP="00127A1D">
      <w:pPr>
        <w:spacing w:before="40"/>
        <w:ind w:left="284" w:firstLine="850"/>
        <w:jc w:val="center"/>
        <w:rPr>
          <w:b/>
          <w:sz w:val="28"/>
          <w:szCs w:val="28"/>
        </w:rPr>
      </w:pPr>
    </w:p>
    <w:p w14:paraId="728606E4" w14:textId="77777777" w:rsidR="00127A1D" w:rsidRPr="00FC7861" w:rsidRDefault="00127A1D" w:rsidP="00127A1D">
      <w:pPr>
        <w:spacing w:before="40"/>
        <w:ind w:left="284" w:firstLine="850"/>
        <w:jc w:val="center"/>
        <w:rPr>
          <w:b/>
          <w:sz w:val="28"/>
          <w:szCs w:val="28"/>
        </w:rPr>
      </w:pPr>
      <w:r w:rsidRPr="00FC7861">
        <w:rPr>
          <w:b/>
          <w:sz w:val="28"/>
          <w:szCs w:val="28"/>
        </w:rPr>
        <w:t xml:space="preserve">DOMENIUL :   </w:t>
      </w:r>
      <w:r>
        <w:rPr>
          <w:b/>
        </w:rPr>
        <w:t>TURISM ŞI ALIMENTAŢIE</w:t>
      </w:r>
    </w:p>
    <w:p w14:paraId="1AC34CAB" w14:textId="77777777" w:rsidR="00127A1D" w:rsidRPr="00FC7861" w:rsidRDefault="00127A1D" w:rsidP="00127A1D">
      <w:pPr>
        <w:spacing w:before="40"/>
        <w:ind w:left="284" w:firstLine="850"/>
        <w:jc w:val="center"/>
        <w:rPr>
          <w:b/>
          <w:sz w:val="28"/>
          <w:szCs w:val="28"/>
        </w:rPr>
      </w:pPr>
      <w:r w:rsidRPr="00FC7861">
        <w:rPr>
          <w:b/>
          <w:sz w:val="28"/>
          <w:szCs w:val="28"/>
        </w:rPr>
        <w:t xml:space="preserve">SPECIALIZAREA: </w:t>
      </w:r>
      <w:r>
        <w:rPr>
          <w:b/>
          <w:sz w:val="28"/>
          <w:szCs w:val="28"/>
        </w:rPr>
        <w:t>ORGANIZATOR BANQUETING</w:t>
      </w:r>
    </w:p>
    <w:p w14:paraId="51610F11" w14:textId="77777777" w:rsidR="00127A1D" w:rsidRPr="00FC7861" w:rsidRDefault="00127A1D" w:rsidP="00127A1D">
      <w:pPr>
        <w:spacing w:before="40" w:line="360" w:lineRule="auto"/>
        <w:ind w:left="284" w:firstLine="850"/>
        <w:rPr>
          <w:sz w:val="28"/>
          <w:szCs w:val="28"/>
        </w:rPr>
      </w:pPr>
    </w:p>
    <w:p w14:paraId="138BDBF1" w14:textId="77777777" w:rsidR="00127A1D" w:rsidRPr="00FC7861" w:rsidRDefault="00127A1D" w:rsidP="00127A1D">
      <w:pPr>
        <w:pStyle w:val="Heading9"/>
        <w:spacing w:before="40"/>
        <w:ind w:left="284" w:firstLine="850"/>
        <w:rPr>
          <w:rFonts w:ascii="Times New Roman" w:hAnsi="Times New Roman"/>
          <w:sz w:val="28"/>
          <w:szCs w:val="28"/>
        </w:rPr>
      </w:pPr>
      <w:r w:rsidRPr="00FC7861">
        <w:rPr>
          <w:rFonts w:ascii="Times New Roman" w:hAnsi="Times New Roman"/>
          <w:sz w:val="32"/>
          <w:szCs w:val="28"/>
        </w:rPr>
        <w:t xml:space="preserve">MODULUL IV: </w:t>
      </w:r>
      <w:r>
        <w:rPr>
          <w:rFonts w:ascii="Times New Roman" w:hAnsi="Times New Roman"/>
          <w:sz w:val="32"/>
          <w:szCs w:val="28"/>
        </w:rPr>
        <w:t>BUSSINES BANQUETING</w:t>
      </w:r>
    </w:p>
    <w:p w14:paraId="77815B14" w14:textId="77777777" w:rsidR="00127A1D" w:rsidRPr="00FC7861" w:rsidRDefault="00127A1D" w:rsidP="00127A1D">
      <w:pPr>
        <w:spacing w:before="40" w:line="360" w:lineRule="auto"/>
        <w:ind w:left="284" w:firstLine="850"/>
        <w:jc w:val="center"/>
        <w:rPr>
          <w:i/>
          <w:noProof/>
        </w:rPr>
      </w:pPr>
    </w:p>
    <w:p w14:paraId="389006C0" w14:textId="77777777" w:rsidR="00127A1D" w:rsidRDefault="00127A1D" w:rsidP="00127A1D">
      <w:pPr>
        <w:spacing w:before="40" w:line="360" w:lineRule="auto"/>
        <w:ind w:left="284" w:firstLine="850"/>
        <w:jc w:val="both"/>
        <w:rPr>
          <w:sz w:val="28"/>
          <w:szCs w:val="28"/>
        </w:rPr>
      </w:pPr>
    </w:p>
    <w:p w14:paraId="085FD097" w14:textId="77777777" w:rsidR="00127A1D" w:rsidRDefault="00127A1D" w:rsidP="00127A1D">
      <w:pPr>
        <w:spacing w:before="40" w:line="360" w:lineRule="auto"/>
        <w:ind w:left="284" w:firstLine="850"/>
        <w:jc w:val="both"/>
        <w:rPr>
          <w:sz w:val="28"/>
          <w:szCs w:val="28"/>
        </w:rPr>
      </w:pPr>
    </w:p>
    <w:p w14:paraId="5ED1E65A" w14:textId="77777777" w:rsidR="00127A1D" w:rsidRDefault="00127A1D" w:rsidP="00127A1D">
      <w:pPr>
        <w:spacing w:before="40" w:line="360" w:lineRule="auto"/>
        <w:ind w:left="284" w:firstLine="850"/>
        <w:jc w:val="both"/>
        <w:rPr>
          <w:sz w:val="28"/>
          <w:szCs w:val="28"/>
        </w:rPr>
      </w:pPr>
    </w:p>
    <w:p w14:paraId="357EFF0F" w14:textId="77777777" w:rsidR="00127A1D" w:rsidRPr="00FC7861" w:rsidRDefault="00127A1D" w:rsidP="00127A1D">
      <w:pPr>
        <w:spacing w:before="40" w:line="360" w:lineRule="auto"/>
        <w:ind w:left="284" w:firstLine="850"/>
        <w:jc w:val="both"/>
        <w:rPr>
          <w:sz w:val="28"/>
          <w:szCs w:val="28"/>
        </w:rPr>
      </w:pPr>
    </w:p>
    <w:p w14:paraId="640BBFA8" w14:textId="77777777" w:rsidR="00127A1D" w:rsidRPr="004C0790" w:rsidRDefault="00127A1D" w:rsidP="00127A1D">
      <w:pPr>
        <w:spacing w:before="40"/>
        <w:ind w:left="284" w:firstLine="850"/>
        <w:rPr>
          <w:sz w:val="28"/>
          <w:szCs w:val="28"/>
        </w:rPr>
      </w:pPr>
      <w:r w:rsidRPr="004C0790">
        <w:rPr>
          <w:sz w:val="28"/>
          <w:szCs w:val="28"/>
        </w:rPr>
        <w:t>Autori:</w:t>
      </w:r>
    </w:p>
    <w:p w14:paraId="31C48EBC" w14:textId="77777777" w:rsidR="00127A1D" w:rsidRPr="004C0790" w:rsidRDefault="00127A1D" w:rsidP="00127A1D">
      <w:pPr>
        <w:spacing w:before="40"/>
        <w:ind w:left="284" w:firstLine="850"/>
        <w:rPr>
          <w:b/>
          <w:sz w:val="28"/>
          <w:szCs w:val="28"/>
        </w:rPr>
      </w:pPr>
      <w:r w:rsidRPr="004C0790">
        <w:rPr>
          <w:b/>
          <w:sz w:val="28"/>
          <w:szCs w:val="28"/>
        </w:rPr>
        <w:t>Prof. MARCOCI-DIMA ANDREEA</w:t>
      </w:r>
    </w:p>
    <w:p w14:paraId="5CA4A20E" w14:textId="77777777" w:rsidR="00127A1D" w:rsidRPr="00FC7861" w:rsidRDefault="00127A1D" w:rsidP="00127A1D">
      <w:pPr>
        <w:spacing w:before="40" w:line="360" w:lineRule="auto"/>
        <w:ind w:left="284" w:firstLine="850"/>
        <w:jc w:val="both"/>
        <w:rPr>
          <w:b/>
          <w:bCs/>
          <w:sz w:val="28"/>
          <w:szCs w:val="28"/>
        </w:rPr>
      </w:pPr>
      <w:r w:rsidRPr="00FC7861">
        <w:rPr>
          <w:sz w:val="28"/>
          <w:szCs w:val="28"/>
        </w:rPr>
        <w:t xml:space="preserve">                                                                                                     </w:t>
      </w:r>
      <w:r w:rsidRPr="00FC7861">
        <w:rPr>
          <w:bCs/>
          <w:sz w:val="28"/>
          <w:szCs w:val="28"/>
        </w:rPr>
        <w:t>Avizat</w:t>
      </w:r>
      <w:r w:rsidRPr="00FC7861">
        <w:rPr>
          <w:b/>
          <w:bCs/>
          <w:sz w:val="28"/>
          <w:szCs w:val="28"/>
        </w:rPr>
        <w:t xml:space="preserve">: </w:t>
      </w:r>
    </w:p>
    <w:p w14:paraId="32E9D22C" w14:textId="0204FA8A" w:rsidR="00127A1D" w:rsidRPr="00FC7861" w:rsidRDefault="00127A1D" w:rsidP="00127A1D">
      <w:pPr>
        <w:spacing w:before="40" w:line="360" w:lineRule="auto"/>
        <w:ind w:left="284" w:firstLine="850"/>
        <w:jc w:val="center"/>
        <w:rPr>
          <w:b/>
          <w:bCs/>
          <w:sz w:val="28"/>
          <w:szCs w:val="28"/>
        </w:rPr>
      </w:pPr>
      <w:r w:rsidRPr="00FC7861">
        <w:rPr>
          <w:b/>
          <w:sz w:val="28"/>
          <w:szCs w:val="28"/>
        </w:rPr>
        <w:t xml:space="preserve">                                 </w:t>
      </w:r>
      <w:r>
        <w:rPr>
          <w:b/>
          <w:sz w:val="28"/>
          <w:szCs w:val="28"/>
        </w:rPr>
        <w:t xml:space="preserve">      </w:t>
      </w:r>
      <w:r w:rsidRPr="00FC7861">
        <w:rPr>
          <w:b/>
          <w:sz w:val="28"/>
          <w:szCs w:val="28"/>
        </w:rPr>
        <w:t xml:space="preserve">  </w:t>
      </w:r>
      <w:r w:rsidRPr="00FC7861">
        <w:rPr>
          <w:b/>
          <w:bCs/>
          <w:sz w:val="28"/>
          <w:szCs w:val="28"/>
        </w:rPr>
        <w:t xml:space="preserve">Dir. adj. </w:t>
      </w:r>
      <w:r w:rsidR="00BA0C92">
        <w:rPr>
          <w:b/>
          <w:bCs/>
          <w:sz w:val="28"/>
          <w:szCs w:val="28"/>
        </w:rPr>
        <w:t xml:space="preserve">DIANA-ANDREEA CRAIU </w:t>
      </w:r>
    </w:p>
    <w:p w14:paraId="4F30A8B7" w14:textId="77777777" w:rsidR="00127A1D" w:rsidRPr="00FC7861" w:rsidRDefault="00127A1D" w:rsidP="00127A1D">
      <w:pPr>
        <w:spacing w:before="40" w:line="360" w:lineRule="auto"/>
        <w:ind w:left="284" w:firstLine="850"/>
        <w:jc w:val="center"/>
        <w:rPr>
          <w:b/>
          <w:bCs/>
          <w:sz w:val="28"/>
          <w:szCs w:val="28"/>
        </w:rPr>
      </w:pPr>
    </w:p>
    <w:p w14:paraId="18C5604E" w14:textId="77777777" w:rsidR="00127A1D" w:rsidRDefault="00127A1D" w:rsidP="00127A1D">
      <w:pPr>
        <w:spacing w:before="40" w:line="360" w:lineRule="auto"/>
        <w:ind w:left="284" w:firstLine="850"/>
        <w:jc w:val="center"/>
        <w:rPr>
          <w:b/>
          <w:bCs/>
          <w:sz w:val="28"/>
          <w:szCs w:val="28"/>
        </w:rPr>
      </w:pPr>
    </w:p>
    <w:p w14:paraId="670C526C" w14:textId="77777777" w:rsidR="00127A1D" w:rsidRDefault="00127A1D" w:rsidP="00127A1D">
      <w:pPr>
        <w:spacing w:before="40" w:line="360" w:lineRule="auto"/>
        <w:ind w:left="284" w:firstLine="850"/>
        <w:jc w:val="center"/>
        <w:rPr>
          <w:b/>
          <w:bCs/>
          <w:sz w:val="28"/>
          <w:szCs w:val="28"/>
        </w:rPr>
      </w:pPr>
    </w:p>
    <w:p w14:paraId="5EC2DB04" w14:textId="77777777" w:rsidR="00127A1D" w:rsidRDefault="00127A1D" w:rsidP="00127A1D">
      <w:pPr>
        <w:spacing w:before="40" w:line="360" w:lineRule="auto"/>
        <w:ind w:left="284" w:firstLine="850"/>
        <w:jc w:val="center"/>
        <w:rPr>
          <w:b/>
          <w:bCs/>
          <w:sz w:val="28"/>
          <w:szCs w:val="28"/>
        </w:rPr>
      </w:pPr>
    </w:p>
    <w:p w14:paraId="745903DD" w14:textId="77777777" w:rsidR="00127A1D" w:rsidRDefault="00127A1D" w:rsidP="00127A1D">
      <w:pPr>
        <w:spacing w:before="40" w:line="360" w:lineRule="auto"/>
        <w:ind w:left="284" w:firstLine="850"/>
        <w:jc w:val="center"/>
        <w:rPr>
          <w:b/>
          <w:bCs/>
          <w:sz w:val="28"/>
          <w:szCs w:val="28"/>
        </w:rPr>
      </w:pPr>
    </w:p>
    <w:p w14:paraId="15F62634" w14:textId="030602DC" w:rsidR="00127A1D" w:rsidRDefault="00A46DBA" w:rsidP="00127A1D">
      <w:pPr>
        <w:spacing w:before="40" w:line="360" w:lineRule="auto"/>
        <w:ind w:left="284" w:firstLine="850"/>
        <w:jc w:val="center"/>
        <w:rPr>
          <w:b/>
          <w:bCs/>
          <w:sz w:val="28"/>
          <w:szCs w:val="28"/>
        </w:rPr>
      </w:pPr>
      <w:r>
        <w:rPr>
          <w:b/>
          <w:bCs/>
          <w:sz w:val="28"/>
          <w:szCs w:val="28"/>
        </w:rPr>
        <w:t>2023-2024</w:t>
      </w:r>
    </w:p>
    <w:p w14:paraId="1F24688B" w14:textId="77777777" w:rsidR="00127A1D" w:rsidRDefault="00127A1D" w:rsidP="00127A1D">
      <w:pPr>
        <w:spacing w:before="40" w:line="360" w:lineRule="auto"/>
        <w:ind w:left="284" w:firstLine="850"/>
        <w:jc w:val="center"/>
        <w:rPr>
          <w:b/>
          <w:bCs/>
          <w:sz w:val="28"/>
          <w:szCs w:val="28"/>
        </w:rPr>
      </w:pPr>
    </w:p>
    <w:p w14:paraId="52CB5331" w14:textId="77777777" w:rsidR="00127A1D" w:rsidRDefault="00127A1D" w:rsidP="00127A1D">
      <w:pPr>
        <w:spacing w:before="40" w:line="360" w:lineRule="auto"/>
        <w:ind w:left="284" w:firstLine="850"/>
        <w:jc w:val="center"/>
        <w:rPr>
          <w:b/>
          <w:bCs/>
          <w:sz w:val="28"/>
          <w:szCs w:val="28"/>
        </w:rPr>
      </w:pPr>
    </w:p>
    <w:p w14:paraId="5D436F91" w14:textId="77777777" w:rsidR="00127A1D" w:rsidRPr="00685D9B" w:rsidRDefault="00127A1D" w:rsidP="0092098C">
      <w:pPr>
        <w:shd w:val="clear" w:color="auto" w:fill="FFFFFF"/>
        <w:spacing w:line="360" w:lineRule="auto"/>
        <w:rPr>
          <w:b/>
          <w:bCs/>
          <w:color w:val="2B2B2B"/>
          <w:spacing w:val="-1"/>
          <w:u w:val="single"/>
        </w:rPr>
      </w:pPr>
      <w:r w:rsidRPr="00685D9B">
        <w:rPr>
          <w:b/>
          <w:bCs/>
          <w:color w:val="2B2B2B"/>
          <w:spacing w:val="-1"/>
          <w:u w:val="single"/>
        </w:rPr>
        <w:lastRenderedPageBreak/>
        <w:t>DATE DE IDENTIFICARE A CDL</w:t>
      </w:r>
    </w:p>
    <w:p w14:paraId="7F1BF5AC" w14:textId="18A85EA8" w:rsidR="00127A1D" w:rsidRPr="00685D9B" w:rsidRDefault="00127A1D" w:rsidP="0092098C">
      <w:pPr>
        <w:shd w:val="clear" w:color="auto" w:fill="FFFFFF"/>
        <w:spacing w:line="360" w:lineRule="auto"/>
        <w:rPr>
          <w:bCs/>
          <w:color w:val="2B2B2B"/>
          <w:spacing w:val="-1"/>
        </w:rPr>
      </w:pPr>
      <w:r w:rsidRPr="00685D9B">
        <w:rPr>
          <w:b/>
          <w:bCs/>
          <w:color w:val="2B2B2B"/>
          <w:spacing w:val="-1"/>
        </w:rPr>
        <w:t xml:space="preserve">1. INSTITUȚIA DE ÎNVĂȚĂMÂNT: </w:t>
      </w:r>
      <w:r w:rsidRPr="00A46DBA">
        <w:rPr>
          <w:bCs/>
          <w:i/>
          <w:iCs/>
          <w:color w:val="2B2B2B"/>
          <w:spacing w:val="-1"/>
        </w:rPr>
        <w:t>Colegiul „N.V. Karpen” Bacău</w:t>
      </w:r>
    </w:p>
    <w:p w14:paraId="6EACCC2E" w14:textId="77777777" w:rsidR="00127A1D" w:rsidRPr="00685D9B" w:rsidRDefault="00127A1D" w:rsidP="0092098C">
      <w:pPr>
        <w:shd w:val="clear" w:color="auto" w:fill="FFFFFF"/>
        <w:spacing w:line="360" w:lineRule="auto"/>
        <w:rPr>
          <w:b/>
          <w:bCs/>
          <w:color w:val="2B2B2B"/>
          <w:spacing w:val="-1"/>
        </w:rPr>
      </w:pPr>
      <w:r w:rsidRPr="00685D9B">
        <w:rPr>
          <w:b/>
          <w:bCs/>
          <w:color w:val="2B2B2B"/>
          <w:spacing w:val="-1"/>
        </w:rPr>
        <w:t>2. DENUMIREA OPERATORULUI ECONOMIC/INSTITUȚIEI PUBLICE PARTENERE:</w:t>
      </w:r>
    </w:p>
    <w:p w14:paraId="7621F4EC" w14:textId="77777777" w:rsidR="00127A1D" w:rsidRDefault="00127A1D" w:rsidP="0092098C">
      <w:pPr>
        <w:shd w:val="clear" w:color="auto" w:fill="FFFFFF"/>
        <w:spacing w:line="360" w:lineRule="auto"/>
        <w:rPr>
          <w:bCs/>
          <w:color w:val="2B2B2B"/>
          <w:spacing w:val="-1"/>
        </w:rPr>
      </w:pPr>
      <w:r>
        <w:rPr>
          <w:bCs/>
          <w:color w:val="2B2B2B"/>
          <w:spacing w:val="-1"/>
        </w:rPr>
        <w:t>...................................................</w:t>
      </w:r>
    </w:p>
    <w:p w14:paraId="0FBDF773" w14:textId="77777777" w:rsidR="00127A1D" w:rsidRPr="00685D9B" w:rsidRDefault="00127A1D" w:rsidP="0092098C">
      <w:pPr>
        <w:shd w:val="clear" w:color="auto" w:fill="FFFFFF"/>
        <w:spacing w:line="360" w:lineRule="auto"/>
        <w:rPr>
          <w:bCs/>
          <w:i/>
          <w:color w:val="2B2B2B"/>
          <w:spacing w:val="-1"/>
        </w:rPr>
      </w:pPr>
      <w:r w:rsidRPr="00685D9B">
        <w:rPr>
          <w:b/>
          <w:bCs/>
          <w:color w:val="2B2B2B"/>
          <w:spacing w:val="-1"/>
        </w:rPr>
        <w:t>3. TITLUL CDL:</w:t>
      </w:r>
      <w:r w:rsidRPr="00685D9B">
        <w:rPr>
          <w:bCs/>
          <w:color w:val="2B2B2B"/>
          <w:spacing w:val="-1"/>
        </w:rPr>
        <w:t xml:space="preserve"> </w:t>
      </w:r>
      <w:r w:rsidRPr="00127A1D">
        <w:rPr>
          <w:i/>
          <w:szCs w:val="28"/>
        </w:rPr>
        <w:t>BUSSINES BANQUETING</w:t>
      </w:r>
    </w:p>
    <w:p w14:paraId="05CAB80B" w14:textId="77777777" w:rsidR="00127A1D" w:rsidRPr="00685D9B" w:rsidRDefault="00127A1D" w:rsidP="0092098C">
      <w:pPr>
        <w:shd w:val="clear" w:color="auto" w:fill="FFFFFF"/>
        <w:spacing w:line="360" w:lineRule="auto"/>
        <w:rPr>
          <w:bCs/>
          <w:color w:val="2B2B2B"/>
          <w:spacing w:val="-1"/>
        </w:rPr>
      </w:pPr>
      <w:r w:rsidRPr="00685D9B">
        <w:rPr>
          <w:b/>
          <w:bCs/>
          <w:color w:val="2B2B2B"/>
          <w:spacing w:val="-1"/>
        </w:rPr>
        <w:t>4. TIPUL CDL-ului:</w:t>
      </w:r>
      <w:r w:rsidRPr="00685D9B">
        <w:rPr>
          <w:bCs/>
          <w:color w:val="2B2B2B"/>
          <w:spacing w:val="-1"/>
        </w:rPr>
        <w:t xml:space="preserve"> </w:t>
      </w:r>
      <w:r w:rsidRPr="00A46DBA">
        <w:rPr>
          <w:bCs/>
          <w:i/>
          <w:iCs/>
          <w:color w:val="2B2B2B"/>
          <w:spacing w:val="-1"/>
        </w:rPr>
        <w:t>Aprofundare</w:t>
      </w:r>
    </w:p>
    <w:p w14:paraId="4D03397D" w14:textId="77777777" w:rsidR="00127A1D" w:rsidRPr="00A46DBA" w:rsidRDefault="00127A1D" w:rsidP="0092098C">
      <w:pPr>
        <w:shd w:val="clear" w:color="auto" w:fill="FFFFFF"/>
        <w:spacing w:line="360" w:lineRule="auto"/>
        <w:rPr>
          <w:bCs/>
          <w:i/>
          <w:iCs/>
          <w:color w:val="2B2B2B"/>
          <w:spacing w:val="-1"/>
        </w:rPr>
      </w:pPr>
      <w:r w:rsidRPr="00685D9B">
        <w:rPr>
          <w:b/>
          <w:bCs/>
          <w:color w:val="2B2B2B"/>
          <w:spacing w:val="-1"/>
        </w:rPr>
        <w:t xml:space="preserve">5. PROFILUL/DOMENIUL DE PREGĂTIRE PROFESIONALĂ: </w:t>
      </w:r>
      <w:r w:rsidRPr="00A46DBA">
        <w:rPr>
          <w:b/>
          <w:i/>
          <w:iCs/>
        </w:rPr>
        <w:t>Turism şi alimentaţie</w:t>
      </w:r>
    </w:p>
    <w:p w14:paraId="0FC152CB" w14:textId="77777777" w:rsidR="00127A1D" w:rsidRPr="00685D9B" w:rsidRDefault="00127A1D" w:rsidP="0092098C">
      <w:pPr>
        <w:shd w:val="clear" w:color="auto" w:fill="FFFFFF"/>
        <w:spacing w:line="360" w:lineRule="auto"/>
        <w:rPr>
          <w:bCs/>
          <w:color w:val="2B2B2B"/>
          <w:spacing w:val="-1"/>
        </w:rPr>
      </w:pPr>
      <w:r w:rsidRPr="00685D9B">
        <w:rPr>
          <w:b/>
          <w:bCs/>
          <w:color w:val="2B2B2B"/>
          <w:spacing w:val="-1"/>
        </w:rPr>
        <w:t>6. CALIFICAREA PROFESIONALĂ:</w:t>
      </w:r>
      <w:r w:rsidRPr="00685D9B">
        <w:rPr>
          <w:bCs/>
          <w:color w:val="2B2B2B"/>
          <w:spacing w:val="-1"/>
        </w:rPr>
        <w:t xml:space="preserve"> </w:t>
      </w:r>
      <w:r w:rsidRPr="00A46DBA">
        <w:rPr>
          <w:b/>
          <w:i/>
          <w:iCs/>
          <w:szCs w:val="28"/>
        </w:rPr>
        <w:t>Organizator Banqueting</w:t>
      </w:r>
    </w:p>
    <w:p w14:paraId="0691FC2F" w14:textId="77777777" w:rsidR="00127A1D" w:rsidRPr="00685D9B" w:rsidRDefault="00127A1D" w:rsidP="0092098C">
      <w:pPr>
        <w:shd w:val="clear" w:color="auto" w:fill="FFFFFF"/>
        <w:spacing w:line="360" w:lineRule="auto"/>
        <w:rPr>
          <w:bCs/>
          <w:color w:val="2B2B2B"/>
          <w:spacing w:val="-1"/>
        </w:rPr>
      </w:pPr>
      <w:r w:rsidRPr="00685D9B">
        <w:rPr>
          <w:b/>
          <w:bCs/>
          <w:color w:val="2B2B2B"/>
          <w:spacing w:val="-1"/>
        </w:rPr>
        <w:t>7. CLASA</w:t>
      </w:r>
      <w:r w:rsidRPr="00A46DBA">
        <w:rPr>
          <w:b/>
          <w:bCs/>
          <w:i/>
          <w:iCs/>
          <w:color w:val="2B2B2B"/>
          <w:spacing w:val="-1"/>
        </w:rPr>
        <w:t>:</w:t>
      </w:r>
      <w:r w:rsidRPr="00A46DBA">
        <w:rPr>
          <w:bCs/>
          <w:i/>
          <w:iCs/>
          <w:color w:val="2B2B2B"/>
          <w:spacing w:val="-1"/>
        </w:rPr>
        <w:t xml:space="preserve"> a X-a</w:t>
      </w:r>
    </w:p>
    <w:p w14:paraId="298440A9" w14:textId="77777777" w:rsidR="00127A1D" w:rsidRPr="00685D9B" w:rsidRDefault="00127A1D" w:rsidP="0092098C">
      <w:pPr>
        <w:shd w:val="clear" w:color="auto" w:fill="FFFFFF"/>
        <w:spacing w:line="360" w:lineRule="auto"/>
        <w:rPr>
          <w:bCs/>
          <w:color w:val="2B2B2B"/>
          <w:spacing w:val="-1"/>
        </w:rPr>
      </w:pPr>
      <w:r w:rsidRPr="00685D9B">
        <w:rPr>
          <w:b/>
          <w:bCs/>
          <w:color w:val="2B2B2B"/>
          <w:spacing w:val="-1"/>
        </w:rPr>
        <w:t>8. NUMĂR ORE</w:t>
      </w:r>
      <w:r w:rsidRPr="00A46DBA">
        <w:rPr>
          <w:b/>
          <w:bCs/>
          <w:i/>
          <w:iCs/>
          <w:color w:val="2B2B2B"/>
          <w:spacing w:val="-1"/>
        </w:rPr>
        <w:t>:</w:t>
      </w:r>
      <w:r w:rsidRPr="00A46DBA">
        <w:rPr>
          <w:bCs/>
          <w:i/>
          <w:iCs/>
          <w:color w:val="2B2B2B"/>
          <w:spacing w:val="-1"/>
        </w:rPr>
        <w:t xml:space="preserve"> 90 ore</w:t>
      </w:r>
    </w:p>
    <w:p w14:paraId="51B165F7" w14:textId="77777777" w:rsidR="00127A1D" w:rsidRPr="00685D9B" w:rsidRDefault="00127A1D" w:rsidP="0092098C">
      <w:pPr>
        <w:shd w:val="clear" w:color="auto" w:fill="FFFFFF"/>
        <w:spacing w:line="360" w:lineRule="auto"/>
        <w:jc w:val="both"/>
        <w:rPr>
          <w:bCs/>
          <w:color w:val="2B2B2B"/>
          <w:spacing w:val="-1"/>
        </w:rPr>
      </w:pPr>
      <w:r w:rsidRPr="00685D9B">
        <w:rPr>
          <w:b/>
          <w:bCs/>
          <w:color w:val="2B2B2B"/>
          <w:spacing w:val="-1"/>
        </w:rPr>
        <w:t>9. AUTORII:</w:t>
      </w:r>
      <w:r w:rsidRPr="00685D9B">
        <w:rPr>
          <w:bCs/>
          <w:color w:val="2B2B2B"/>
          <w:spacing w:val="-1"/>
        </w:rPr>
        <w:t xml:space="preserve"> </w:t>
      </w:r>
      <w:r w:rsidRPr="00A46DBA">
        <w:rPr>
          <w:bCs/>
          <w:i/>
          <w:iCs/>
          <w:color w:val="2B2B2B"/>
          <w:spacing w:val="-1"/>
        </w:rPr>
        <w:t>prof. Marcoci- Dima Andreea</w:t>
      </w:r>
      <w:r>
        <w:rPr>
          <w:bCs/>
          <w:color w:val="2B2B2B"/>
          <w:spacing w:val="-1"/>
        </w:rPr>
        <w:t xml:space="preserve"> </w:t>
      </w:r>
    </w:p>
    <w:p w14:paraId="1DA19504" w14:textId="0E44175F" w:rsidR="00127A1D" w:rsidRDefault="00127A1D" w:rsidP="0092098C">
      <w:pPr>
        <w:numPr>
          <w:ilvl w:val="0"/>
          <w:numId w:val="13"/>
        </w:numPr>
        <w:shd w:val="clear" w:color="auto" w:fill="FFFFFF"/>
        <w:spacing w:line="360" w:lineRule="auto"/>
        <w:rPr>
          <w:bCs/>
          <w:color w:val="2B2B2B"/>
          <w:spacing w:val="-1"/>
        </w:rPr>
      </w:pPr>
      <w:r w:rsidRPr="00685D9B">
        <w:rPr>
          <w:b/>
          <w:bCs/>
          <w:color w:val="2B2B2B"/>
          <w:spacing w:val="-1"/>
        </w:rPr>
        <w:t xml:space="preserve">UNITATEA DE ÎNVĂȚĂMÂNT: </w:t>
      </w:r>
      <w:r w:rsidRPr="00A46DBA">
        <w:rPr>
          <w:bCs/>
          <w:i/>
          <w:iCs/>
          <w:color w:val="2B2B2B"/>
          <w:spacing w:val="-1"/>
        </w:rPr>
        <w:t>Colegiul „N.V. Karpen” Bacău</w:t>
      </w:r>
    </w:p>
    <w:p w14:paraId="5ADE7D96" w14:textId="77777777" w:rsidR="00127A1D" w:rsidRPr="00A27D2B" w:rsidRDefault="00127A1D" w:rsidP="0092098C">
      <w:pPr>
        <w:numPr>
          <w:ilvl w:val="0"/>
          <w:numId w:val="13"/>
        </w:numPr>
        <w:shd w:val="clear" w:color="auto" w:fill="FFFFFF"/>
        <w:spacing w:line="360" w:lineRule="auto"/>
        <w:rPr>
          <w:bCs/>
          <w:color w:val="2B2B2B"/>
          <w:spacing w:val="-1"/>
        </w:rPr>
      </w:pPr>
      <w:r w:rsidRPr="00A27D2B">
        <w:rPr>
          <w:b/>
          <w:bCs/>
          <w:color w:val="2B2B2B"/>
          <w:spacing w:val="-1"/>
        </w:rPr>
        <w:t>OPERATORULECONOMIC:</w:t>
      </w:r>
      <w:r w:rsidRPr="00A27D2B">
        <w:rPr>
          <w:bCs/>
          <w:color w:val="2B2B2B"/>
          <w:spacing w:val="-1"/>
        </w:rPr>
        <w:t xml:space="preserve"> </w:t>
      </w:r>
      <w:r>
        <w:rPr>
          <w:bCs/>
          <w:color w:val="2B2B2B"/>
          <w:spacing w:val="-1"/>
        </w:rPr>
        <w:t>.................................................................</w:t>
      </w:r>
    </w:p>
    <w:p w14:paraId="2484DA1B" w14:textId="77777777" w:rsidR="00127A1D" w:rsidRDefault="00127A1D" w:rsidP="0092098C">
      <w:pPr>
        <w:spacing w:before="40" w:line="360" w:lineRule="auto"/>
        <w:ind w:left="1494"/>
        <w:rPr>
          <w:sz w:val="28"/>
          <w:szCs w:val="28"/>
        </w:rPr>
      </w:pPr>
    </w:p>
    <w:p w14:paraId="17B005E4" w14:textId="77777777" w:rsidR="00127A1D" w:rsidRDefault="00127A1D" w:rsidP="0092098C">
      <w:pPr>
        <w:numPr>
          <w:ilvl w:val="0"/>
          <w:numId w:val="1"/>
        </w:numPr>
        <w:spacing w:before="40" w:line="360" w:lineRule="auto"/>
        <w:rPr>
          <w:i/>
          <w:sz w:val="28"/>
          <w:szCs w:val="28"/>
        </w:rPr>
      </w:pPr>
      <w:r w:rsidRPr="00685D9B">
        <w:rPr>
          <w:i/>
          <w:sz w:val="28"/>
          <w:szCs w:val="28"/>
        </w:rPr>
        <w:t>NOTĂ DE PREZENTARE</w:t>
      </w:r>
    </w:p>
    <w:p w14:paraId="56DECBA0" w14:textId="77777777" w:rsidR="00127A1D" w:rsidRDefault="00127A1D" w:rsidP="0092098C">
      <w:pPr>
        <w:numPr>
          <w:ilvl w:val="0"/>
          <w:numId w:val="14"/>
        </w:numPr>
        <w:shd w:val="clear" w:color="auto" w:fill="FFFFFF"/>
        <w:spacing w:line="360" w:lineRule="auto"/>
        <w:rPr>
          <w:bCs/>
          <w:color w:val="2B2B2B"/>
          <w:spacing w:val="-1"/>
        </w:rPr>
      </w:pPr>
      <w:r w:rsidRPr="00C40120">
        <w:rPr>
          <w:b/>
          <w:bCs/>
          <w:color w:val="2B2B2B"/>
          <w:spacing w:val="-1"/>
        </w:rPr>
        <w:t>DENUMIREA CALIFICĂRII:</w:t>
      </w:r>
      <w:r>
        <w:rPr>
          <w:bCs/>
          <w:color w:val="2B2B2B"/>
          <w:spacing w:val="-1"/>
        </w:rPr>
        <w:t xml:space="preserve"> </w:t>
      </w:r>
      <w:r w:rsidR="009F4E47" w:rsidRPr="00127A1D">
        <w:rPr>
          <w:b/>
          <w:szCs w:val="28"/>
        </w:rPr>
        <w:t>Organizator Banqueting</w:t>
      </w:r>
    </w:p>
    <w:p w14:paraId="3C36A420" w14:textId="77777777" w:rsidR="00127A1D" w:rsidRDefault="00127A1D" w:rsidP="0092098C">
      <w:pPr>
        <w:numPr>
          <w:ilvl w:val="0"/>
          <w:numId w:val="14"/>
        </w:numPr>
        <w:shd w:val="clear" w:color="auto" w:fill="FFFFFF"/>
        <w:spacing w:line="360" w:lineRule="auto"/>
        <w:rPr>
          <w:bCs/>
          <w:color w:val="2B2B2B"/>
          <w:spacing w:val="-1"/>
        </w:rPr>
      </w:pPr>
      <w:r w:rsidRPr="00C40120">
        <w:rPr>
          <w:b/>
          <w:bCs/>
          <w:color w:val="2B2B2B"/>
          <w:spacing w:val="-1"/>
        </w:rPr>
        <w:t>NIVELUL DE PREGĂTIRE:</w:t>
      </w:r>
      <w:r w:rsidRPr="00FC6784">
        <w:rPr>
          <w:bCs/>
          <w:color w:val="2B2B2B"/>
          <w:spacing w:val="-1"/>
        </w:rPr>
        <w:t xml:space="preserve"> Liceal</w:t>
      </w:r>
    </w:p>
    <w:p w14:paraId="174321CA" w14:textId="77777777" w:rsidR="00127A1D" w:rsidRDefault="00127A1D" w:rsidP="0092098C">
      <w:pPr>
        <w:numPr>
          <w:ilvl w:val="0"/>
          <w:numId w:val="14"/>
        </w:numPr>
        <w:shd w:val="clear" w:color="auto" w:fill="FFFFFF"/>
        <w:spacing w:line="360" w:lineRule="auto"/>
        <w:rPr>
          <w:bCs/>
          <w:color w:val="2B2B2B"/>
          <w:spacing w:val="-1"/>
        </w:rPr>
      </w:pPr>
      <w:r w:rsidRPr="00C40120">
        <w:rPr>
          <w:b/>
          <w:bCs/>
          <w:color w:val="2B2B2B"/>
          <w:spacing w:val="-1"/>
        </w:rPr>
        <w:t>NUMĂRUL DE ORE ALOCATE MODULULUI:</w:t>
      </w:r>
      <w:r w:rsidRPr="00FC6784">
        <w:rPr>
          <w:bCs/>
          <w:color w:val="2B2B2B"/>
          <w:spacing w:val="-1"/>
        </w:rPr>
        <w:t xml:space="preserve"> 90 ore</w:t>
      </w:r>
    </w:p>
    <w:p w14:paraId="057404C6" w14:textId="77777777" w:rsidR="00127A1D" w:rsidRDefault="00127A1D" w:rsidP="0092098C">
      <w:pPr>
        <w:numPr>
          <w:ilvl w:val="0"/>
          <w:numId w:val="14"/>
        </w:numPr>
        <w:shd w:val="clear" w:color="auto" w:fill="FFFFFF"/>
        <w:spacing w:line="360" w:lineRule="auto"/>
        <w:rPr>
          <w:b/>
          <w:bCs/>
          <w:color w:val="2B2B2B"/>
          <w:spacing w:val="-1"/>
        </w:rPr>
      </w:pPr>
      <w:r w:rsidRPr="00C40120">
        <w:rPr>
          <w:b/>
          <w:bCs/>
          <w:color w:val="2B2B2B"/>
          <w:spacing w:val="-1"/>
        </w:rPr>
        <w:t>SCOPUL MODULULUI CDL:</w:t>
      </w:r>
    </w:p>
    <w:p w14:paraId="4EE7D0DB" w14:textId="77777777" w:rsidR="00127A1D" w:rsidRDefault="00127A1D" w:rsidP="0092098C">
      <w:pPr>
        <w:jc w:val="both"/>
      </w:pPr>
      <w:r>
        <w:rPr>
          <w:b/>
          <w:bCs/>
          <w:color w:val="2B2B2B"/>
          <w:spacing w:val="-1"/>
        </w:rPr>
        <w:t xml:space="preserve"> </w:t>
      </w:r>
      <w:r w:rsidRPr="0080204C">
        <w:t>Scopul curriculumului în dezvoltare locală poate fi sintetizat în următoarele:</w:t>
      </w:r>
    </w:p>
    <w:p w14:paraId="2E4452DA" w14:textId="77777777" w:rsidR="00127A1D" w:rsidRDefault="00127A1D" w:rsidP="0092098C">
      <w:pPr>
        <w:numPr>
          <w:ilvl w:val="0"/>
          <w:numId w:val="15"/>
        </w:numPr>
        <w:tabs>
          <w:tab w:val="clear" w:pos="1440"/>
        </w:tabs>
        <w:ind w:left="993"/>
        <w:jc w:val="both"/>
      </w:pPr>
      <w:r>
        <w:t>D</w:t>
      </w:r>
      <w:r w:rsidRPr="00533ED1">
        <w:t>obândirea unor competenţe suplimentare faţă de cele propuse prin curriculum-ul diferenţiat, necesare formării abilităţilor practice necesare la viitorul loc de muncă, ţin</w:t>
      </w:r>
      <w:r>
        <w:t>â</w:t>
      </w:r>
      <w:r w:rsidRPr="00533ED1">
        <w:t>nd cont de calificarea care va fi dobândită la sfârşitul studiilor liceale;</w:t>
      </w:r>
    </w:p>
    <w:p w14:paraId="0E2B4140" w14:textId="77777777" w:rsidR="00127A1D" w:rsidRPr="0080204C" w:rsidRDefault="00127A1D" w:rsidP="0092098C">
      <w:pPr>
        <w:numPr>
          <w:ilvl w:val="0"/>
          <w:numId w:val="15"/>
        </w:numPr>
        <w:tabs>
          <w:tab w:val="clear" w:pos="1440"/>
        </w:tabs>
        <w:ind w:left="993"/>
        <w:jc w:val="both"/>
      </w:pPr>
      <w:r w:rsidRPr="0080204C">
        <w:t>Lărgirea domeniului ocupaţional</w:t>
      </w:r>
      <w:r>
        <w:t>,</w:t>
      </w:r>
      <w:r w:rsidRPr="0080204C">
        <w:t xml:space="preserve"> dar şi adâncirea competenţelor cheie, alături de competenţele personale şi cele sociale: comunicarea, lucrul în echipă, gândirea critică, asumarea responsabilităţilor, creativitatea şi spiritul antreprenorial;</w:t>
      </w:r>
    </w:p>
    <w:p w14:paraId="2C72F5BD" w14:textId="77777777" w:rsidR="00127A1D" w:rsidRPr="0080204C" w:rsidRDefault="00127A1D" w:rsidP="0092098C">
      <w:pPr>
        <w:numPr>
          <w:ilvl w:val="0"/>
          <w:numId w:val="15"/>
        </w:numPr>
        <w:tabs>
          <w:tab w:val="clear" w:pos="1440"/>
        </w:tabs>
        <w:ind w:left="993"/>
        <w:jc w:val="both"/>
      </w:pPr>
      <w:r w:rsidRPr="0080204C">
        <w:t>Dobândirea cunoştinţelor şi deprinderilor de dezvoltare a unei afaceri proprii pornind de la formarea profesională într-o calificare;</w:t>
      </w:r>
    </w:p>
    <w:p w14:paraId="514A240F" w14:textId="77777777" w:rsidR="00127A1D" w:rsidRPr="0080204C" w:rsidRDefault="00127A1D" w:rsidP="0092098C">
      <w:pPr>
        <w:numPr>
          <w:ilvl w:val="0"/>
          <w:numId w:val="15"/>
        </w:numPr>
        <w:tabs>
          <w:tab w:val="clear" w:pos="1440"/>
        </w:tabs>
        <w:ind w:left="993"/>
        <w:jc w:val="both"/>
      </w:pPr>
      <w:r w:rsidRPr="0080204C">
        <w:t>Promovarea valorilor democratice în curriculum, care să le permită viitorilor absolvenţi să devină cetăţeni ai unei societăţi deschise.</w:t>
      </w:r>
    </w:p>
    <w:p w14:paraId="24562978" w14:textId="77777777" w:rsidR="00127A1D" w:rsidRPr="00D77A39" w:rsidRDefault="00127A1D" w:rsidP="0092098C">
      <w:pPr>
        <w:numPr>
          <w:ilvl w:val="0"/>
          <w:numId w:val="18"/>
        </w:numPr>
        <w:shd w:val="clear" w:color="auto" w:fill="FFFFFF"/>
        <w:jc w:val="both"/>
        <w:rPr>
          <w:bCs/>
          <w:color w:val="2B2B2B"/>
          <w:spacing w:val="-1"/>
        </w:rPr>
      </w:pPr>
      <w:r w:rsidRPr="00D77A39">
        <w:rPr>
          <w:b/>
          <w:bCs/>
          <w:color w:val="2B2B2B"/>
          <w:spacing w:val="-1"/>
        </w:rPr>
        <w:t>ROLUL CDL-ului</w:t>
      </w:r>
      <w:r w:rsidRPr="00D77A39">
        <w:rPr>
          <w:bCs/>
          <w:color w:val="2B2B2B"/>
          <w:spacing w:val="-1"/>
        </w:rPr>
        <w:t xml:space="preserve"> în pregătirea de specialitate și argumentarea parcurgerii sale în anul de studiu, în unitatea de învățământ respectivă, în zona/localitatea respectivă:</w:t>
      </w:r>
    </w:p>
    <w:p w14:paraId="1881A827" w14:textId="77777777" w:rsidR="00127A1D" w:rsidRPr="00D77A39" w:rsidRDefault="00127A1D" w:rsidP="0092098C">
      <w:pPr>
        <w:jc w:val="both"/>
        <w:rPr>
          <w:szCs w:val="20"/>
          <w:lang w:eastAsia="x-none"/>
        </w:rPr>
      </w:pPr>
      <w:r w:rsidRPr="00D77A39">
        <w:rPr>
          <w:sz w:val="28"/>
          <w:szCs w:val="20"/>
          <w:lang w:val="en-US" w:eastAsia="x-none"/>
        </w:rPr>
        <w:tab/>
      </w:r>
      <w:r w:rsidRPr="00D77A39">
        <w:rPr>
          <w:szCs w:val="20"/>
          <w:lang w:eastAsia="x-none"/>
        </w:rPr>
        <w:t xml:space="preserve">Curriculumul în dezvoltare locală (CDL) constituie oferta curriculară specifică fiecărei unități de învățământ și este realizat în parteneriat cu operatorii economici/instituții publice partenere ale instituției de învățământ.   </w:t>
      </w:r>
    </w:p>
    <w:p w14:paraId="411CA58D" w14:textId="77777777" w:rsidR="00127A1D" w:rsidRPr="00D77A39" w:rsidRDefault="00127A1D" w:rsidP="0092098C">
      <w:pPr>
        <w:jc w:val="both"/>
        <w:rPr>
          <w:szCs w:val="20"/>
          <w:lang w:eastAsia="x-none"/>
        </w:rPr>
      </w:pPr>
      <w:r w:rsidRPr="00D77A39">
        <w:rPr>
          <w:szCs w:val="20"/>
          <w:lang w:eastAsia="x-none"/>
        </w:rPr>
        <w:tab/>
        <w:t xml:space="preserve">Curriculumul în dezvoltare locală </w:t>
      </w:r>
      <w:r w:rsidR="00D32DAC">
        <w:rPr>
          <w:szCs w:val="20"/>
          <w:lang w:eastAsia="x-none"/>
        </w:rPr>
        <w:t>”</w:t>
      </w:r>
      <w:r w:rsidR="009F4E47" w:rsidRPr="00127A1D">
        <w:rPr>
          <w:i/>
          <w:szCs w:val="28"/>
        </w:rPr>
        <w:t>BUSSINES BANQUETING</w:t>
      </w:r>
      <w:r w:rsidR="009F4E47">
        <w:rPr>
          <w:i/>
          <w:szCs w:val="28"/>
        </w:rPr>
        <w:t xml:space="preserve"> </w:t>
      </w:r>
      <w:r w:rsidRPr="00D77A39">
        <w:rPr>
          <w:b/>
          <w:i/>
          <w:szCs w:val="20"/>
          <w:lang w:eastAsia="x-none"/>
        </w:rPr>
        <w:t>”</w:t>
      </w:r>
      <w:r>
        <w:rPr>
          <w:szCs w:val="20"/>
          <w:lang w:eastAsia="x-none"/>
        </w:rPr>
        <w:t xml:space="preserve"> la clasa a </w:t>
      </w:r>
      <w:r w:rsidRPr="00D77A39">
        <w:rPr>
          <w:szCs w:val="20"/>
          <w:lang w:eastAsia="x-none"/>
        </w:rPr>
        <w:t>X-a a fost elaborat astfel încât la sfârşitul ciclului elevii să dovedească o bună pregătire profesională şi avându-se în vedere următoarele:</w:t>
      </w:r>
    </w:p>
    <w:p w14:paraId="0307F3B5" w14:textId="77777777" w:rsidR="00127A1D" w:rsidRPr="00D77A39" w:rsidRDefault="00127A1D" w:rsidP="0092098C">
      <w:pPr>
        <w:numPr>
          <w:ilvl w:val="0"/>
          <w:numId w:val="17"/>
        </w:numPr>
        <w:ind w:left="1134"/>
        <w:jc w:val="both"/>
      </w:pPr>
      <w:r w:rsidRPr="00D77A39">
        <w:t>noua structură a sistemului de învăţământ liceal din România;</w:t>
      </w:r>
    </w:p>
    <w:p w14:paraId="631D264B" w14:textId="77777777" w:rsidR="00127A1D" w:rsidRPr="00D77A39" w:rsidRDefault="00127A1D" w:rsidP="0092098C">
      <w:pPr>
        <w:numPr>
          <w:ilvl w:val="0"/>
          <w:numId w:val="17"/>
        </w:numPr>
        <w:ind w:left="1134"/>
        <w:jc w:val="both"/>
      </w:pPr>
      <w:r w:rsidRPr="00D77A39">
        <w:t>reperele impuse de OME</w:t>
      </w:r>
      <w:r w:rsidR="007D6DBB">
        <w:t>N</w:t>
      </w:r>
      <w:r w:rsidRPr="00D77A39">
        <w:t xml:space="preserve"> </w:t>
      </w:r>
      <w:r w:rsidR="007D6DBB">
        <w:t>3915</w:t>
      </w:r>
      <w:r w:rsidRPr="00D77A39">
        <w:t>/</w:t>
      </w:r>
      <w:r w:rsidR="007D6DBB">
        <w:t>18.05.2017</w:t>
      </w:r>
      <w:r w:rsidRPr="00D77A39">
        <w:t xml:space="preserve">, Anexa nr. </w:t>
      </w:r>
      <w:r w:rsidR="007D6DBB">
        <w:t>2</w:t>
      </w:r>
      <w:r w:rsidRPr="00D77A39">
        <w:t>, privind aprobarea Planurilor cadru de învăţământ pentru clasa</w:t>
      </w:r>
      <w:r>
        <w:t xml:space="preserve"> a </w:t>
      </w:r>
      <w:r w:rsidRPr="00D77A39">
        <w:t>X-a;</w:t>
      </w:r>
    </w:p>
    <w:p w14:paraId="7052E649" w14:textId="77777777" w:rsidR="00127A1D" w:rsidRPr="00D77A39" w:rsidRDefault="00127A1D" w:rsidP="0092098C">
      <w:pPr>
        <w:numPr>
          <w:ilvl w:val="0"/>
          <w:numId w:val="17"/>
        </w:numPr>
        <w:ind w:left="1134"/>
        <w:jc w:val="both"/>
      </w:pPr>
      <w:r w:rsidRPr="00D77A39">
        <w:lastRenderedPageBreak/>
        <w:t xml:space="preserve">necesitatea de a oferi prin curriculum un răspuns adecvat cerinţelor sociale, exprimat în termeni de achiziţii finale uşor evaluabile la încheierea ciclului inferior al liceului. </w:t>
      </w:r>
    </w:p>
    <w:p w14:paraId="37596399" w14:textId="77777777" w:rsidR="00127A1D" w:rsidRPr="00D77A39" w:rsidRDefault="00127A1D" w:rsidP="0092098C">
      <w:pPr>
        <w:numPr>
          <w:ilvl w:val="0"/>
          <w:numId w:val="18"/>
        </w:numPr>
        <w:jc w:val="both"/>
      </w:pPr>
      <w:r w:rsidRPr="00D77A39">
        <w:rPr>
          <w:b/>
          <w:bCs/>
          <w:spacing w:val="-1"/>
        </w:rPr>
        <w:t>SITUAȚIILE DE ÎNVĂȚARE</w:t>
      </w:r>
      <w:r w:rsidRPr="00D77A39">
        <w:rPr>
          <w:bCs/>
          <w:spacing w:val="-1"/>
        </w:rPr>
        <w:t xml:space="preserve"> care răspund nevoilor de formare identificate împreună cu operatorul economic/instituția publică parteneră a unității de învățământ.</w:t>
      </w:r>
    </w:p>
    <w:p w14:paraId="7B4EBFC4" w14:textId="77777777" w:rsidR="00127A1D" w:rsidRPr="00D77A39" w:rsidRDefault="00127A1D" w:rsidP="0092098C">
      <w:pPr>
        <w:shd w:val="clear" w:color="auto" w:fill="FFFFFF"/>
        <w:jc w:val="both"/>
        <w:rPr>
          <w:bCs/>
          <w:spacing w:val="-1"/>
        </w:rPr>
      </w:pPr>
      <w:r w:rsidRPr="00D77A39">
        <w:rPr>
          <w:bCs/>
          <w:spacing w:val="-1"/>
        </w:rPr>
        <w:tab/>
        <w:t>Pregătirea practică a elevilor prin CDL se poate desfășura atât prin ore de laborator tehnologic, cât și prin ore de instruire practică, sub îndrumarea unui profesor sau maistru, stabilite de comun acord între unitatea de învățământ și</w:t>
      </w:r>
      <w:r w:rsidRPr="00D77A39">
        <w:t xml:space="preserve"> operatorul economic/instituția publică partener de practică, în funcție de necesitățile și posibilitățile de organizare a stagiilor de pregătire practică.</w:t>
      </w:r>
    </w:p>
    <w:p w14:paraId="171FC495" w14:textId="77777777" w:rsidR="00127A1D" w:rsidRPr="00D77A39" w:rsidRDefault="00127A1D" w:rsidP="0092098C">
      <w:pPr>
        <w:numPr>
          <w:ilvl w:val="0"/>
          <w:numId w:val="18"/>
        </w:numPr>
        <w:shd w:val="clear" w:color="auto" w:fill="FFFFFF"/>
        <w:jc w:val="both"/>
        <w:rPr>
          <w:bCs/>
          <w:spacing w:val="-1"/>
        </w:rPr>
      </w:pPr>
      <w:r w:rsidRPr="00D77A39">
        <w:rPr>
          <w:b/>
          <w:bCs/>
          <w:spacing w:val="-1"/>
        </w:rPr>
        <w:t>SCURTĂ DESCRIERE</w:t>
      </w:r>
      <w:r w:rsidRPr="00D77A39">
        <w:rPr>
          <w:bCs/>
          <w:spacing w:val="-1"/>
        </w:rPr>
        <w:t xml:space="preserve"> a nevoilor de formare cărora le răspunde CDL-ul și a rezultatelor învățării suplimentare și/sau aprofundate/extinse propuse a fi dobândite, precum și lista unității/ unităților de rezultate ale învățării din SPP vizate căreia/cărora le sunt integrate rezultate ale învățării propuse spre aprofundare/extindere.</w:t>
      </w:r>
    </w:p>
    <w:p w14:paraId="38C53DB4" w14:textId="77777777" w:rsidR="00127A1D" w:rsidRPr="00D77A39" w:rsidRDefault="00127A1D" w:rsidP="0092098C">
      <w:pPr>
        <w:jc w:val="both"/>
      </w:pPr>
      <w:r w:rsidRPr="00D77A39">
        <w:tab/>
        <w:t>Propunerea a pornit de la constatarea că dobândirea abilităţilor practice necesită un număr mai mare de ore. Acest modul poate constitui o modalitate eficientă de corelare a conţinuturilor modulelor din cultura de specialitate prin prezentarea conceptelor, principiilor şi noţiunilor esenţiale care formează sistemul teoretic, dar şi aplicabilitatea metodelor şi procedurilor larg utilizate în diferite demersuri la locul de muncă.</w:t>
      </w:r>
      <w:r w:rsidRPr="00D77A39">
        <w:tab/>
      </w:r>
    </w:p>
    <w:p w14:paraId="01DCF75D" w14:textId="77777777" w:rsidR="00127A1D" w:rsidRPr="00D77A39" w:rsidRDefault="00127A1D" w:rsidP="0092098C">
      <w:pPr>
        <w:shd w:val="clear" w:color="auto" w:fill="FFFFFF"/>
        <w:ind w:firstLine="720"/>
        <w:jc w:val="both"/>
      </w:pPr>
      <w:r w:rsidRPr="00D77A39">
        <w:t xml:space="preserve">În programele şcolare pentru liceu, apar explicit liste separate cu valori şi atitudini vizate de fiecare obiect de studiu în parte. Ele acoperă întregul parcurs al învăţământului liceal şi orientează dimensiunile axiologică şi cea afectiv-atitudinală aferente formării personalităţii. </w:t>
      </w:r>
    </w:p>
    <w:p w14:paraId="150A5D84" w14:textId="77777777" w:rsidR="00127A1D" w:rsidRPr="00D77A39" w:rsidRDefault="00127A1D" w:rsidP="0092098C">
      <w:pPr>
        <w:shd w:val="clear" w:color="auto" w:fill="FFFFFF"/>
        <w:ind w:firstLine="720"/>
        <w:jc w:val="both"/>
      </w:pPr>
      <w:r w:rsidRPr="00D77A39">
        <w:t>Valorile şi atitudinile au o importanţă egală în reglarea procesului educativ ca şi competenţele, dar se supun altor criterii de organizare didactico-metodică şi de evaluare.</w:t>
      </w:r>
    </w:p>
    <w:p w14:paraId="49B2434F" w14:textId="77777777" w:rsidR="00127A1D" w:rsidRPr="00D77A39" w:rsidRDefault="00127A1D" w:rsidP="0092098C">
      <w:pPr>
        <w:ind w:firstLine="720"/>
        <w:jc w:val="both"/>
      </w:pPr>
      <w:r w:rsidRPr="00D77A39">
        <w:t>Rezolvarea de probleme şi organizarea locului de muncă sunt unităţi de competenţe cheie dobândite ca urmare a parcurgerii modulului IV, denumit „</w:t>
      </w:r>
      <w:r w:rsidR="009F4E47" w:rsidRPr="00127A1D">
        <w:rPr>
          <w:i/>
          <w:szCs w:val="28"/>
        </w:rPr>
        <w:t>BUSSINES BANQUETING</w:t>
      </w:r>
      <w:r>
        <w:rPr>
          <w:b/>
          <w:i/>
        </w:rPr>
        <w:t>”</w:t>
      </w:r>
      <w:r w:rsidRPr="00D77A39">
        <w:rPr>
          <w:b/>
        </w:rPr>
        <w:t>.</w:t>
      </w:r>
      <w:r w:rsidRPr="00D77A39">
        <w:t xml:space="preserve"> Acesta are o structură elastică, deci poate încorpora, în orice moment al procesului educativ, noi mijloace sau resurse didactice.</w:t>
      </w:r>
    </w:p>
    <w:p w14:paraId="56CCFA93" w14:textId="77777777" w:rsidR="00127A1D" w:rsidRPr="00D77A39" w:rsidRDefault="00127A1D" w:rsidP="0092098C">
      <w:pPr>
        <w:ind w:firstLine="720"/>
        <w:jc w:val="both"/>
      </w:pPr>
      <w:r w:rsidRPr="00D77A39">
        <w:t>Curriculumul în dezvoltare locală este elaborat într-un cadru de parteneriat între şcoală şi comunitate şi are în vedere:</w:t>
      </w:r>
    </w:p>
    <w:p w14:paraId="10B5C12E" w14:textId="77777777" w:rsidR="00127A1D" w:rsidRPr="00D77A39" w:rsidRDefault="00127A1D" w:rsidP="00843EBC">
      <w:pPr>
        <w:numPr>
          <w:ilvl w:val="0"/>
          <w:numId w:val="16"/>
        </w:numPr>
        <w:tabs>
          <w:tab w:val="clear" w:pos="1440"/>
          <w:tab w:val="left" w:pos="567"/>
        </w:tabs>
        <w:ind w:left="1560" w:hanging="1298"/>
        <w:jc w:val="both"/>
      </w:pPr>
      <w:r w:rsidRPr="00D77A39">
        <w:t>Resursele locale pentru instruire (baza materială a şcolilor, cadrul de colaborare cu agenţii economici);</w:t>
      </w:r>
    </w:p>
    <w:p w14:paraId="27C0CB24" w14:textId="77777777" w:rsidR="00127A1D" w:rsidRDefault="00127A1D" w:rsidP="00843EBC">
      <w:pPr>
        <w:numPr>
          <w:ilvl w:val="0"/>
          <w:numId w:val="16"/>
        </w:numPr>
        <w:tabs>
          <w:tab w:val="left" w:pos="567"/>
        </w:tabs>
        <w:ind w:left="1560" w:hanging="1298"/>
        <w:jc w:val="both"/>
      </w:pPr>
      <w:r w:rsidRPr="00D77A39">
        <w:t>Cerinţele locale pentru pregătirea în diverse calificări, care să servească activităţilor desfăşurate în zonă.</w:t>
      </w:r>
    </w:p>
    <w:p w14:paraId="2A3DFE38" w14:textId="77777777" w:rsidR="00127A1D" w:rsidRPr="0062334D" w:rsidRDefault="0062334D" w:rsidP="0062334D">
      <w:pPr>
        <w:ind w:firstLine="1080"/>
        <w:jc w:val="both"/>
      </w:pPr>
      <w:r w:rsidRPr="0062334D">
        <w:t>Scopul acestui modul este de a oferi elevilor cunoştinţe, abilităţi în vederea pregătirii pentru tranziţia de la şcoală  la locul de muncă, cât şi pentru  integrarea în procesul muncii.</w:t>
      </w:r>
    </w:p>
    <w:p w14:paraId="274E7187" w14:textId="77777777" w:rsidR="00127A1D" w:rsidRPr="00D77A39" w:rsidRDefault="00127A1D" w:rsidP="0092098C">
      <w:pPr>
        <w:jc w:val="both"/>
        <w:rPr>
          <w:szCs w:val="20"/>
          <w:lang w:eastAsia="x-none"/>
        </w:rPr>
      </w:pPr>
      <w:r w:rsidRPr="00D77A39">
        <w:rPr>
          <w:szCs w:val="20"/>
          <w:lang w:eastAsia="x-none"/>
        </w:rPr>
        <w:tab/>
        <w:t xml:space="preserve">În viziunea noii proiectări curriculare profesorul sau maistrul are libertatea de a alege metodele şi tehnicile didactice, de a propune noi activităţi de învăţare în măsură să asigure atingerea competenţelor din SPP, acesta individualizând şi particularizând procesul didactic la specificul clasei. De asemenea se va urmări permanent respectarea normelor de </w:t>
      </w:r>
      <w:r>
        <w:rPr>
          <w:szCs w:val="20"/>
          <w:lang w:eastAsia="x-none"/>
        </w:rPr>
        <w:t>sănătatea şi securitatea muncii</w:t>
      </w:r>
      <w:r w:rsidRPr="004B2631">
        <w:t>.</w:t>
      </w:r>
    </w:p>
    <w:p w14:paraId="076610F4" w14:textId="77777777" w:rsidR="00127A1D" w:rsidRPr="004B2631" w:rsidRDefault="00127A1D" w:rsidP="0092098C">
      <w:pPr>
        <w:spacing w:before="40"/>
        <w:ind w:left="284" w:firstLine="850"/>
        <w:jc w:val="both"/>
      </w:pPr>
      <w:r w:rsidRPr="004B2631">
        <w:t>Curriculumul a fost elaborat pe baza standardelor de pregătire profesională SP</w:t>
      </w:r>
      <w:r>
        <w:t>P a</w:t>
      </w:r>
      <w:r w:rsidRPr="004B2631">
        <w:t xml:space="preserve">ferente calificării : </w:t>
      </w:r>
      <w:r w:rsidR="009F4E47" w:rsidRPr="00124584">
        <w:rPr>
          <w:i/>
          <w:szCs w:val="28"/>
        </w:rPr>
        <w:t>Organizator Banqueting</w:t>
      </w:r>
      <w:r w:rsidRPr="00124584">
        <w:rPr>
          <w:i/>
        </w:rPr>
        <w:t>.</w:t>
      </w:r>
    </w:p>
    <w:p w14:paraId="71A50A00" w14:textId="77777777" w:rsidR="00127A1D" w:rsidRDefault="00127A1D" w:rsidP="0092098C">
      <w:pPr>
        <w:spacing w:before="40"/>
        <w:ind w:left="284" w:firstLine="850"/>
        <w:jc w:val="both"/>
      </w:pPr>
      <w:r w:rsidRPr="004B2631">
        <w:tab/>
        <w:t>Nivelul de calificare conform Cadrului Național al Calificărilor -4</w:t>
      </w:r>
    </w:p>
    <w:p w14:paraId="637D8607" w14:textId="77777777" w:rsidR="00137A53" w:rsidRDefault="00137A53" w:rsidP="0092098C">
      <w:pPr>
        <w:spacing w:before="40"/>
        <w:ind w:left="284" w:firstLine="850"/>
        <w:jc w:val="both"/>
      </w:pPr>
    </w:p>
    <w:p w14:paraId="618BA743" w14:textId="77777777" w:rsidR="00127A1D" w:rsidRDefault="00127A1D" w:rsidP="0092098C">
      <w:pPr>
        <w:numPr>
          <w:ilvl w:val="0"/>
          <w:numId w:val="19"/>
        </w:numPr>
        <w:rPr>
          <w:b/>
        </w:rPr>
      </w:pPr>
      <w:r>
        <w:rPr>
          <w:b/>
        </w:rPr>
        <w:t>UNITĂȚI DE REZULTATE ALE ÎNVĂȚĂRII TEHNICE GENERALE</w:t>
      </w:r>
    </w:p>
    <w:p w14:paraId="459CA4AF" w14:textId="77777777" w:rsidR="00137A53" w:rsidRPr="003303F9" w:rsidRDefault="00137A53" w:rsidP="00F852C5">
      <w:pPr>
        <w:ind w:left="720"/>
        <w:rPr>
          <w:b/>
        </w:rPr>
      </w:pPr>
    </w:p>
    <w:tbl>
      <w:tblPr>
        <w:tblW w:w="9842" w:type="dxa"/>
        <w:tblInd w:w="6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76"/>
        <w:gridCol w:w="4566"/>
      </w:tblGrid>
      <w:tr w:rsidR="00127A1D" w:rsidRPr="004B2631" w14:paraId="6DB8A49C" w14:textId="77777777" w:rsidTr="0062334D">
        <w:trPr>
          <w:trHeight w:val="265"/>
        </w:trPr>
        <w:tc>
          <w:tcPr>
            <w:tcW w:w="9842" w:type="dxa"/>
            <w:gridSpan w:val="2"/>
            <w:shd w:val="clear" w:color="auto" w:fill="auto"/>
          </w:tcPr>
          <w:p w14:paraId="2566A445" w14:textId="77777777" w:rsidR="00127A1D" w:rsidRPr="003303F9" w:rsidRDefault="00127A1D" w:rsidP="00137A53">
            <w:pPr>
              <w:ind w:left="284" w:firstLine="850"/>
              <w:jc w:val="center"/>
              <w:rPr>
                <w:i/>
              </w:rPr>
            </w:pPr>
            <w:r w:rsidRPr="003303F9">
              <w:rPr>
                <w:i/>
              </w:rPr>
              <w:t>Unitatea de rezultate ale învățării</w:t>
            </w:r>
          </w:p>
        </w:tc>
      </w:tr>
      <w:tr w:rsidR="00127A1D" w:rsidRPr="004B2631" w14:paraId="725E2C9B" w14:textId="77777777" w:rsidTr="0062334D">
        <w:trPr>
          <w:trHeight w:val="329"/>
        </w:trPr>
        <w:tc>
          <w:tcPr>
            <w:tcW w:w="5276" w:type="dxa"/>
            <w:shd w:val="clear" w:color="auto" w:fill="auto"/>
          </w:tcPr>
          <w:p w14:paraId="5F8FE1B1" w14:textId="77777777" w:rsidR="00127A1D" w:rsidRPr="003303F9" w:rsidRDefault="00127A1D" w:rsidP="00137A53">
            <w:pPr>
              <w:ind w:left="284" w:hanging="284"/>
              <w:jc w:val="center"/>
              <w:rPr>
                <w:i/>
              </w:rPr>
            </w:pPr>
            <w:r w:rsidRPr="003303F9">
              <w:rPr>
                <w:i/>
              </w:rPr>
              <w:t>Unitatea de rezultate ale învățării- tehnici generale</w:t>
            </w:r>
          </w:p>
        </w:tc>
        <w:tc>
          <w:tcPr>
            <w:tcW w:w="4566" w:type="dxa"/>
            <w:shd w:val="clear" w:color="auto" w:fill="auto"/>
          </w:tcPr>
          <w:p w14:paraId="2DD2283B" w14:textId="77777777" w:rsidR="00127A1D" w:rsidRPr="003303F9" w:rsidRDefault="00127A1D" w:rsidP="00137A53">
            <w:pPr>
              <w:ind w:left="284" w:firstLine="248"/>
              <w:jc w:val="center"/>
              <w:rPr>
                <w:i/>
              </w:rPr>
            </w:pPr>
            <w:r w:rsidRPr="003303F9">
              <w:rPr>
                <w:i/>
              </w:rPr>
              <w:t>Denumirea modulului aprofundat</w:t>
            </w:r>
          </w:p>
        </w:tc>
      </w:tr>
      <w:tr w:rsidR="00127A1D" w:rsidRPr="004B2631" w14:paraId="51AAFEF1" w14:textId="77777777" w:rsidTr="006841BF">
        <w:trPr>
          <w:trHeight w:val="834"/>
        </w:trPr>
        <w:tc>
          <w:tcPr>
            <w:tcW w:w="5276" w:type="dxa"/>
            <w:shd w:val="clear" w:color="auto" w:fill="auto"/>
          </w:tcPr>
          <w:p w14:paraId="21E239F6" w14:textId="77777777" w:rsidR="00127A1D" w:rsidRDefault="00127A1D" w:rsidP="00137A53">
            <w:pPr>
              <w:ind w:left="284" w:hanging="220"/>
              <w:jc w:val="center"/>
            </w:pPr>
            <w:r w:rsidRPr="004B2631">
              <w:t>URÎ 3 Utilizarea metodelor , procedeelor și principiilor contabilității</w:t>
            </w:r>
          </w:p>
          <w:p w14:paraId="7ED64B62" w14:textId="77777777" w:rsidR="0062334D" w:rsidRDefault="0062334D" w:rsidP="00137A53">
            <w:pPr>
              <w:ind w:left="284" w:hanging="220"/>
              <w:jc w:val="center"/>
            </w:pPr>
          </w:p>
          <w:p w14:paraId="7E16F791" w14:textId="77777777" w:rsidR="00137A53" w:rsidRPr="004B2631" w:rsidRDefault="00137A53" w:rsidP="00137A53">
            <w:pPr>
              <w:ind w:left="284" w:hanging="220"/>
              <w:jc w:val="center"/>
            </w:pPr>
            <w:r w:rsidRPr="004B2631">
              <w:t>URÎ</w:t>
            </w:r>
            <w:r>
              <w:t xml:space="preserve"> 8 Utilizarea sistemelor de servire în restaurație</w:t>
            </w:r>
          </w:p>
        </w:tc>
        <w:tc>
          <w:tcPr>
            <w:tcW w:w="4566" w:type="dxa"/>
            <w:shd w:val="clear" w:color="auto" w:fill="auto"/>
          </w:tcPr>
          <w:p w14:paraId="52247760" w14:textId="77777777" w:rsidR="00127A1D" w:rsidRDefault="00137A53" w:rsidP="00137A53">
            <w:pPr>
              <w:ind w:left="284" w:firstLine="248"/>
              <w:jc w:val="center"/>
            </w:pPr>
            <w:r>
              <w:t>M2-</w:t>
            </w:r>
            <w:r w:rsidR="00127A1D" w:rsidRPr="004B2631">
              <w:t>Contabilitate generală</w:t>
            </w:r>
          </w:p>
          <w:p w14:paraId="5C0487E6" w14:textId="77777777" w:rsidR="00137A53" w:rsidRDefault="00137A53" w:rsidP="00137A53">
            <w:pPr>
              <w:ind w:left="284" w:firstLine="248"/>
              <w:jc w:val="center"/>
            </w:pPr>
          </w:p>
          <w:p w14:paraId="34DE5D38" w14:textId="77777777" w:rsidR="00137A53" w:rsidRPr="004B2631" w:rsidRDefault="00137A53" w:rsidP="00137A53">
            <w:pPr>
              <w:ind w:left="284" w:firstLine="248"/>
              <w:jc w:val="center"/>
            </w:pPr>
            <w:r>
              <w:t>M4-Sisteme de servire</w:t>
            </w:r>
          </w:p>
        </w:tc>
      </w:tr>
    </w:tbl>
    <w:p w14:paraId="280335F9" w14:textId="77777777" w:rsidR="00127A1D" w:rsidRDefault="00127A1D" w:rsidP="0092098C">
      <w:pPr>
        <w:spacing w:before="40"/>
        <w:ind w:left="284" w:firstLine="850"/>
      </w:pPr>
    </w:p>
    <w:p w14:paraId="1E3A63CE" w14:textId="77777777" w:rsidR="0062334D" w:rsidRDefault="0062334D" w:rsidP="0092098C">
      <w:pPr>
        <w:spacing w:before="40"/>
        <w:ind w:left="284" w:firstLine="850"/>
      </w:pPr>
    </w:p>
    <w:p w14:paraId="4113A137" w14:textId="77777777" w:rsidR="00127A1D" w:rsidRDefault="00127A1D" w:rsidP="0092098C">
      <w:pPr>
        <w:numPr>
          <w:ilvl w:val="0"/>
          <w:numId w:val="19"/>
        </w:numPr>
        <w:rPr>
          <w:b/>
        </w:rPr>
      </w:pPr>
      <w:r>
        <w:rPr>
          <w:b/>
        </w:rPr>
        <w:lastRenderedPageBreak/>
        <w:t>UNITĂŢI</w:t>
      </w:r>
      <w:r w:rsidRPr="004811AD">
        <w:rPr>
          <w:b/>
        </w:rPr>
        <w:t xml:space="preserve"> DE C</w:t>
      </w:r>
      <w:r>
        <w:rPr>
          <w:b/>
        </w:rPr>
        <w:t xml:space="preserve">OMPETENŢĂ/COMPETENȚE SPECIFICE OCUPAȚIILOR CARE POT FI PRACTICATE </w:t>
      </w:r>
    </w:p>
    <w:p w14:paraId="291C8A7B" w14:textId="77777777" w:rsidR="00127A1D" w:rsidRDefault="00127A1D" w:rsidP="0092098C">
      <w:pPr>
        <w:ind w:firstLine="360"/>
      </w:pPr>
      <w:r w:rsidRPr="004B2631">
        <w:t xml:space="preserve">Modulul se studiază în cele 3 săptămâni de </w:t>
      </w:r>
      <w:r>
        <w:rPr>
          <w:b/>
        </w:rPr>
        <w:t>INSTRUIRE PRACTICĂ</w:t>
      </w:r>
      <w:r w:rsidRPr="004B2631">
        <w:rPr>
          <w:b/>
        </w:rPr>
        <w:t xml:space="preserve"> de la finalul anului şcolar</w:t>
      </w:r>
      <w:r w:rsidRPr="004B2631">
        <w:t xml:space="preserve"> în cele 90 de ore prevăzute prin PLANUL DE INVĂŢĂMÂNT în vederea dobândirii </w:t>
      </w:r>
      <w:r>
        <w:t xml:space="preserve"> </w:t>
      </w:r>
      <w:r w:rsidRPr="004C0790">
        <w:t>competențelor cheie și rezultate ale învățării specifice acestora</w:t>
      </w:r>
      <w:r>
        <w:t xml:space="preserve"> :</w:t>
      </w:r>
    </w:p>
    <w:p w14:paraId="46F95FCF" w14:textId="77777777" w:rsidR="00127A1D" w:rsidRPr="00E35412" w:rsidRDefault="00B60C61" w:rsidP="0092098C">
      <w:pPr>
        <w:numPr>
          <w:ilvl w:val="1"/>
          <w:numId w:val="19"/>
        </w:numPr>
        <w:rPr>
          <w:i/>
        </w:rPr>
      </w:pPr>
      <w:r>
        <w:rPr>
          <w:i/>
        </w:rPr>
        <w:t>Etica si comunicare porofesionala</w:t>
      </w:r>
    </w:p>
    <w:p w14:paraId="67DD5AD8" w14:textId="77777777" w:rsidR="00B60C61" w:rsidRDefault="00B60C61" w:rsidP="00B60C61">
      <w:pPr>
        <w:numPr>
          <w:ilvl w:val="0"/>
          <w:numId w:val="20"/>
        </w:numPr>
        <w:rPr>
          <w:i/>
        </w:rPr>
      </w:pPr>
      <w:r>
        <w:rPr>
          <w:i/>
        </w:rPr>
        <w:t xml:space="preserve">Utilizarea metodelor , porocedeelor si principiilor contabile </w:t>
      </w:r>
    </w:p>
    <w:p w14:paraId="31F2F7B9" w14:textId="77777777" w:rsidR="00127A1D" w:rsidRPr="00B60C61" w:rsidRDefault="00B60C61" w:rsidP="00B60C61">
      <w:pPr>
        <w:numPr>
          <w:ilvl w:val="0"/>
          <w:numId w:val="20"/>
        </w:numPr>
        <w:rPr>
          <w:i/>
        </w:rPr>
      </w:pPr>
      <w:r>
        <w:rPr>
          <w:i/>
        </w:rPr>
        <w:t>Utilizarea sistemelor de servire in restauratie (efectuarea muncii in echipa)</w:t>
      </w:r>
      <w:r w:rsidR="00127A1D" w:rsidRPr="00B60C61">
        <w:rPr>
          <w:i/>
        </w:rPr>
        <w:t xml:space="preserve"> </w:t>
      </w:r>
      <w:r w:rsidR="00127A1D" w:rsidRPr="00B60C61">
        <w:rPr>
          <w:iCs/>
        </w:rPr>
        <w:t>din</w:t>
      </w:r>
      <w:r w:rsidR="00127A1D" w:rsidRPr="00B60C61">
        <w:rPr>
          <w:i/>
          <w:iCs/>
        </w:rPr>
        <w:t xml:space="preserve"> </w:t>
      </w:r>
      <w:r w:rsidR="00127A1D" w:rsidRPr="00B60C61">
        <w:rPr>
          <w:iCs/>
        </w:rPr>
        <w:t>standardul de pregătire profesională</w:t>
      </w:r>
    </w:p>
    <w:p w14:paraId="51163339" w14:textId="77777777" w:rsidR="00127A1D" w:rsidRPr="004B2631" w:rsidRDefault="00127A1D" w:rsidP="0092098C">
      <w:pPr>
        <w:ind w:left="360" w:firstLine="360"/>
        <w:jc w:val="both"/>
        <w:rPr>
          <w:b/>
          <w:color w:val="000000"/>
        </w:rPr>
      </w:pPr>
      <w:r w:rsidRPr="004B2631">
        <w:rPr>
          <w:color w:val="000000"/>
        </w:rPr>
        <w:t xml:space="preserve">Curriculumul la decizia școlii pentru modulul </w:t>
      </w:r>
      <w:r w:rsidR="00743515" w:rsidRPr="00127A1D">
        <w:rPr>
          <w:i/>
          <w:szCs w:val="28"/>
        </w:rPr>
        <w:t>BUSSINES BANQUETING</w:t>
      </w:r>
      <w:r w:rsidRPr="004B2631">
        <w:rPr>
          <w:color w:val="000000"/>
        </w:rPr>
        <w:t xml:space="preserve"> pentru clasa a X-a,  a fost elaborat astfel încât la sfârşitul  parcurgerii acestuia elevii să dovedească o bună pregătire profesională avându-se în vedere necesitatea de a oferi prin curriculum un răspuns adecvat cerinţelor sociale, exprimat în termeni de achiziţii finale uşor evaluabile la încheierea ciclului inferior al liceului. </w:t>
      </w:r>
    </w:p>
    <w:p w14:paraId="5BB7E254" w14:textId="77777777" w:rsidR="00127A1D" w:rsidRDefault="00127A1D" w:rsidP="0092098C">
      <w:pPr>
        <w:spacing w:before="40"/>
        <w:ind w:left="360"/>
        <w:jc w:val="both"/>
      </w:pPr>
      <w:r>
        <w:rPr>
          <w:color w:val="000000"/>
        </w:rPr>
        <w:tab/>
      </w:r>
      <w:r w:rsidRPr="004B2631">
        <w:rPr>
          <w:color w:val="000000"/>
        </w:rPr>
        <w:t xml:space="preserve">Finalitatea învăţării acestui modul este aceea de a permite elevilor  orientarea  în specializările  domeniului pregătirii de bază  </w:t>
      </w:r>
      <w:r w:rsidR="00743515" w:rsidRPr="00743515">
        <w:rPr>
          <w:color w:val="000000"/>
          <w:sz w:val="22"/>
        </w:rPr>
        <w:t>TURISM SI ALIMENTATIE</w:t>
      </w:r>
      <w:r w:rsidRPr="00743515">
        <w:rPr>
          <w:color w:val="000000"/>
          <w:sz w:val="22"/>
        </w:rPr>
        <w:t xml:space="preserve">  </w:t>
      </w:r>
      <w:r>
        <w:rPr>
          <w:color w:val="000000"/>
        </w:rPr>
        <w:t>prevă</w:t>
      </w:r>
      <w:r w:rsidRPr="004B2631">
        <w:rPr>
          <w:color w:val="000000"/>
        </w:rPr>
        <w:t>zute în curriculum-ul şcolar actual</w:t>
      </w:r>
      <w:r>
        <w:t>.</w:t>
      </w:r>
    </w:p>
    <w:p w14:paraId="38729B70" w14:textId="77777777" w:rsidR="00127A1D" w:rsidRDefault="00127A1D" w:rsidP="0092098C">
      <w:pPr>
        <w:spacing w:before="40"/>
        <w:jc w:val="both"/>
        <w:rPr>
          <w:b/>
          <w:color w:val="000000"/>
        </w:rPr>
      </w:pPr>
      <w:r w:rsidRPr="00B379A2">
        <w:rPr>
          <w:b/>
          <w:color w:val="000000"/>
        </w:rPr>
        <w:t xml:space="preserve"> </w:t>
      </w:r>
    </w:p>
    <w:p w14:paraId="1FC1F93F" w14:textId="77777777" w:rsidR="00127A1D" w:rsidRPr="00BF3DA2" w:rsidRDefault="00127A1D" w:rsidP="0092098C">
      <w:pPr>
        <w:numPr>
          <w:ilvl w:val="0"/>
          <w:numId w:val="1"/>
        </w:numPr>
        <w:spacing w:before="40"/>
        <w:jc w:val="both"/>
        <w:rPr>
          <w:i/>
          <w:color w:val="000000"/>
        </w:rPr>
      </w:pPr>
      <w:r w:rsidRPr="00BF3DA2">
        <w:rPr>
          <w:i/>
          <w:color w:val="000000"/>
        </w:rPr>
        <w:t>TABEL DE CORELARE DINTRE  REZULTATELOR ÎNVĂȚĂRII SI CONȚINUTURILE ÎNVĂȚĂRII</w:t>
      </w:r>
    </w:p>
    <w:p w14:paraId="6F83AC64" w14:textId="77777777" w:rsidR="00127A1D" w:rsidRDefault="00127A1D" w:rsidP="0092098C">
      <w:pPr>
        <w:spacing w:before="40"/>
        <w:ind w:left="284" w:firstLine="850"/>
        <w:jc w:val="both"/>
        <w:rPr>
          <w:b/>
          <w:color w:val="000000"/>
        </w:rPr>
      </w:pP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7"/>
        <w:gridCol w:w="1137"/>
        <w:gridCol w:w="1207"/>
        <w:gridCol w:w="2977"/>
        <w:gridCol w:w="3969"/>
      </w:tblGrid>
      <w:tr w:rsidR="0029106C" w:rsidRPr="0029106C" w14:paraId="6430398F" w14:textId="77777777" w:rsidTr="00BF1C42">
        <w:tc>
          <w:tcPr>
            <w:tcW w:w="3681" w:type="dxa"/>
            <w:gridSpan w:val="3"/>
            <w:shd w:val="clear" w:color="auto" w:fill="auto"/>
          </w:tcPr>
          <w:p w14:paraId="2979759C" w14:textId="77777777" w:rsidR="00127A1D" w:rsidRPr="0029106C" w:rsidRDefault="00127A1D" w:rsidP="0092098C">
            <w:pPr>
              <w:pStyle w:val="NoSpacing"/>
              <w:jc w:val="center"/>
              <w:rPr>
                <w:sz w:val="22"/>
                <w:szCs w:val="22"/>
              </w:rPr>
            </w:pPr>
            <w:r w:rsidRPr="0029106C">
              <w:rPr>
                <w:sz w:val="22"/>
                <w:szCs w:val="22"/>
              </w:rPr>
              <w:t>Rezultate ale învățării suplimentare/</w:t>
            </w:r>
          </w:p>
          <w:p w14:paraId="33A1B01F" w14:textId="77777777" w:rsidR="00127A1D" w:rsidRPr="0029106C" w:rsidRDefault="00127A1D" w:rsidP="0092098C">
            <w:pPr>
              <w:pStyle w:val="NoSpacing"/>
              <w:jc w:val="center"/>
              <w:rPr>
                <w:sz w:val="22"/>
                <w:szCs w:val="22"/>
              </w:rPr>
            </w:pPr>
            <w:r w:rsidRPr="0029106C">
              <w:rPr>
                <w:sz w:val="22"/>
                <w:szCs w:val="22"/>
              </w:rPr>
              <w:t>Rezultate ale învățării propuse spre aprofundare/ extindere</w:t>
            </w:r>
          </w:p>
          <w:p w14:paraId="5CEE75EB" w14:textId="77777777" w:rsidR="00127A1D" w:rsidRPr="0029106C" w:rsidRDefault="00127A1D" w:rsidP="0092098C">
            <w:pPr>
              <w:pStyle w:val="NoSpacing"/>
              <w:jc w:val="center"/>
              <w:rPr>
                <w:b/>
                <w:u w:val="single"/>
              </w:rPr>
            </w:pPr>
            <w:r w:rsidRPr="0029106C">
              <w:rPr>
                <w:b/>
                <w:sz w:val="22"/>
                <w:szCs w:val="22"/>
                <w:u w:val="single"/>
              </w:rPr>
              <w:t xml:space="preserve">URÎ 3. </w:t>
            </w:r>
            <w:r w:rsidRPr="0029106C">
              <w:rPr>
                <w:b/>
                <w:u w:val="single"/>
              </w:rPr>
              <w:t>Utilizarea metodelor, procedeelor şi principiilor contabilităţii</w:t>
            </w:r>
          </w:p>
        </w:tc>
        <w:tc>
          <w:tcPr>
            <w:tcW w:w="2977" w:type="dxa"/>
            <w:shd w:val="clear" w:color="auto" w:fill="auto"/>
            <w:vAlign w:val="center"/>
          </w:tcPr>
          <w:p w14:paraId="432E9E59" w14:textId="77777777" w:rsidR="00127A1D" w:rsidRPr="0029106C" w:rsidRDefault="00127A1D" w:rsidP="00BF1C42">
            <w:pPr>
              <w:pStyle w:val="NoSpacing"/>
              <w:jc w:val="center"/>
            </w:pPr>
            <w:r w:rsidRPr="0029106C">
              <w:t>Conținuturile învățării</w:t>
            </w:r>
          </w:p>
        </w:tc>
        <w:tc>
          <w:tcPr>
            <w:tcW w:w="3969" w:type="dxa"/>
            <w:shd w:val="clear" w:color="auto" w:fill="auto"/>
            <w:vAlign w:val="center"/>
          </w:tcPr>
          <w:p w14:paraId="6E7D9E56" w14:textId="77777777" w:rsidR="00127A1D" w:rsidRPr="0029106C" w:rsidRDefault="00127A1D" w:rsidP="00BF1C42">
            <w:pPr>
              <w:pStyle w:val="NoSpacing"/>
              <w:jc w:val="center"/>
            </w:pPr>
            <w:r w:rsidRPr="0029106C">
              <w:t>Situații de învățare</w:t>
            </w:r>
          </w:p>
        </w:tc>
      </w:tr>
      <w:tr w:rsidR="0029106C" w:rsidRPr="0029106C" w14:paraId="036D1AC0" w14:textId="77777777" w:rsidTr="00BF1C42">
        <w:tc>
          <w:tcPr>
            <w:tcW w:w="1337" w:type="dxa"/>
            <w:shd w:val="clear" w:color="auto" w:fill="auto"/>
          </w:tcPr>
          <w:p w14:paraId="291D0794" w14:textId="77777777" w:rsidR="00127A1D" w:rsidRPr="0029106C" w:rsidRDefault="00127A1D" w:rsidP="0092098C">
            <w:pPr>
              <w:pStyle w:val="NoSpacing"/>
              <w:rPr>
                <w:b/>
              </w:rPr>
            </w:pPr>
            <w:r w:rsidRPr="0029106C">
              <w:rPr>
                <w:b/>
              </w:rPr>
              <w:t>Cunoștințe</w:t>
            </w:r>
          </w:p>
        </w:tc>
        <w:tc>
          <w:tcPr>
            <w:tcW w:w="1137" w:type="dxa"/>
            <w:shd w:val="clear" w:color="auto" w:fill="auto"/>
          </w:tcPr>
          <w:p w14:paraId="59B8906E" w14:textId="77777777" w:rsidR="00127A1D" w:rsidRPr="0029106C" w:rsidRDefault="00127A1D" w:rsidP="0092098C">
            <w:pPr>
              <w:pStyle w:val="NoSpacing"/>
              <w:rPr>
                <w:b/>
              </w:rPr>
            </w:pPr>
            <w:r w:rsidRPr="0029106C">
              <w:rPr>
                <w:b/>
              </w:rPr>
              <w:t>Abilității</w:t>
            </w:r>
          </w:p>
        </w:tc>
        <w:tc>
          <w:tcPr>
            <w:tcW w:w="1207" w:type="dxa"/>
            <w:shd w:val="clear" w:color="auto" w:fill="auto"/>
          </w:tcPr>
          <w:p w14:paraId="1889B9BC" w14:textId="77777777" w:rsidR="00127A1D" w:rsidRPr="0029106C" w:rsidRDefault="00127A1D" w:rsidP="0092098C">
            <w:pPr>
              <w:pStyle w:val="NoSpacing"/>
              <w:rPr>
                <w:b/>
              </w:rPr>
            </w:pPr>
            <w:r w:rsidRPr="0029106C">
              <w:rPr>
                <w:b/>
              </w:rPr>
              <w:t xml:space="preserve">Atitudini </w:t>
            </w:r>
          </w:p>
        </w:tc>
        <w:tc>
          <w:tcPr>
            <w:tcW w:w="6946" w:type="dxa"/>
            <w:gridSpan w:val="2"/>
            <w:shd w:val="clear" w:color="auto" w:fill="auto"/>
          </w:tcPr>
          <w:p w14:paraId="76A718BE" w14:textId="77777777" w:rsidR="00127A1D" w:rsidRPr="0029106C" w:rsidRDefault="00127A1D" w:rsidP="0092098C">
            <w:pPr>
              <w:pStyle w:val="TableParagraph"/>
              <w:spacing w:before="3"/>
              <w:ind w:left="106"/>
              <w:rPr>
                <w:b/>
              </w:rPr>
            </w:pPr>
            <w:proofErr w:type="spellStart"/>
            <w:r w:rsidRPr="0029106C">
              <w:rPr>
                <w:b/>
                <w:w w:val="105"/>
              </w:rPr>
              <w:t>Procedeele</w:t>
            </w:r>
            <w:proofErr w:type="spellEnd"/>
            <w:r w:rsidRPr="0029106C">
              <w:rPr>
                <w:b/>
                <w:w w:val="105"/>
              </w:rPr>
              <w:t xml:space="preserve"> </w:t>
            </w:r>
            <w:proofErr w:type="spellStart"/>
            <w:r w:rsidRPr="0029106C">
              <w:rPr>
                <w:b/>
                <w:w w:val="105"/>
              </w:rPr>
              <w:t>comune</w:t>
            </w:r>
            <w:proofErr w:type="spellEnd"/>
            <w:r w:rsidRPr="0029106C">
              <w:rPr>
                <w:b/>
                <w:w w:val="105"/>
              </w:rPr>
              <w:t xml:space="preserve"> </w:t>
            </w:r>
            <w:proofErr w:type="spellStart"/>
            <w:r w:rsidRPr="0029106C">
              <w:rPr>
                <w:b/>
                <w:w w:val="105"/>
              </w:rPr>
              <w:t>disciplinelor</w:t>
            </w:r>
            <w:proofErr w:type="spellEnd"/>
            <w:r w:rsidRPr="0029106C">
              <w:rPr>
                <w:b/>
                <w:w w:val="105"/>
              </w:rPr>
              <w:t xml:space="preserve"> </w:t>
            </w:r>
            <w:proofErr w:type="spellStart"/>
            <w:r w:rsidRPr="0029106C">
              <w:rPr>
                <w:b/>
                <w:w w:val="105"/>
              </w:rPr>
              <w:t>economice</w:t>
            </w:r>
            <w:proofErr w:type="spellEnd"/>
            <w:r w:rsidRPr="0029106C">
              <w:rPr>
                <w:b/>
                <w:w w:val="105"/>
              </w:rPr>
              <w:t>:</w:t>
            </w:r>
          </w:p>
        </w:tc>
      </w:tr>
      <w:tr w:rsidR="0029106C" w:rsidRPr="0029106C" w14:paraId="7BCFE8FF" w14:textId="77777777" w:rsidTr="00BF1C42">
        <w:tc>
          <w:tcPr>
            <w:tcW w:w="1337" w:type="dxa"/>
            <w:shd w:val="clear" w:color="auto" w:fill="auto"/>
          </w:tcPr>
          <w:p w14:paraId="0BA7F69E" w14:textId="77777777" w:rsidR="00127A1D" w:rsidRPr="0029106C" w:rsidRDefault="00127A1D" w:rsidP="0092098C">
            <w:pPr>
              <w:pStyle w:val="NoSpacing"/>
              <w:jc w:val="center"/>
            </w:pPr>
            <w:r w:rsidRPr="0029106C">
              <w:t>3.1.1</w:t>
            </w:r>
          </w:p>
        </w:tc>
        <w:tc>
          <w:tcPr>
            <w:tcW w:w="1137" w:type="dxa"/>
            <w:shd w:val="clear" w:color="auto" w:fill="auto"/>
          </w:tcPr>
          <w:p w14:paraId="45ACCE16" w14:textId="77777777" w:rsidR="00127A1D" w:rsidRPr="0029106C" w:rsidRDefault="00127A1D" w:rsidP="00CC6EA4">
            <w:pPr>
              <w:pStyle w:val="NoSpacing"/>
              <w:ind w:firstLine="309"/>
              <w:jc w:val="both"/>
            </w:pPr>
            <w:r w:rsidRPr="0029106C">
              <w:t>3.2.1</w:t>
            </w:r>
          </w:p>
        </w:tc>
        <w:tc>
          <w:tcPr>
            <w:tcW w:w="1207" w:type="dxa"/>
            <w:shd w:val="clear" w:color="auto" w:fill="auto"/>
          </w:tcPr>
          <w:p w14:paraId="116AEECC" w14:textId="77777777" w:rsidR="00127A1D" w:rsidRPr="0029106C" w:rsidRDefault="00127A1D" w:rsidP="00CC6EA4">
            <w:pPr>
              <w:pStyle w:val="NoSpacing"/>
              <w:ind w:firstLine="309"/>
              <w:jc w:val="both"/>
            </w:pPr>
            <w:r w:rsidRPr="0029106C">
              <w:t>3.3.1</w:t>
            </w:r>
          </w:p>
        </w:tc>
        <w:tc>
          <w:tcPr>
            <w:tcW w:w="2977" w:type="dxa"/>
            <w:shd w:val="clear" w:color="auto" w:fill="auto"/>
          </w:tcPr>
          <w:p w14:paraId="4E57C28E" w14:textId="77777777" w:rsidR="00127A1D" w:rsidRPr="0029106C" w:rsidRDefault="00127A1D" w:rsidP="00CC6EA4">
            <w:pPr>
              <w:pStyle w:val="TableParagraph"/>
              <w:numPr>
                <w:ilvl w:val="0"/>
                <w:numId w:val="31"/>
              </w:numPr>
              <w:tabs>
                <w:tab w:val="left" w:pos="597"/>
              </w:tabs>
              <w:ind w:left="0" w:firstLine="309"/>
              <w:jc w:val="both"/>
              <w:rPr>
                <w:b/>
              </w:rPr>
            </w:pPr>
            <w:proofErr w:type="spellStart"/>
            <w:r w:rsidRPr="0029106C">
              <w:rPr>
                <w:b/>
                <w:w w:val="105"/>
              </w:rPr>
              <w:t>Evaluarea</w:t>
            </w:r>
            <w:proofErr w:type="spellEnd"/>
          </w:p>
        </w:tc>
        <w:tc>
          <w:tcPr>
            <w:tcW w:w="3969" w:type="dxa"/>
            <w:vMerge w:val="restart"/>
            <w:shd w:val="clear" w:color="auto" w:fill="auto"/>
          </w:tcPr>
          <w:p w14:paraId="17CF8F24" w14:textId="77777777" w:rsidR="00127A1D" w:rsidRPr="0029106C" w:rsidRDefault="00127A1D" w:rsidP="00CC6EA4">
            <w:pPr>
              <w:jc w:val="both"/>
              <w:rPr>
                <w:sz w:val="20"/>
                <w:szCs w:val="20"/>
                <w:lang w:val="it-IT"/>
              </w:rPr>
            </w:pPr>
            <w:r w:rsidRPr="0029106C">
              <w:rPr>
                <w:sz w:val="20"/>
                <w:szCs w:val="20"/>
                <w:lang w:val="it-IT"/>
              </w:rPr>
              <w:t>-  Exerciţii de identificare a</w:t>
            </w:r>
          </w:p>
          <w:p w14:paraId="10B30B7B" w14:textId="77777777" w:rsidR="00127A1D" w:rsidRPr="0029106C" w:rsidRDefault="00127A1D" w:rsidP="00CC6EA4">
            <w:pPr>
              <w:jc w:val="both"/>
              <w:rPr>
                <w:sz w:val="20"/>
                <w:szCs w:val="20"/>
                <w:lang w:val="it-IT"/>
              </w:rPr>
            </w:pPr>
            <w:r w:rsidRPr="0029106C">
              <w:rPr>
                <w:sz w:val="20"/>
                <w:szCs w:val="20"/>
                <w:lang w:val="it-IT"/>
              </w:rPr>
              <w:t xml:space="preserve">Elementelor componente ale preţului :cost achiziţie, </w:t>
            </w:r>
          </w:p>
          <w:p w14:paraId="3FCC3863" w14:textId="77777777" w:rsidR="00127A1D" w:rsidRPr="0029106C" w:rsidRDefault="00127A1D" w:rsidP="00CC6EA4">
            <w:pPr>
              <w:jc w:val="both"/>
              <w:rPr>
                <w:sz w:val="20"/>
                <w:szCs w:val="20"/>
                <w:lang w:val="it-IT"/>
              </w:rPr>
            </w:pPr>
            <w:r w:rsidRPr="0029106C">
              <w:rPr>
                <w:sz w:val="20"/>
                <w:szCs w:val="20"/>
                <w:lang w:val="it-IT"/>
              </w:rPr>
              <w:t>adaos comercial,  T.V.A</w:t>
            </w:r>
          </w:p>
          <w:p w14:paraId="189C0B7A" w14:textId="77777777" w:rsidR="00127A1D" w:rsidRPr="0029106C" w:rsidRDefault="00127A1D" w:rsidP="00CC6EA4">
            <w:pPr>
              <w:jc w:val="both"/>
              <w:rPr>
                <w:sz w:val="20"/>
                <w:szCs w:val="20"/>
                <w:lang w:val="it-IT"/>
              </w:rPr>
            </w:pPr>
            <w:r w:rsidRPr="0029106C">
              <w:rPr>
                <w:sz w:val="20"/>
                <w:szCs w:val="20"/>
                <w:lang w:val="it-IT"/>
              </w:rPr>
              <w:t>- Stabilirea importantei calculaţiei</w:t>
            </w:r>
          </w:p>
          <w:p w14:paraId="3571152C" w14:textId="77777777" w:rsidR="00127A1D" w:rsidRPr="0029106C" w:rsidRDefault="00127A1D" w:rsidP="00CC6EA4">
            <w:pPr>
              <w:jc w:val="both"/>
              <w:rPr>
                <w:sz w:val="20"/>
                <w:szCs w:val="20"/>
                <w:lang w:val="it-IT"/>
              </w:rPr>
            </w:pPr>
            <w:r w:rsidRPr="0029106C">
              <w:rPr>
                <w:sz w:val="20"/>
                <w:szCs w:val="20"/>
                <w:lang w:val="it-IT"/>
              </w:rPr>
              <w:t>-  Realizarea de calcule simple privind preturile, costurile, impozitul pe profit</w:t>
            </w:r>
          </w:p>
          <w:p w14:paraId="4E460842" w14:textId="77777777" w:rsidR="00127A1D" w:rsidRPr="0029106C" w:rsidRDefault="00127A1D" w:rsidP="00CC6EA4">
            <w:pPr>
              <w:jc w:val="both"/>
              <w:rPr>
                <w:sz w:val="20"/>
                <w:szCs w:val="20"/>
                <w:lang w:val="it-IT"/>
              </w:rPr>
            </w:pPr>
            <w:r w:rsidRPr="0029106C">
              <w:rPr>
                <w:b/>
                <w:sz w:val="20"/>
                <w:szCs w:val="20"/>
                <w:lang w:val="it-IT"/>
              </w:rPr>
              <w:t>-</w:t>
            </w:r>
            <w:r w:rsidRPr="0029106C">
              <w:rPr>
                <w:sz w:val="20"/>
                <w:szCs w:val="20"/>
                <w:lang w:val="it-IT"/>
              </w:rPr>
              <w:t xml:space="preserve"> Exerciţii de clasificare a</w:t>
            </w:r>
          </w:p>
          <w:p w14:paraId="6FB7AC8E" w14:textId="77777777" w:rsidR="00127A1D" w:rsidRPr="0029106C" w:rsidRDefault="00127A1D" w:rsidP="00CC6EA4">
            <w:pPr>
              <w:jc w:val="both"/>
              <w:rPr>
                <w:sz w:val="20"/>
                <w:szCs w:val="20"/>
                <w:lang w:val="it-IT"/>
              </w:rPr>
            </w:pPr>
            <w:r w:rsidRPr="0029106C">
              <w:rPr>
                <w:sz w:val="20"/>
                <w:szCs w:val="20"/>
                <w:lang w:val="it-IT"/>
              </w:rPr>
              <w:t>inventarierii</w:t>
            </w:r>
          </w:p>
          <w:p w14:paraId="7463C8F5" w14:textId="77777777" w:rsidR="00127A1D" w:rsidRPr="0029106C" w:rsidRDefault="00127A1D" w:rsidP="00CC6EA4">
            <w:pPr>
              <w:jc w:val="both"/>
              <w:rPr>
                <w:sz w:val="20"/>
                <w:szCs w:val="20"/>
                <w:lang w:val="it-IT"/>
              </w:rPr>
            </w:pPr>
            <w:r w:rsidRPr="0029106C">
              <w:rPr>
                <w:sz w:val="20"/>
                <w:szCs w:val="20"/>
                <w:lang w:val="it-IT"/>
              </w:rPr>
              <w:t>-  Stabilirea importanţei</w:t>
            </w:r>
          </w:p>
          <w:p w14:paraId="33214522" w14:textId="77777777" w:rsidR="00127A1D" w:rsidRPr="0029106C" w:rsidRDefault="00127A1D" w:rsidP="00CC6EA4">
            <w:pPr>
              <w:jc w:val="both"/>
              <w:rPr>
                <w:sz w:val="20"/>
                <w:szCs w:val="20"/>
                <w:lang w:val="it-IT"/>
              </w:rPr>
            </w:pPr>
            <w:r w:rsidRPr="0029106C">
              <w:rPr>
                <w:sz w:val="20"/>
                <w:szCs w:val="20"/>
                <w:lang w:val="it-IT"/>
              </w:rPr>
              <w:t>inventarierii</w:t>
            </w:r>
          </w:p>
          <w:p w14:paraId="1E65F302" w14:textId="77777777" w:rsidR="00127A1D" w:rsidRPr="0029106C" w:rsidRDefault="00127A1D" w:rsidP="00CC6EA4">
            <w:pPr>
              <w:jc w:val="both"/>
              <w:rPr>
                <w:sz w:val="20"/>
                <w:szCs w:val="20"/>
                <w:lang w:val="it-IT"/>
              </w:rPr>
            </w:pPr>
            <w:r w:rsidRPr="0029106C">
              <w:rPr>
                <w:sz w:val="20"/>
                <w:szCs w:val="20"/>
                <w:lang w:val="it-IT"/>
              </w:rPr>
              <w:t>-Definirea noţiuniide inventariere</w:t>
            </w:r>
          </w:p>
          <w:p w14:paraId="48285C68" w14:textId="77777777" w:rsidR="00127A1D" w:rsidRPr="0029106C" w:rsidRDefault="00127A1D" w:rsidP="00CC6EA4">
            <w:pPr>
              <w:jc w:val="both"/>
              <w:rPr>
                <w:sz w:val="20"/>
                <w:szCs w:val="20"/>
                <w:lang w:val="it-IT"/>
              </w:rPr>
            </w:pPr>
            <w:r w:rsidRPr="0029106C">
              <w:rPr>
                <w:sz w:val="20"/>
                <w:szCs w:val="20"/>
                <w:lang w:val="it-IT"/>
              </w:rPr>
              <w:t>-  Stabilirea etapelor</w:t>
            </w:r>
          </w:p>
          <w:p w14:paraId="4F6DE2F6" w14:textId="77777777" w:rsidR="00127A1D" w:rsidRPr="0029106C" w:rsidRDefault="00127A1D" w:rsidP="00CC6EA4">
            <w:pPr>
              <w:jc w:val="both"/>
              <w:rPr>
                <w:sz w:val="20"/>
                <w:szCs w:val="20"/>
              </w:rPr>
            </w:pPr>
            <w:r w:rsidRPr="0029106C">
              <w:rPr>
                <w:sz w:val="20"/>
                <w:szCs w:val="20"/>
              </w:rPr>
              <w:t>inventarierii</w:t>
            </w:r>
          </w:p>
          <w:p w14:paraId="45A8E7C2" w14:textId="77777777" w:rsidR="00127A1D" w:rsidRPr="0029106C" w:rsidRDefault="00127A1D" w:rsidP="00CC6EA4">
            <w:pPr>
              <w:pStyle w:val="NoSpacing"/>
              <w:jc w:val="both"/>
            </w:pPr>
            <w:r w:rsidRPr="0029106C">
              <w:rPr>
                <w:sz w:val="20"/>
                <w:szCs w:val="20"/>
              </w:rPr>
              <w:t>-  Stabilirea rezultatelor inventarierii</w:t>
            </w:r>
          </w:p>
        </w:tc>
      </w:tr>
      <w:tr w:rsidR="0029106C" w:rsidRPr="0029106C" w14:paraId="781AED8F" w14:textId="77777777" w:rsidTr="00BF1C42">
        <w:tc>
          <w:tcPr>
            <w:tcW w:w="3681" w:type="dxa"/>
            <w:gridSpan w:val="3"/>
            <w:vMerge w:val="restart"/>
            <w:shd w:val="clear" w:color="auto" w:fill="auto"/>
          </w:tcPr>
          <w:p w14:paraId="722A7193" w14:textId="77777777" w:rsidR="00127A1D" w:rsidRPr="0029106C" w:rsidRDefault="00127A1D" w:rsidP="00CC6EA4">
            <w:pPr>
              <w:pStyle w:val="NoSpacing"/>
              <w:ind w:firstLine="309"/>
              <w:jc w:val="both"/>
            </w:pPr>
          </w:p>
        </w:tc>
        <w:tc>
          <w:tcPr>
            <w:tcW w:w="2977" w:type="dxa"/>
            <w:shd w:val="clear" w:color="auto" w:fill="auto"/>
          </w:tcPr>
          <w:p w14:paraId="615406D1" w14:textId="77777777" w:rsidR="00127A1D" w:rsidRPr="0029106C" w:rsidRDefault="00127A1D" w:rsidP="00CC6EA4">
            <w:pPr>
              <w:pStyle w:val="TableParagraph"/>
              <w:numPr>
                <w:ilvl w:val="0"/>
                <w:numId w:val="31"/>
              </w:numPr>
              <w:tabs>
                <w:tab w:val="left" w:pos="588"/>
              </w:tabs>
              <w:ind w:left="0" w:firstLine="309"/>
              <w:jc w:val="both"/>
              <w:rPr>
                <w:b/>
              </w:rPr>
            </w:pPr>
            <w:proofErr w:type="spellStart"/>
            <w:r w:rsidRPr="0029106C">
              <w:rPr>
                <w:b/>
                <w:w w:val="105"/>
              </w:rPr>
              <w:t>Calculaţia</w:t>
            </w:r>
            <w:proofErr w:type="spellEnd"/>
            <w:r w:rsidRPr="0029106C">
              <w:rPr>
                <w:b/>
                <w:w w:val="105"/>
              </w:rPr>
              <w:t>:</w:t>
            </w:r>
          </w:p>
        </w:tc>
        <w:tc>
          <w:tcPr>
            <w:tcW w:w="3969" w:type="dxa"/>
            <w:vMerge/>
            <w:shd w:val="clear" w:color="auto" w:fill="auto"/>
          </w:tcPr>
          <w:p w14:paraId="6F9667D9" w14:textId="77777777" w:rsidR="00127A1D" w:rsidRPr="0029106C" w:rsidRDefault="00127A1D" w:rsidP="00CC6EA4">
            <w:pPr>
              <w:pStyle w:val="NoSpacing"/>
              <w:jc w:val="both"/>
            </w:pPr>
          </w:p>
        </w:tc>
      </w:tr>
      <w:tr w:rsidR="0029106C" w:rsidRPr="0029106C" w14:paraId="7CA92C29" w14:textId="77777777" w:rsidTr="00BF1C42">
        <w:tc>
          <w:tcPr>
            <w:tcW w:w="3681" w:type="dxa"/>
            <w:gridSpan w:val="3"/>
            <w:vMerge/>
            <w:shd w:val="clear" w:color="auto" w:fill="auto"/>
          </w:tcPr>
          <w:p w14:paraId="3C187F5C" w14:textId="77777777" w:rsidR="00127A1D" w:rsidRPr="0029106C" w:rsidRDefault="00127A1D" w:rsidP="00CC6EA4">
            <w:pPr>
              <w:pStyle w:val="NoSpacing"/>
              <w:ind w:firstLine="309"/>
              <w:jc w:val="both"/>
            </w:pPr>
          </w:p>
        </w:tc>
        <w:tc>
          <w:tcPr>
            <w:tcW w:w="2977" w:type="dxa"/>
            <w:shd w:val="clear" w:color="auto" w:fill="auto"/>
          </w:tcPr>
          <w:p w14:paraId="12DAC25E" w14:textId="77777777" w:rsidR="00127A1D" w:rsidRPr="0029106C" w:rsidRDefault="00127A1D" w:rsidP="00CC6EA4">
            <w:pPr>
              <w:pStyle w:val="TableParagraph"/>
              <w:numPr>
                <w:ilvl w:val="0"/>
                <w:numId w:val="31"/>
              </w:numPr>
              <w:tabs>
                <w:tab w:val="left" w:pos="788"/>
                <w:tab w:val="left" w:pos="789"/>
              </w:tabs>
              <w:ind w:left="0" w:firstLine="309"/>
              <w:jc w:val="both"/>
            </w:pPr>
            <w:proofErr w:type="spellStart"/>
            <w:r w:rsidRPr="0029106C">
              <w:rPr>
                <w:b/>
                <w:w w:val="105"/>
              </w:rPr>
              <w:t>Inventarierea</w:t>
            </w:r>
            <w:proofErr w:type="spellEnd"/>
          </w:p>
        </w:tc>
        <w:tc>
          <w:tcPr>
            <w:tcW w:w="3969" w:type="dxa"/>
            <w:vMerge/>
            <w:shd w:val="clear" w:color="auto" w:fill="auto"/>
          </w:tcPr>
          <w:p w14:paraId="6D5F50BC" w14:textId="77777777" w:rsidR="00127A1D" w:rsidRPr="0029106C" w:rsidRDefault="00127A1D" w:rsidP="00CC6EA4">
            <w:pPr>
              <w:pStyle w:val="NoSpacing"/>
              <w:jc w:val="both"/>
            </w:pPr>
          </w:p>
        </w:tc>
      </w:tr>
      <w:tr w:rsidR="0029106C" w:rsidRPr="0029106C" w14:paraId="0CBC104A" w14:textId="77777777" w:rsidTr="00BF1C42">
        <w:tc>
          <w:tcPr>
            <w:tcW w:w="1337" w:type="dxa"/>
            <w:tcBorders>
              <w:right w:val="single" w:sz="6" w:space="0" w:color="545B57"/>
            </w:tcBorders>
          </w:tcPr>
          <w:p w14:paraId="01102872" w14:textId="77777777" w:rsidR="00127A1D" w:rsidRPr="0029106C" w:rsidRDefault="00127A1D" w:rsidP="0092098C">
            <w:pPr>
              <w:pStyle w:val="NoSpacing"/>
              <w:jc w:val="center"/>
            </w:pPr>
            <w:r w:rsidRPr="0029106C">
              <w:rPr>
                <w:w w:val="105"/>
              </w:rPr>
              <w:t>3.1.3</w:t>
            </w:r>
          </w:p>
        </w:tc>
        <w:tc>
          <w:tcPr>
            <w:tcW w:w="1137" w:type="dxa"/>
            <w:tcBorders>
              <w:left w:val="single" w:sz="6" w:space="0" w:color="545B57"/>
            </w:tcBorders>
          </w:tcPr>
          <w:p w14:paraId="63EC4127" w14:textId="77777777" w:rsidR="00127A1D" w:rsidRPr="0029106C" w:rsidRDefault="00127A1D" w:rsidP="00CC6EA4">
            <w:pPr>
              <w:pStyle w:val="NoSpacing"/>
              <w:ind w:firstLine="309"/>
              <w:jc w:val="both"/>
            </w:pPr>
            <w:r w:rsidRPr="0029106C">
              <w:rPr>
                <w:w w:val="75"/>
              </w:rPr>
              <w:t>3.2.4</w:t>
            </w:r>
          </w:p>
          <w:p w14:paraId="798C67A8" w14:textId="77777777" w:rsidR="00127A1D" w:rsidRPr="0029106C" w:rsidRDefault="00127A1D" w:rsidP="00CC6EA4">
            <w:pPr>
              <w:pStyle w:val="NoSpacing"/>
              <w:ind w:firstLine="309"/>
              <w:jc w:val="both"/>
              <w:rPr>
                <w:sz w:val="28"/>
              </w:rPr>
            </w:pPr>
            <w:r w:rsidRPr="0029106C">
              <w:rPr>
                <w:w w:val="70"/>
                <w:sz w:val="28"/>
              </w:rPr>
              <w:t>3.2.5</w:t>
            </w:r>
          </w:p>
          <w:p w14:paraId="1A719251" w14:textId="77777777" w:rsidR="00127A1D" w:rsidRPr="0029106C" w:rsidRDefault="00127A1D" w:rsidP="00CC6EA4">
            <w:pPr>
              <w:pStyle w:val="NoSpacing"/>
              <w:ind w:firstLine="309"/>
              <w:jc w:val="both"/>
            </w:pPr>
            <w:r w:rsidRPr="0029106C">
              <w:rPr>
                <w:w w:val="105"/>
              </w:rPr>
              <w:t>3.2.6</w:t>
            </w:r>
          </w:p>
        </w:tc>
        <w:tc>
          <w:tcPr>
            <w:tcW w:w="1207" w:type="dxa"/>
            <w:tcBorders>
              <w:right w:val="single" w:sz="6" w:space="0" w:color="545B57"/>
            </w:tcBorders>
          </w:tcPr>
          <w:p w14:paraId="1206F1B0" w14:textId="77777777" w:rsidR="00127A1D" w:rsidRPr="0029106C" w:rsidRDefault="00127A1D" w:rsidP="00CC6EA4">
            <w:pPr>
              <w:pStyle w:val="NoSpacing"/>
              <w:ind w:firstLine="309"/>
              <w:jc w:val="both"/>
            </w:pPr>
            <w:r w:rsidRPr="0029106C">
              <w:rPr>
                <w:w w:val="105"/>
              </w:rPr>
              <w:t>3.3.3</w:t>
            </w:r>
          </w:p>
        </w:tc>
        <w:tc>
          <w:tcPr>
            <w:tcW w:w="2977" w:type="dxa"/>
            <w:shd w:val="clear" w:color="auto" w:fill="auto"/>
          </w:tcPr>
          <w:p w14:paraId="2F72B29F" w14:textId="77777777" w:rsidR="00127A1D" w:rsidRPr="0029106C" w:rsidRDefault="0062334D" w:rsidP="00CC6EA4">
            <w:pPr>
              <w:numPr>
                <w:ilvl w:val="0"/>
                <w:numId w:val="31"/>
              </w:numPr>
              <w:ind w:left="0" w:firstLine="309"/>
              <w:jc w:val="both"/>
            </w:pPr>
            <w:r>
              <w:rPr>
                <w:b/>
                <w:w w:val="105"/>
              </w:rPr>
              <w:t>Preţurile mărfurilor:</w:t>
            </w:r>
            <w:r w:rsidR="00127A1D" w:rsidRPr="0029106C">
              <w:rPr>
                <w:b/>
                <w:w w:val="105"/>
              </w:rPr>
              <w:t>definiţie, caracteristici, clasificare</w:t>
            </w:r>
          </w:p>
        </w:tc>
        <w:tc>
          <w:tcPr>
            <w:tcW w:w="3969" w:type="dxa"/>
            <w:vMerge w:val="restart"/>
            <w:shd w:val="clear" w:color="auto" w:fill="auto"/>
          </w:tcPr>
          <w:p w14:paraId="5E3B54C0" w14:textId="77777777" w:rsidR="00127A1D" w:rsidRPr="0029106C" w:rsidRDefault="00127A1D" w:rsidP="00CC6EA4">
            <w:pPr>
              <w:pStyle w:val="Title"/>
              <w:numPr>
                <w:ilvl w:val="0"/>
                <w:numId w:val="12"/>
              </w:numPr>
              <w:ind w:left="586" w:hanging="226"/>
              <w:jc w:val="both"/>
              <w:rPr>
                <w:b w:val="0"/>
                <w:sz w:val="20"/>
                <w:lang w:val="it-IT"/>
              </w:rPr>
            </w:pPr>
            <w:r w:rsidRPr="0029106C">
              <w:rPr>
                <w:b w:val="0"/>
                <w:sz w:val="20"/>
                <w:lang w:val="it-IT"/>
              </w:rPr>
              <w:t xml:space="preserve">Explicarea și rezolvarea </w:t>
            </w:r>
          </w:p>
          <w:p w14:paraId="252F4589" w14:textId="77777777" w:rsidR="00127A1D" w:rsidRPr="0029106C" w:rsidRDefault="00127A1D" w:rsidP="00CC6EA4">
            <w:pPr>
              <w:pStyle w:val="Title"/>
              <w:jc w:val="both"/>
              <w:rPr>
                <w:b w:val="0"/>
                <w:sz w:val="20"/>
                <w:lang w:val="it-IT"/>
              </w:rPr>
            </w:pPr>
            <w:r w:rsidRPr="0029106C">
              <w:rPr>
                <w:b w:val="0"/>
                <w:sz w:val="20"/>
                <w:lang w:val="it-IT"/>
              </w:rPr>
              <w:t xml:space="preserve"> influentelor operatiunilor economice asupra posturilor din bilant</w:t>
            </w:r>
          </w:p>
          <w:p w14:paraId="218B4EF2" w14:textId="77777777" w:rsidR="00127A1D" w:rsidRPr="0029106C" w:rsidRDefault="00127A1D" w:rsidP="00CC6EA4">
            <w:pPr>
              <w:pStyle w:val="Title"/>
              <w:numPr>
                <w:ilvl w:val="0"/>
                <w:numId w:val="12"/>
              </w:numPr>
              <w:ind w:left="444"/>
              <w:jc w:val="both"/>
              <w:rPr>
                <w:b w:val="0"/>
                <w:sz w:val="20"/>
                <w:lang w:val="it-IT"/>
              </w:rPr>
            </w:pPr>
            <w:r w:rsidRPr="0029106C">
              <w:rPr>
                <w:b w:val="0"/>
                <w:sz w:val="20"/>
                <w:lang w:val="it-IT"/>
              </w:rPr>
              <w:t>Exercitii  de</w:t>
            </w:r>
          </w:p>
          <w:p w14:paraId="786059E6" w14:textId="77777777" w:rsidR="00127A1D" w:rsidRPr="0029106C" w:rsidRDefault="00127A1D" w:rsidP="00CC6EA4">
            <w:pPr>
              <w:pStyle w:val="Title"/>
              <w:jc w:val="both"/>
              <w:rPr>
                <w:b w:val="0"/>
                <w:sz w:val="20"/>
                <w:lang w:val="it-IT"/>
              </w:rPr>
            </w:pPr>
            <w:r w:rsidRPr="0029106C">
              <w:rPr>
                <w:b w:val="0"/>
                <w:sz w:val="20"/>
                <w:lang w:val="it-IT"/>
              </w:rPr>
              <w:t xml:space="preserve">calculul rezultatelor </w:t>
            </w:r>
            <w:r w:rsidRPr="0029106C">
              <w:rPr>
                <w:b w:val="0"/>
                <w:sz w:val="20"/>
                <w:lang w:val="ro-RO"/>
              </w:rPr>
              <w:t>î</w:t>
            </w:r>
            <w:r w:rsidRPr="0029106C">
              <w:rPr>
                <w:b w:val="0"/>
                <w:sz w:val="20"/>
                <w:lang w:val="it-IT"/>
              </w:rPr>
              <w:t>ntreprinderii</w:t>
            </w:r>
          </w:p>
          <w:p w14:paraId="2365D168" w14:textId="77777777" w:rsidR="00127A1D" w:rsidRPr="0029106C" w:rsidRDefault="00127A1D" w:rsidP="00CC6EA4">
            <w:pPr>
              <w:pStyle w:val="Title"/>
              <w:numPr>
                <w:ilvl w:val="0"/>
                <w:numId w:val="12"/>
              </w:numPr>
              <w:ind w:left="302"/>
              <w:jc w:val="both"/>
              <w:rPr>
                <w:b w:val="0"/>
                <w:sz w:val="20"/>
                <w:lang w:val="it-IT"/>
              </w:rPr>
            </w:pPr>
            <w:r w:rsidRPr="0029106C">
              <w:rPr>
                <w:b w:val="0"/>
                <w:sz w:val="20"/>
                <w:lang w:val="it-IT"/>
              </w:rPr>
              <w:t>Exercitii practice  privind completarea principalelor documente contabile</w:t>
            </w:r>
          </w:p>
          <w:p w14:paraId="141F3835" w14:textId="77777777" w:rsidR="006D67C5" w:rsidRPr="0029106C" w:rsidRDefault="00127A1D" w:rsidP="00CC6EA4">
            <w:pPr>
              <w:pStyle w:val="NoSpacing"/>
              <w:numPr>
                <w:ilvl w:val="0"/>
                <w:numId w:val="12"/>
              </w:numPr>
              <w:ind w:left="161" w:hanging="141"/>
              <w:jc w:val="both"/>
            </w:pPr>
            <w:r w:rsidRPr="0029106C">
              <w:rPr>
                <w:sz w:val="20"/>
                <w:szCs w:val="20"/>
                <w:lang w:val="it-IT"/>
              </w:rPr>
              <w:t>Exercitii practice prin intermediul carora elevul  sa realizeze inregistrari contabile aferente achizitiilor de marfuri</w:t>
            </w:r>
          </w:p>
        </w:tc>
      </w:tr>
      <w:tr w:rsidR="0029106C" w:rsidRPr="0029106C" w14:paraId="675873AC" w14:textId="77777777" w:rsidTr="00BF1C42">
        <w:tc>
          <w:tcPr>
            <w:tcW w:w="3681" w:type="dxa"/>
            <w:gridSpan w:val="3"/>
            <w:shd w:val="clear" w:color="auto" w:fill="auto"/>
          </w:tcPr>
          <w:p w14:paraId="25C9A1DA" w14:textId="77777777" w:rsidR="00127A1D" w:rsidRPr="0029106C" w:rsidRDefault="00127A1D" w:rsidP="00CC6EA4">
            <w:pPr>
              <w:pStyle w:val="NoSpacing"/>
              <w:ind w:firstLine="309"/>
              <w:jc w:val="both"/>
            </w:pPr>
          </w:p>
        </w:tc>
        <w:tc>
          <w:tcPr>
            <w:tcW w:w="2977" w:type="dxa"/>
            <w:shd w:val="clear" w:color="auto" w:fill="auto"/>
          </w:tcPr>
          <w:p w14:paraId="43530029" w14:textId="77777777" w:rsidR="00127A1D" w:rsidRPr="0029106C" w:rsidRDefault="00127A1D" w:rsidP="00CC6EA4">
            <w:pPr>
              <w:numPr>
                <w:ilvl w:val="0"/>
                <w:numId w:val="31"/>
              </w:numPr>
              <w:ind w:left="0" w:firstLine="309"/>
              <w:jc w:val="both"/>
            </w:pPr>
            <w:r w:rsidRPr="0029106C">
              <w:rPr>
                <w:b/>
                <w:w w:val="105"/>
              </w:rPr>
              <w:t>Documentele spec</w:t>
            </w:r>
            <w:r w:rsidR="0062334D">
              <w:rPr>
                <w:b/>
                <w:w w:val="105"/>
              </w:rPr>
              <w:t>ifice operaţiilor economice cu m</w:t>
            </w:r>
            <w:r w:rsidRPr="0029106C">
              <w:rPr>
                <w:b/>
                <w:w w:val="105"/>
              </w:rPr>
              <w:t>ărfuri</w:t>
            </w:r>
          </w:p>
        </w:tc>
        <w:tc>
          <w:tcPr>
            <w:tcW w:w="3969" w:type="dxa"/>
            <w:vMerge/>
            <w:shd w:val="clear" w:color="auto" w:fill="auto"/>
          </w:tcPr>
          <w:p w14:paraId="623A082C" w14:textId="77777777" w:rsidR="00127A1D" w:rsidRPr="0029106C" w:rsidRDefault="00127A1D" w:rsidP="00CC6EA4">
            <w:pPr>
              <w:pStyle w:val="NoSpacing"/>
              <w:jc w:val="both"/>
            </w:pPr>
          </w:p>
        </w:tc>
      </w:tr>
    </w:tbl>
    <w:p w14:paraId="475A78B5" w14:textId="77777777" w:rsidR="00127A1D" w:rsidRDefault="00127A1D" w:rsidP="0092098C">
      <w:pPr>
        <w:spacing w:before="40"/>
        <w:ind w:left="284" w:firstLine="850"/>
        <w:jc w:val="both"/>
      </w:pPr>
    </w:p>
    <w:p w14:paraId="74D58ED1" w14:textId="77777777" w:rsidR="00052070" w:rsidRDefault="00052070" w:rsidP="0092098C">
      <w:pPr>
        <w:spacing w:before="40"/>
        <w:ind w:left="284" w:firstLine="850"/>
        <w:jc w:val="both"/>
      </w:pPr>
    </w:p>
    <w:p w14:paraId="3FD4EAAD" w14:textId="77777777" w:rsidR="00127A1D" w:rsidRPr="005E10C7" w:rsidRDefault="00127A1D" w:rsidP="0092098C">
      <w:pPr>
        <w:jc w:val="both"/>
        <w:rPr>
          <w:b/>
          <w:sz w:val="22"/>
          <w:szCs w:val="22"/>
        </w:rPr>
      </w:pPr>
      <w:r w:rsidRPr="005E10C7">
        <w:rPr>
          <w:b/>
        </w:rPr>
        <w:t>U.R.Î. 3. Utilizarea metodelor, procedeelor şi principiilor contabilităţii</w:t>
      </w:r>
    </w:p>
    <w:p w14:paraId="663BC756" w14:textId="77777777" w:rsidR="00127A1D" w:rsidRPr="005E10C7" w:rsidRDefault="00127A1D" w:rsidP="0092098C">
      <w:pPr>
        <w:ind w:left="720"/>
        <w:jc w:val="both"/>
        <w:rPr>
          <w:b/>
        </w:rPr>
      </w:pPr>
    </w:p>
    <w:tbl>
      <w:tblPr>
        <w:tblW w:w="514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0"/>
        <w:gridCol w:w="2830"/>
        <w:gridCol w:w="3373"/>
        <w:gridCol w:w="4024"/>
        <w:gridCol w:w="6"/>
      </w:tblGrid>
      <w:tr w:rsidR="005E10C7" w:rsidRPr="005E10C7" w14:paraId="1B92D1BF" w14:textId="77777777" w:rsidTr="00BF1C42">
        <w:trPr>
          <w:gridAfter w:val="1"/>
          <w:wAfter w:w="28" w:type="pct"/>
          <w:trHeight w:val="305"/>
          <w:jc w:val="center"/>
        </w:trPr>
        <w:tc>
          <w:tcPr>
            <w:tcW w:w="149" w:type="pct"/>
            <w:vMerge w:val="restart"/>
            <w:tcBorders>
              <w:top w:val="single" w:sz="24" w:space="0" w:color="auto"/>
              <w:left w:val="single" w:sz="24" w:space="0" w:color="auto"/>
              <w:bottom w:val="single" w:sz="24" w:space="0" w:color="auto"/>
              <w:right w:val="single" w:sz="24" w:space="0" w:color="auto"/>
            </w:tcBorders>
            <w:vAlign w:val="center"/>
            <w:hideMark/>
          </w:tcPr>
          <w:p w14:paraId="1E5B1BF1" w14:textId="77777777" w:rsidR="00127A1D" w:rsidRPr="005E10C7" w:rsidRDefault="00127A1D" w:rsidP="0092098C">
            <w:pPr>
              <w:jc w:val="both"/>
              <w:rPr>
                <w:b/>
                <w:sz w:val="22"/>
                <w:lang w:eastAsia="ro-RO"/>
              </w:rPr>
            </w:pPr>
            <w:r w:rsidRPr="005E10C7">
              <w:rPr>
                <w:b/>
                <w:sz w:val="22"/>
                <w:lang w:eastAsia="ro-RO"/>
              </w:rPr>
              <w:lastRenderedPageBreak/>
              <w:t>Nr.</w:t>
            </w:r>
          </w:p>
          <w:p w14:paraId="284B9D08" w14:textId="77777777" w:rsidR="00127A1D" w:rsidRPr="005E10C7" w:rsidRDefault="00127A1D" w:rsidP="0092098C">
            <w:pPr>
              <w:jc w:val="both"/>
              <w:rPr>
                <w:b/>
                <w:sz w:val="22"/>
                <w:lang w:eastAsia="ro-RO"/>
              </w:rPr>
            </w:pPr>
            <w:r w:rsidRPr="005E10C7">
              <w:rPr>
                <w:b/>
                <w:sz w:val="22"/>
                <w:lang w:eastAsia="ro-RO"/>
              </w:rPr>
              <w:t>crt.</w:t>
            </w:r>
          </w:p>
        </w:tc>
        <w:tc>
          <w:tcPr>
            <w:tcW w:w="4823" w:type="pct"/>
            <w:gridSpan w:val="3"/>
            <w:tcBorders>
              <w:top w:val="single" w:sz="24" w:space="0" w:color="auto"/>
              <w:left w:val="single" w:sz="24" w:space="0" w:color="auto"/>
              <w:bottom w:val="single" w:sz="4" w:space="0" w:color="000000"/>
              <w:right w:val="single" w:sz="24" w:space="0" w:color="auto"/>
            </w:tcBorders>
            <w:vAlign w:val="center"/>
            <w:hideMark/>
          </w:tcPr>
          <w:p w14:paraId="77D40362" w14:textId="77777777" w:rsidR="00127A1D" w:rsidRPr="005E10C7" w:rsidRDefault="00127A1D" w:rsidP="0092098C">
            <w:pPr>
              <w:jc w:val="center"/>
              <w:rPr>
                <w:b/>
                <w:sz w:val="22"/>
                <w:lang w:eastAsia="ro-RO"/>
              </w:rPr>
            </w:pPr>
            <w:r w:rsidRPr="005E10C7">
              <w:rPr>
                <w:b/>
                <w:sz w:val="22"/>
                <w:lang w:eastAsia="ro-RO"/>
              </w:rPr>
              <w:t>Unitatea de rezultate ale învățării /Rezultate ale învățării</w:t>
            </w:r>
          </w:p>
        </w:tc>
      </w:tr>
      <w:tr w:rsidR="005E10C7" w:rsidRPr="005E10C7" w14:paraId="6D34496C" w14:textId="77777777" w:rsidTr="00BF1C42">
        <w:trPr>
          <w:jc w:val="center"/>
        </w:trPr>
        <w:tc>
          <w:tcPr>
            <w:tcW w:w="149" w:type="pct"/>
            <w:vMerge/>
            <w:tcBorders>
              <w:top w:val="single" w:sz="24" w:space="0" w:color="auto"/>
              <w:left w:val="single" w:sz="24" w:space="0" w:color="auto"/>
              <w:bottom w:val="single" w:sz="24" w:space="0" w:color="auto"/>
              <w:right w:val="single" w:sz="24" w:space="0" w:color="auto"/>
            </w:tcBorders>
            <w:vAlign w:val="center"/>
            <w:hideMark/>
          </w:tcPr>
          <w:p w14:paraId="6A854BB3" w14:textId="77777777" w:rsidR="00127A1D" w:rsidRPr="005E10C7" w:rsidRDefault="00127A1D" w:rsidP="0092098C">
            <w:pPr>
              <w:rPr>
                <w:b/>
                <w:sz w:val="22"/>
                <w:lang w:eastAsia="ro-RO"/>
              </w:rPr>
            </w:pPr>
          </w:p>
        </w:tc>
        <w:tc>
          <w:tcPr>
            <w:tcW w:w="1339" w:type="pct"/>
            <w:tcBorders>
              <w:top w:val="single" w:sz="24" w:space="0" w:color="auto"/>
              <w:left w:val="single" w:sz="24" w:space="0" w:color="auto"/>
              <w:bottom w:val="single" w:sz="24" w:space="0" w:color="auto"/>
              <w:right w:val="single" w:sz="24" w:space="0" w:color="auto"/>
            </w:tcBorders>
            <w:vAlign w:val="center"/>
            <w:hideMark/>
          </w:tcPr>
          <w:p w14:paraId="16B5FE87" w14:textId="77777777" w:rsidR="00127A1D" w:rsidRPr="005E10C7" w:rsidRDefault="00127A1D" w:rsidP="0092098C">
            <w:pPr>
              <w:jc w:val="center"/>
              <w:rPr>
                <w:b/>
                <w:sz w:val="22"/>
                <w:lang w:eastAsia="ro-RO"/>
              </w:rPr>
            </w:pPr>
            <w:r w:rsidRPr="005E10C7">
              <w:rPr>
                <w:b/>
                <w:sz w:val="22"/>
                <w:lang w:eastAsia="ro-RO"/>
              </w:rPr>
              <w:t>Cunoștințe</w:t>
            </w:r>
          </w:p>
        </w:tc>
        <w:tc>
          <w:tcPr>
            <w:tcW w:w="1591" w:type="pct"/>
            <w:tcBorders>
              <w:top w:val="single" w:sz="24" w:space="0" w:color="auto"/>
              <w:left w:val="single" w:sz="24" w:space="0" w:color="auto"/>
              <w:bottom w:val="single" w:sz="24" w:space="0" w:color="auto"/>
              <w:right w:val="single" w:sz="24" w:space="0" w:color="auto"/>
            </w:tcBorders>
            <w:vAlign w:val="center"/>
            <w:hideMark/>
          </w:tcPr>
          <w:p w14:paraId="5EF2351E" w14:textId="77777777" w:rsidR="00127A1D" w:rsidRPr="005E10C7" w:rsidRDefault="00127A1D" w:rsidP="0092098C">
            <w:pPr>
              <w:jc w:val="center"/>
              <w:rPr>
                <w:b/>
                <w:sz w:val="22"/>
                <w:lang w:eastAsia="ro-RO"/>
              </w:rPr>
            </w:pPr>
            <w:r w:rsidRPr="005E10C7">
              <w:rPr>
                <w:b/>
                <w:sz w:val="22"/>
                <w:lang w:eastAsia="ro-RO"/>
              </w:rPr>
              <w:t>Abilități</w:t>
            </w:r>
          </w:p>
        </w:tc>
        <w:tc>
          <w:tcPr>
            <w:tcW w:w="1921" w:type="pct"/>
            <w:gridSpan w:val="2"/>
            <w:tcBorders>
              <w:top w:val="single" w:sz="24" w:space="0" w:color="auto"/>
              <w:left w:val="single" w:sz="24" w:space="0" w:color="auto"/>
              <w:bottom w:val="single" w:sz="24" w:space="0" w:color="auto"/>
              <w:right w:val="single" w:sz="24" w:space="0" w:color="auto"/>
            </w:tcBorders>
            <w:vAlign w:val="center"/>
            <w:hideMark/>
          </w:tcPr>
          <w:p w14:paraId="0CECA2F5" w14:textId="77777777" w:rsidR="00127A1D" w:rsidRPr="005E10C7" w:rsidRDefault="00127A1D" w:rsidP="0092098C">
            <w:pPr>
              <w:jc w:val="center"/>
              <w:rPr>
                <w:b/>
                <w:sz w:val="22"/>
                <w:lang w:eastAsia="ro-RO"/>
              </w:rPr>
            </w:pPr>
            <w:r w:rsidRPr="005E10C7">
              <w:rPr>
                <w:b/>
                <w:sz w:val="22"/>
                <w:lang w:eastAsia="ro-RO"/>
              </w:rPr>
              <w:t>Atitudini</w:t>
            </w:r>
          </w:p>
        </w:tc>
      </w:tr>
      <w:tr w:rsidR="005E10C7" w:rsidRPr="005E10C7" w14:paraId="4A00EEB3" w14:textId="77777777" w:rsidTr="00BF1C42">
        <w:trPr>
          <w:gridAfter w:val="1"/>
          <w:wAfter w:w="28" w:type="pct"/>
          <w:jc w:val="center"/>
        </w:trPr>
        <w:tc>
          <w:tcPr>
            <w:tcW w:w="149" w:type="pct"/>
            <w:tcBorders>
              <w:top w:val="single" w:sz="4" w:space="0" w:color="auto"/>
              <w:left w:val="single" w:sz="4" w:space="0" w:color="auto"/>
              <w:bottom w:val="single" w:sz="4" w:space="0" w:color="auto"/>
              <w:right w:val="single" w:sz="4" w:space="0" w:color="auto"/>
            </w:tcBorders>
            <w:vAlign w:val="center"/>
            <w:hideMark/>
          </w:tcPr>
          <w:p w14:paraId="09F1ABD3" w14:textId="77777777" w:rsidR="00127A1D" w:rsidRPr="005E10C7" w:rsidRDefault="00127A1D" w:rsidP="0092098C">
            <w:pPr>
              <w:jc w:val="both"/>
              <w:rPr>
                <w:b/>
                <w:sz w:val="22"/>
                <w:lang w:eastAsia="ro-RO"/>
              </w:rPr>
            </w:pPr>
            <w:r w:rsidRPr="005E10C7">
              <w:rPr>
                <w:b/>
                <w:sz w:val="22"/>
                <w:lang w:eastAsia="ro-RO"/>
              </w:rPr>
              <w:t>(0)</w:t>
            </w:r>
          </w:p>
        </w:tc>
        <w:tc>
          <w:tcPr>
            <w:tcW w:w="1339" w:type="pct"/>
            <w:tcBorders>
              <w:top w:val="single" w:sz="4" w:space="0" w:color="auto"/>
              <w:left w:val="single" w:sz="4" w:space="0" w:color="auto"/>
              <w:bottom w:val="single" w:sz="4" w:space="0" w:color="auto"/>
              <w:right w:val="single" w:sz="4" w:space="0" w:color="auto"/>
            </w:tcBorders>
            <w:vAlign w:val="center"/>
            <w:hideMark/>
          </w:tcPr>
          <w:p w14:paraId="17596D3C" w14:textId="77777777" w:rsidR="00127A1D" w:rsidRPr="005E10C7" w:rsidRDefault="00127A1D" w:rsidP="0092098C">
            <w:pPr>
              <w:jc w:val="center"/>
              <w:rPr>
                <w:b/>
                <w:sz w:val="22"/>
                <w:lang w:eastAsia="ro-RO"/>
              </w:rPr>
            </w:pPr>
            <w:r w:rsidRPr="005E10C7">
              <w:rPr>
                <w:b/>
                <w:sz w:val="22"/>
                <w:lang w:eastAsia="ro-RO"/>
              </w:rPr>
              <w:t>(1)</w:t>
            </w:r>
          </w:p>
        </w:tc>
        <w:tc>
          <w:tcPr>
            <w:tcW w:w="1591" w:type="pct"/>
            <w:tcBorders>
              <w:top w:val="single" w:sz="4" w:space="0" w:color="auto"/>
              <w:left w:val="single" w:sz="4" w:space="0" w:color="auto"/>
              <w:bottom w:val="single" w:sz="4" w:space="0" w:color="auto"/>
              <w:right w:val="single" w:sz="4" w:space="0" w:color="auto"/>
            </w:tcBorders>
            <w:vAlign w:val="center"/>
            <w:hideMark/>
          </w:tcPr>
          <w:p w14:paraId="5CC05762" w14:textId="77777777" w:rsidR="00127A1D" w:rsidRPr="005E10C7" w:rsidRDefault="00127A1D" w:rsidP="0092098C">
            <w:pPr>
              <w:jc w:val="center"/>
              <w:rPr>
                <w:b/>
                <w:sz w:val="22"/>
                <w:lang w:eastAsia="ro-RO"/>
              </w:rPr>
            </w:pPr>
            <w:r w:rsidRPr="005E10C7">
              <w:rPr>
                <w:b/>
                <w:sz w:val="22"/>
                <w:lang w:eastAsia="ro-RO"/>
              </w:rPr>
              <w:t>(2)</w:t>
            </w:r>
          </w:p>
        </w:tc>
        <w:tc>
          <w:tcPr>
            <w:tcW w:w="1893" w:type="pct"/>
            <w:tcBorders>
              <w:top w:val="single" w:sz="4" w:space="0" w:color="auto"/>
              <w:left w:val="single" w:sz="4" w:space="0" w:color="auto"/>
              <w:bottom w:val="single" w:sz="4" w:space="0" w:color="auto"/>
              <w:right w:val="single" w:sz="4" w:space="0" w:color="auto"/>
            </w:tcBorders>
            <w:vAlign w:val="center"/>
            <w:hideMark/>
          </w:tcPr>
          <w:p w14:paraId="59E53A78" w14:textId="77777777" w:rsidR="00127A1D" w:rsidRPr="005E10C7" w:rsidRDefault="00127A1D" w:rsidP="0092098C">
            <w:pPr>
              <w:jc w:val="center"/>
              <w:rPr>
                <w:b/>
                <w:sz w:val="22"/>
                <w:lang w:eastAsia="ro-RO"/>
              </w:rPr>
            </w:pPr>
            <w:r w:rsidRPr="005E10C7">
              <w:rPr>
                <w:b/>
                <w:sz w:val="22"/>
                <w:lang w:eastAsia="ro-RO"/>
              </w:rPr>
              <w:t>(3)</w:t>
            </w:r>
          </w:p>
        </w:tc>
      </w:tr>
      <w:tr w:rsidR="005E10C7" w:rsidRPr="005E10C7" w14:paraId="757BA124" w14:textId="77777777" w:rsidTr="00BF1C42">
        <w:trPr>
          <w:gridAfter w:val="1"/>
          <w:wAfter w:w="28" w:type="pct"/>
          <w:jc w:val="center"/>
        </w:trPr>
        <w:tc>
          <w:tcPr>
            <w:tcW w:w="149" w:type="pct"/>
            <w:tcBorders>
              <w:top w:val="single" w:sz="4" w:space="0" w:color="auto"/>
              <w:left w:val="single" w:sz="4" w:space="0" w:color="auto"/>
              <w:bottom w:val="single" w:sz="4" w:space="0" w:color="auto"/>
              <w:right w:val="single" w:sz="4" w:space="0" w:color="auto"/>
            </w:tcBorders>
          </w:tcPr>
          <w:p w14:paraId="20D23274" w14:textId="77777777" w:rsidR="00127A1D" w:rsidRPr="005E10C7" w:rsidRDefault="00127A1D" w:rsidP="0092098C">
            <w:pPr>
              <w:jc w:val="both"/>
              <w:rPr>
                <w:b/>
                <w:sz w:val="22"/>
                <w:lang w:eastAsia="ro-RO"/>
              </w:rPr>
            </w:pPr>
            <w:r w:rsidRPr="005E10C7">
              <w:rPr>
                <w:b/>
                <w:sz w:val="22"/>
                <w:lang w:eastAsia="ro-RO"/>
              </w:rPr>
              <w:t>1</w:t>
            </w:r>
          </w:p>
          <w:p w14:paraId="3AE6556C" w14:textId="77777777" w:rsidR="00127A1D" w:rsidRPr="005E10C7" w:rsidRDefault="00127A1D" w:rsidP="0092098C">
            <w:pPr>
              <w:jc w:val="both"/>
              <w:rPr>
                <w:b/>
                <w:sz w:val="22"/>
                <w:lang w:eastAsia="ro-RO"/>
              </w:rPr>
            </w:pPr>
          </w:p>
        </w:tc>
        <w:tc>
          <w:tcPr>
            <w:tcW w:w="1339" w:type="pct"/>
            <w:tcBorders>
              <w:top w:val="single" w:sz="4" w:space="0" w:color="auto"/>
              <w:left w:val="single" w:sz="4" w:space="0" w:color="auto"/>
              <w:bottom w:val="single" w:sz="4" w:space="0" w:color="auto"/>
              <w:right w:val="single" w:sz="4" w:space="0" w:color="auto"/>
            </w:tcBorders>
            <w:hideMark/>
          </w:tcPr>
          <w:p w14:paraId="3167DC70" w14:textId="77777777" w:rsidR="00127A1D" w:rsidRPr="005E10C7" w:rsidRDefault="00127A1D" w:rsidP="0092098C">
            <w:pPr>
              <w:jc w:val="both"/>
              <w:rPr>
                <w:sz w:val="22"/>
                <w:lang w:eastAsia="ro-RO"/>
              </w:rPr>
            </w:pPr>
            <w:r w:rsidRPr="005E10C7">
              <w:rPr>
                <w:sz w:val="22"/>
                <w:lang w:eastAsia="ro-RO"/>
              </w:rPr>
              <w:t>3.1.1. Prezentarea elementelor definitorii ale procedeelor comune disciplinelor economice: evaluarea, calculaţia, inventarierea.</w:t>
            </w:r>
          </w:p>
        </w:tc>
        <w:tc>
          <w:tcPr>
            <w:tcW w:w="1591" w:type="pct"/>
            <w:tcBorders>
              <w:top w:val="single" w:sz="4" w:space="0" w:color="auto"/>
              <w:left w:val="single" w:sz="4" w:space="0" w:color="auto"/>
              <w:bottom w:val="single" w:sz="4" w:space="0" w:color="auto"/>
              <w:right w:val="single" w:sz="4" w:space="0" w:color="auto"/>
            </w:tcBorders>
            <w:hideMark/>
          </w:tcPr>
          <w:p w14:paraId="7880841C" w14:textId="77777777" w:rsidR="00127A1D" w:rsidRPr="005E10C7" w:rsidRDefault="00127A1D" w:rsidP="0092098C">
            <w:pPr>
              <w:jc w:val="both"/>
              <w:rPr>
                <w:sz w:val="22"/>
                <w:lang w:eastAsia="ro-RO"/>
              </w:rPr>
            </w:pPr>
            <w:r w:rsidRPr="005E10C7">
              <w:rPr>
                <w:sz w:val="22"/>
                <w:lang w:eastAsia="ro-RO"/>
              </w:rPr>
              <w:t>3.2.1. Interpretarea conceptelor şi trăsăturilor specifice procedeelor comune disciplinelor economice.</w:t>
            </w:r>
          </w:p>
        </w:tc>
        <w:tc>
          <w:tcPr>
            <w:tcW w:w="1893" w:type="pct"/>
            <w:tcBorders>
              <w:top w:val="single" w:sz="4" w:space="0" w:color="auto"/>
              <w:left w:val="single" w:sz="4" w:space="0" w:color="auto"/>
              <w:bottom w:val="single" w:sz="4" w:space="0" w:color="auto"/>
              <w:right w:val="single" w:sz="4" w:space="0" w:color="auto"/>
            </w:tcBorders>
            <w:hideMark/>
          </w:tcPr>
          <w:p w14:paraId="755914B0" w14:textId="77777777" w:rsidR="00127A1D" w:rsidRPr="005E10C7" w:rsidRDefault="00127A1D" w:rsidP="0092098C">
            <w:pPr>
              <w:jc w:val="both"/>
              <w:rPr>
                <w:sz w:val="22"/>
                <w:lang w:eastAsia="ro-RO"/>
              </w:rPr>
            </w:pPr>
            <w:r w:rsidRPr="005E10C7">
              <w:rPr>
                <w:sz w:val="22"/>
                <w:lang w:eastAsia="ro-RO"/>
              </w:rPr>
              <w:t>3.3.1. Manifestarea receptivităţii în asimilarea conceptelor şi trăsăturilor specifice procedeelor comune disciplinelor economice: evaluarea, calculaţia, inventarierea.</w:t>
            </w:r>
          </w:p>
        </w:tc>
      </w:tr>
      <w:tr w:rsidR="005E10C7" w:rsidRPr="005E10C7" w14:paraId="03C3BE80" w14:textId="77777777" w:rsidTr="00BF1C42">
        <w:trPr>
          <w:gridAfter w:val="1"/>
          <w:wAfter w:w="28" w:type="pct"/>
          <w:jc w:val="center"/>
        </w:trPr>
        <w:tc>
          <w:tcPr>
            <w:tcW w:w="149" w:type="pct"/>
            <w:tcBorders>
              <w:top w:val="single" w:sz="4" w:space="0" w:color="auto"/>
              <w:left w:val="single" w:sz="4" w:space="0" w:color="auto"/>
              <w:bottom w:val="single" w:sz="4" w:space="0" w:color="auto"/>
              <w:right w:val="single" w:sz="4" w:space="0" w:color="auto"/>
            </w:tcBorders>
            <w:hideMark/>
          </w:tcPr>
          <w:p w14:paraId="22E1D000" w14:textId="77777777" w:rsidR="00127A1D" w:rsidRPr="005E10C7" w:rsidRDefault="00127A1D" w:rsidP="0092098C">
            <w:pPr>
              <w:jc w:val="both"/>
              <w:rPr>
                <w:b/>
                <w:sz w:val="22"/>
                <w:lang w:eastAsia="ro-RO"/>
              </w:rPr>
            </w:pPr>
            <w:r w:rsidRPr="005E10C7">
              <w:rPr>
                <w:b/>
                <w:sz w:val="22"/>
                <w:lang w:eastAsia="ro-RO"/>
              </w:rPr>
              <w:t>3</w:t>
            </w:r>
          </w:p>
        </w:tc>
        <w:tc>
          <w:tcPr>
            <w:tcW w:w="1339" w:type="pct"/>
            <w:tcBorders>
              <w:top w:val="single" w:sz="4" w:space="0" w:color="auto"/>
              <w:left w:val="single" w:sz="4" w:space="0" w:color="auto"/>
              <w:bottom w:val="single" w:sz="4" w:space="0" w:color="auto"/>
              <w:right w:val="single" w:sz="4" w:space="0" w:color="auto"/>
            </w:tcBorders>
            <w:hideMark/>
          </w:tcPr>
          <w:p w14:paraId="4BF55575" w14:textId="77777777" w:rsidR="00127A1D" w:rsidRPr="005E10C7" w:rsidRDefault="00127A1D" w:rsidP="0092098C">
            <w:pPr>
              <w:jc w:val="both"/>
              <w:rPr>
                <w:sz w:val="22"/>
                <w:lang w:eastAsia="ro-RO"/>
              </w:rPr>
            </w:pPr>
            <w:r w:rsidRPr="005E10C7">
              <w:rPr>
                <w:sz w:val="22"/>
                <w:lang w:eastAsia="ro-RO"/>
              </w:rPr>
              <w:t>3.1.3. prezentarea caracteristicilor preţurilor, tarifelor şi reducerilor de preţ, a documentelor specifice operaţiilor economice.</w:t>
            </w:r>
          </w:p>
        </w:tc>
        <w:tc>
          <w:tcPr>
            <w:tcW w:w="1591" w:type="pct"/>
            <w:tcBorders>
              <w:top w:val="single" w:sz="4" w:space="0" w:color="auto"/>
              <w:left w:val="single" w:sz="4" w:space="0" w:color="auto"/>
              <w:bottom w:val="single" w:sz="4" w:space="0" w:color="auto"/>
              <w:right w:val="single" w:sz="4" w:space="0" w:color="auto"/>
            </w:tcBorders>
            <w:hideMark/>
          </w:tcPr>
          <w:p w14:paraId="1DDC51F5" w14:textId="77777777" w:rsidR="00127A1D" w:rsidRPr="005E10C7" w:rsidRDefault="00127A1D" w:rsidP="0092098C">
            <w:pPr>
              <w:jc w:val="both"/>
              <w:rPr>
                <w:sz w:val="22"/>
                <w:lang w:eastAsia="ro-RO"/>
              </w:rPr>
            </w:pPr>
            <w:r w:rsidRPr="005E10C7">
              <w:rPr>
                <w:sz w:val="22"/>
                <w:lang w:eastAsia="ro-RO"/>
              </w:rPr>
              <w:t>3.2.4. Calcularea preţurilor şi tarifelor precum şi a reducerilor de preţ oferite clienţilor.</w:t>
            </w:r>
          </w:p>
          <w:p w14:paraId="2840DF6C" w14:textId="77777777" w:rsidR="00127A1D" w:rsidRPr="005E10C7" w:rsidRDefault="00127A1D" w:rsidP="0092098C">
            <w:pPr>
              <w:jc w:val="both"/>
              <w:rPr>
                <w:sz w:val="22"/>
                <w:lang w:eastAsia="ro-RO"/>
              </w:rPr>
            </w:pPr>
            <w:r w:rsidRPr="005E10C7">
              <w:rPr>
                <w:sz w:val="22"/>
                <w:lang w:eastAsia="ro-RO"/>
              </w:rPr>
              <w:t>3.2.5. Aplicarea principiilor matematice de bază în calculaţie şi evaluare.</w:t>
            </w:r>
          </w:p>
          <w:p w14:paraId="5BC80DA5" w14:textId="77777777" w:rsidR="00127A1D" w:rsidRPr="005E10C7" w:rsidRDefault="00127A1D" w:rsidP="0092098C">
            <w:pPr>
              <w:jc w:val="both"/>
              <w:rPr>
                <w:sz w:val="22"/>
                <w:lang w:eastAsia="ro-RO"/>
              </w:rPr>
            </w:pPr>
            <w:r w:rsidRPr="005E10C7">
              <w:rPr>
                <w:sz w:val="22"/>
                <w:lang w:eastAsia="ro-RO"/>
              </w:rPr>
              <w:t>3.2.6. Utilizarea softurilor contabile pentru evidenţa documentelor.</w:t>
            </w:r>
          </w:p>
        </w:tc>
        <w:tc>
          <w:tcPr>
            <w:tcW w:w="1893" w:type="pct"/>
            <w:tcBorders>
              <w:top w:val="single" w:sz="4" w:space="0" w:color="auto"/>
              <w:left w:val="single" w:sz="4" w:space="0" w:color="auto"/>
              <w:bottom w:val="single" w:sz="4" w:space="0" w:color="auto"/>
              <w:right w:val="single" w:sz="4" w:space="0" w:color="auto"/>
            </w:tcBorders>
            <w:hideMark/>
          </w:tcPr>
          <w:p w14:paraId="24C063DC" w14:textId="77777777" w:rsidR="00127A1D" w:rsidRPr="005E10C7" w:rsidRDefault="00127A1D" w:rsidP="0092098C">
            <w:pPr>
              <w:jc w:val="both"/>
              <w:rPr>
                <w:sz w:val="22"/>
                <w:lang w:eastAsia="ro-RO"/>
              </w:rPr>
            </w:pPr>
            <w:r w:rsidRPr="005E10C7">
              <w:rPr>
                <w:sz w:val="22"/>
                <w:lang w:eastAsia="ro-RO"/>
              </w:rPr>
              <w:t>3.3.3. Asumarea responsabilităţii în calcularea corectă a preţurilor, tarifelor, precum şi a reducerilor de preţ oferite clienţilor.</w:t>
            </w:r>
          </w:p>
        </w:tc>
      </w:tr>
    </w:tbl>
    <w:p w14:paraId="076FE43C" w14:textId="77777777" w:rsidR="00127A1D" w:rsidRDefault="00127A1D" w:rsidP="0092098C">
      <w:pPr>
        <w:spacing w:before="40"/>
        <w:ind w:left="284" w:firstLine="850"/>
        <w:jc w:val="both"/>
      </w:pPr>
    </w:p>
    <w:tbl>
      <w:tblPr>
        <w:tblW w:w="1091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8"/>
        <w:gridCol w:w="301"/>
        <w:gridCol w:w="836"/>
        <w:gridCol w:w="382"/>
        <w:gridCol w:w="829"/>
        <w:gridCol w:w="3544"/>
        <w:gridCol w:w="3685"/>
      </w:tblGrid>
      <w:tr w:rsidR="00391710" w:rsidRPr="0029106C" w14:paraId="051047F1" w14:textId="77777777" w:rsidTr="00BF1C42">
        <w:tc>
          <w:tcPr>
            <w:tcW w:w="3686" w:type="dxa"/>
            <w:gridSpan w:val="5"/>
            <w:shd w:val="clear" w:color="auto" w:fill="auto"/>
            <w:vAlign w:val="center"/>
          </w:tcPr>
          <w:p w14:paraId="6A9379F5" w14:textId="77777777" w:rsidR="00391710" w:rsidRPr="0029106C" w:rsidRDefault="00391710" w:rsidP="00BF1C42">
            <w:pPr>
              <w:pStyle w:val="NoSpacing"/>
              <w:jc w:val="center"/>
              <w:rPr>
                <w:sz w:val="22"/>
                <w:szCs w:val="22"/>
              </w:rPr>
            </w:pPr>
            <w:r w:rsidRPr="0029106C">
              <w:rPr>
                <w:sz w:val="22"/>
                <w:szCs w:val="22"/>
              </w:rPr>
              <w:t>Rezultate ale învățării suplimentare/</w:t>
            </w:r>
          </w:p>
          <w:p w14:paraId="36BA93A1" w14:textId="77777777" w:rsidR="00391710" w:rsidRPr="0029106C" w:rsidRDefault="00391710" w:rsidP="00BF1C42">
            <w:pPr>
              <w:pStyle w:val="NoSpacing"/>
              <w:jc w:val="center"/>
              <w:rPr>
                <w:sz w:val="22"/>
                <w:szCs w:val="22"/>
              </w:rPr>
            </w:pPr>
            <w:r w:rsidRPr="0029106C">
              <w:rPr>
                <w:sz w:val="22"/>
                <w:szCs w:val="22"/>
              </w:rPr>
              <w:t>Rezultate ale învățării propuse spre aprofundare/ extindere</w:t>
            </w:r>
          </w:p>
          <w:p w14:paraId="2EBE6959" w14:textId="77777777" w:rsidR="00391710" w:rsidRPr="0029106C" w:rsidRDefault="00391710" w:rsidP="00CC6EA4">
            <w:pPr>
              <w:pStyle w:val="NoSpacing"/>
              <w:jc w:val="center"/>
              <w:rPr>
                <w:b/>
                <w:u w:val="single"/>
              </w:rPr>
            </w:pPr>
            <w:r w:rsidRPr="0029106C">
              <w:rPr>
                <w:b/>
                <w:sz w:val="22"/>
                <w:szCs w:val="22"/>
                <w:u w:val="single"/>
              </w:rPr>
              <w:t xml:space="preserve">URÎ </w:t>
            </w:r>
            <w:r w:rsidR="00CC6EA4">
              <w:rPr>
                <w:b/>
                <w:sz w:val="22"/>
                <w:szCs w:val="22"/>
                <w:u w:val="single"/>
              </w:rPr>
              <w:t>8</w:t>
            </w:r>
            <w:r w:rsidRPr="0029106C">
              <w:rPr>
                <w:b/>
                <w:sz w:val="22"/>
                <w:szCs w:val="22"/>
                <w:u w:val="single"/>
              </w:rPr>
              <w:t xml:space="preserve">. </w:t>
            </w:r>
            <w:r w:rsidRPr="009D73E1">
              <w:rPr>
                <w:b/>
                <w:color w:val="000000"/>
                <w:sz w:val="22"/>
                <w:szCs w:val="22"/>
              </w:rPr>
              <w:t>Utilizarea sistemelor de servire in restauratie</w:t>
            </w:r>
          </w:p>
        </w:tc>
        <w:tc>
          <w:tcPr>
            <w:tcW w:w="3544" w:type="dxa"/>
            <w:shd w:val="clear" w:color="auto" w:fill="auto"/>
            <w:vAlign w:val="center"/>
          </w:tcPr>
          <w:p w14:paraId="59DC3759" w14:textId="77777777" w:rsidR="00391710" w:rsidRPr="0029106C" w:rsidRDefault="00391710" w:rsidP="00BF1C42">
            <w:pPr>
              <w:pStyle w:val="NoSpacing"/>
              <w:jc w:val="center"/>
            </w:pPr>
            <w:r w:rsidRPr="0029106C">
              <w:t>Conținuturile învățării</w:t>
            </w:r>
          </w:p>
        </w:tc>
        <w:tc>
          <w:tcPr>
            <w:tcW w:w="3685" w:type="dxa"/>
            <w:shd w:val="clear" w:color="auto" w:fill="auto"/>
            <w:vAlign w:val="center"/>
          </w:tcPr>
          <w:p w14:paraId="70443E20" w14:textId="77777777" w:rsidR="00391710" w:rsidRPr="0029106C" w:rsidRDefault="00391710" w:rsidP="00BF1C42">
            <w:pPr>
              <w:pStyle w:val="NoSpacing"/>
              <w:jc w:val="center"/>
            </w:pPr>
            <w:r w:rsidRPr="0029106C">
              <w:t>Situații de învățare</w:t>
            </w:r>
          </w:p>
        </w:tc>
      </w:tr>
      <w:tr w:rsidR="00391710" w:rsidRPr="0029106C" w14:paraId="2D8DBDFE" w14:textId="77777777" w:rsidTr="00BF1C42">
        <w:tc>
          <w:tcPr>
            <w:tcW w:w="1338" w:type="dxa"/>
            <w:shd w:val="clear" w:color="auto" w:fill="auto"/>
          </w:tcPr>
          <w:p w14:paraId="5CA494D5" w14:textId="77777777" w:rsidR="00391710" w:rsidRPr="0029106C" w:rsidRDefault="00391710" w:rsidP="00724CA6">
            <w:pPr>
              <w:pStyle w:val="NoSpacing"/>
              <w:jc w:val="center"/>
              <w:rPr>
                <w:b/>
              </w:rPr>
            </w:pPr>
            <w:r w:rsidRPr="0029106C">
              <w:rPr>
                <w:b/>
              </w:rPr>
              <w:t>Cunoștințe</w:t>
            </w:r>
          </w:p>
        </w:tc>
        <w:tc>
          <w:tcPr>
            <w:tcW w:w="1137" w:type="dxa"/>
            <w:gridSpan w:val="2"/>
            <w:shd w:val="clear" w:color="auto" w:fill="auto"/>
          </w:tcPr>
          <w:p w14:paraId="30EE96A2" w14:textId="77777777" w:rsidR="00391710" w:rsidRPr="0029106C" w:rsidRDefault="00391710" w:rsidP="00724CA6">
            <w:pPr>
              <w:pStyle w:val="NoSpacing"/>
              <w:jc w:val="center"/>
              <w:rPr>
                <w:b/>
              </w:rPr>
            </w:pPr>
            <w:r w:rsidRPr="0029106C">
              <w:rPr>
                <w:b/>
              </w:rPr>
              <w:t>Abilității</w:t>
            </w:r>
          </w:p>
        </w:tc>
        <w:tc>
          <w:tcPr>
            <w:tcW w:w="1211" w:type="dxa"/>
            <w:gridSpan w:val="2"/>
            <w:shd w:val="clear" w:color="auto" w:fill="auto"/>
          </w:tcPr>
          <w:p w14:paraId="4C1583DE" w14:textId="77777777" w:rsidR="00391710" w:rsidRPr="0029106C" w:rsidRDefault="00391710" w:rsidP="00724CA6">
            <w:pPr>
              <w:pStyle w:val="NoSpacing"/>
              <w:jc w:val="center"/>
              <w:rPr>
                <w:b/>
              </w:rPr>
            </w:pPr>
            <w:r w:rsidRPr="0029106C">
              <w:rPr>
                <w:b/>
              </w:rPr>
              <w:t>Atitudini</w:t>
            </w:r>
          </w:p>
        </w:tc>
        <w:tc>
          <w:tcPr>
            <w:tcW w:w="7229" w:type="dxa"/>
            <w:gridSpan w:val="2"/>
            <w:shd w:val="clear" w:color="auto" w:fill="auto"/>
          </w:tcPr>
          <w:p w14:paraId="7070AC45" w14:textId="77777777" w:rsidR="00391710" w:rsidRPr="00085A2A" w:rsidRDefault="00085A2A" w:rsidP="00085A2A">
            <w:pPr>
              <w:rPr>
                <w:b/>
                <w:color w:val="000000"/>
                <w:sz w:val="22"/>
                <w:szCs w:val="22"/>
              </w:rPr>
            </w:pPr>
            <w:r>
              <w:rPr>
                <w:b/>
                <w:color w:val="000000"/>
                <w:sz w:val="22"/>
                <w:szCs w:val="22"/>
              </w:rPr>
              <w:t>Realizarea mise-en-place-ului</w:t>
            </w:r>
            <w:r w:rsidR="00391710" w:rsidRPr="0029106C">
              <w:rPr>
                <w:b/>
                <w:w w:val="105"/>
              </w:rPr>
              <w:t>:</w:t>
            </w:r>
          </w:p>
        </w:tc>
      </w:tr>
      <w:tr w:rsidR="00391710" w:rsidRPr="0029106C" w14:paraId="32772118" w14:textId="77777777" w:rsidTr="00BF1C42">
        <w:tc>
          <w:tcPr>
            <w:tcW w:w="1338" w:type="dxa"/>
            <w:shd w:val="clear" w:color="auto" w:fill="auto"/>
          </w:tcPr>
          <w:p w14:paraId="31BE748B" w14:textId="77777777" w:rsidR="00391710" w:rsidRPr="005237F5" w:rsidRDefault="00085A2A" w:rsidP="00724CA6">
            <w:pPr>
              <w:pStyle w:val="NoSpacing"/>
              <w:jc w:val="center"/>
              <w:rPr>
                <w:sz w:val="22"/>
                <w:szCs w:val="22"/>
              </w:rPr>
            </w:pPr>
            <w:r w:rsidRPr="005237F5">
              <w:rPr>
                <w:sz w:val="22"/>
                <w:szCs w:val="22"/>
              </w:rPr>
              <w:t>8</w:t>
            </w:r>
            <w:r w:rsidR="00391710" w:rsidRPr="005237F5">
              <w:rPr>
                <w:sz w:val="22"/>
                <w:szCs w:val="22"/>
              </w:rPr>
              <w:t>.1.1</w:t>
            </w:r>
          </w:p>
        </w:tc>
        <w:tc>
          <w:tcPr>
            <w:tcW w:w="1137" w:type="dxa"/>
            <w:gridSpan w:val="2"/>
            <w:shd w:val="clear" w:color="auto" w:fill="auto"/>
          </w:tcPr>
          <w:p w14:paraId="7289C5F8" w14:textId="77777777" w:rsidR="00391710" w:rsidRPr="005237F5" w:rsidRDefault="00085A2A" w:rsidP="005237F5">
            <w:pPr>
              <w:pStyle w:val="NoSpacing"/>
              <w:ind w:left="286" w:hanging="284"/>
              <w:jc w:val="center"/>
              <w:rPr>
                <w:sz w:val="22"/>
                <w:szCs w:val="22"/>
              </w:rPr>
            </w:pPr>
            <w:r w:rsidRPr="005237F5">
              <w:rPr>
                <w:sz w:val="22"/>
                <w:szCs w:val="22"/>
              </w:rPr>
              <w:t>8</w:t>
            </w:r>
            <w:r w:rsidR="00391710" w:rsidRPr="005237F5">
              <w:rPr>
                <w:sz w:val="22"/>
                <w:szCs w:val="22"/>
              </w:rPr>
              <w:t>.2.1</w:t>
            </w:r>
          </w:p>
          <w:p w14:paraId="2A7CB441" w14:textId="77777777" w:rsidR="00724CA6" w:rsidRPr="005237F5" w:rsidRDefault="00724CA6" w:rsidP="005237F5">
            <w:pPr>
              <w:pStyle w:val="NoSpacing"/>
              <w:ind w:left="286" w:hanging="284"/>
              <w:jc w:val="center"/>
              <w:rPr>
                <w:sz w:val="22"/>
                <w:szCs w:val="22"/>
              </w:rPr>
            </w:pPr>
            <w:r w:rsidRPr="005237F5">
              <w:rPr>
                <w:sz w:val="22"/>
                <w:szCs w:val="22"/>
              </w:rPr>
              <w:t>8.2.2</w:t>
            </w:r>
          </w:p>
          <w:p w14:paraId="0D1BF084" w14:textId="77777777" w:rsidR="00724CA6" w:rsidRPr="005237F5" w:rsidRDefault="00724CA6" w:rsidP="005237F5">
            <w:pPr>
              <w:pStyle w:val="NoSpacing"/>
              <w:ind w:left="286" w:hanging="284"/>
              <w:jc w:val="center"/>
              <w:rPr>
                <w:sz w:val="22"/>
                <w:szCs w:val="22"/>
              </w:rPr>
            </w:pPr>
            <w:r w:rsidRPr="005237F5">
              <w:rPr>
                <w:sz w:val="22"/>
                <w:szCs w:val="22"/>
              </w:rPr>
              <w:t>8.2.3</w:t>
            </w:r>
          </w:p>
        </w:tc>
        <w:tc>
          <w:tcPr>
            <w:tcW w:w="1211" w:type="dxa"/>
            <w:gridSpan w:val="2"/>
            <w:shd w:val="clear" w:color="auto" w:fill="auto"/>
          </w:tcPr>
          <w:p w14:paraId="03E6B5B3" w14:textId="77777777" w:rsidR="00391710" w:rsidRPr="005237F5" w:rsidRDefault="00085A2A" w:rsidP="005237F5">
            <w:pPr>
              <w:pStyle w:val="NoSpacing"/>
              <w:ind w:left="286" w:hanging="284"/>
              <w:jc w:val="center"/>
              <w:rPr>
                <w:sz w:val="22"/>
                <w:szCs w:val="22"/>
              </w:rPr>
            </w:pPr>
            <w:r w:rsidRPr="005237F5">
              <w:rPr>
                <w:sz w:val="22"/>
                <w:szCs w:val="22"/>
              </w:rPr>
              <w:t>8</w:t>
            </w:r>
            <w:r w:rsidR="00391710" w:rsidRPr="005237F5">
              <w:rPr>
                <w:sz w:val="22"/>
                <w:szCs w:val="22"/>
              </w:rPr>
              <w:t>.3.1</w:t>
            </w:r>
          </w:p>
        </w:tc>
        <w:tc>
          <w:tcPr>
            <w:tcW w:w="3544" w:type="dxa"/>
            <w:shd w:val="clear" w:color="auto" w:fill="auto"/>
          </w:tcPr>
          <w:p w14:paraId="44D53AEA" w14:textId="77777777" w:rsidR="00391710" w:rsidRPr="005237F5" w:rsidRDefault="00085A2A" w:rsidP="005237F5">
            <w:pPr>
              <w:pStyle w:val="ListParagraph"/>
              <w:numPr>
                <w:ilvl w:val="0"/>
                <w:numId w:val="28"/>
              </w:numPr>
              <w:spacing w:line="240" w:lineRule="auto"/>
              <w:ind w:left="286" w:hanging="284"/>
              <w:rPr>
                <w:rFonts w:ascii="Times New Roman" w:hAnsi="Times New Roman"/>
                <w:color w:val="000000"/>
              </w:rPr>
            </w:pPr>
            <w:proofErr w:type="spellStart"/>
            <w:r w:rsidRPr="005237F5">
              <w:rPr>
                <w:rFonts w:ascii="Times New Roman" w:hAnsi="Times New Roman"/>
                <w:color w:val="000000"/>
              </w:rPr>
              <w:t>Obiectele</w:t>
            </w:r>
            <w:proofErr w:type="spellEnd"/>
            <w:r w:rsidRPr="005237F5">
              <w:rPr>
                <w:rFonts w:ascii="Times New Roman" w:hAnsi="Times New Roman"/>
                <w:color w:val="000000"/>
              </w:rPr>
              <w:t xml:space="preserve"> de </w:t>
            </w:r>
            <w:proofErr w:type="spellStart"/>
            <w:r w:rsidRPr="005237F5">
              <w:rPr>
                <w:rFonts w:ascii="Times New Roman" w:hAnsi="Times New Roman"/>
                <w:color w:val="000000"/>
              </w:rPr>
              <w:t>inventar</w:t>
            </w:r>
            <w:proofErr w:type="spellEnd"/>
            <w:r w:rsidRPr="005237F5">
              <w:rPr>
                <w:rFonts w:ascii="Times New Roman" w:hAnsi="Times New Roman"/>
                <w:color w:val="000000"/>
              </w:rPr>
              <w:t xml:space="preserve"> </w:t>
            </w:r>
            <w:proofErr w:type="spellStart"/>
            <w:r w:rsidRPr="005237F5">
              <w:rPr>
                <w:rFonts w:ascii="Times New Roman" w:hAnsi="Times New Roman"/>
                <w:color w:val="000000"/>
              </w:rPr>
              <w:t>necesare</w:t>
            </w:r>
            <w:proofErr w:type="spellEnd"/>
            <w:r w:rsidRPr="005237F5">
              <w:rPr>
                <w:rFonts w:ascii="Times New Roman" w:hAnsi="Times New Roman"/>
                <w:color w:val="000000"/>
              </w:rPr>
              <w:t xml:space="preserve"> </w:t>
            </w:r>
            <w:proofErr w:type="spellStart"/>
            <w:r w:rsidRPr="005237F5">
              <w:rPr>
                <w:rFonts w:ascii="Times New Roman" w:hAnsi="Times New Roman"/>
                <w:color w:val="000000"/>
              </w:rPr>
              <w:t>efectuarii</w:t>
            </w:r>
            <w:proofErr w:type="spellEnd"/>
            <w:r w:rsidRPr="005237F5">
              <w:rPr>
                <w:rFonts w:ascii="Times New Roman" w:hAnsi="Times New Roman"/>
                <w:color w:val="000000"/>
              </w:rPr>
              <w:t xml:space="preserve"> mise-</w:t>
            </w:r>
            <w:proofErr w:type="spellStart"/>
            <w:r w:rsidRPr="005237F5">
              <w:rPr>
                <w:rFonts w:ascii="Times New Roman" w:hAnsi="Times New Roman"/>
                <w:color w:val="000000"/>
              </w:rPr>
              <w:t>en</w:t>
            </w:r>
            <w:proofErr w:type="spellEnd"/>
            <w:r w:rsidRPr="005237F5">
              <w:rPr>
                <w:rFonts w:ascii="Times New Roman" w:hAnsi="Times New Roman"/>
                <w:color w:val="000000"/>
              </w:rPr>
              <w:t>-place-</w:t>
            </w:r>
            <w:proofErr w:type="spellStart"/>
            <w:r w:rsidRPr="005237F5">
              <w:rPr>
                <w:rFonts w:ascii="Times New Roman" w:hAnsi="Times New Roman"/>
                <w:color w:val="000000"/>
              </w:rPr>
              <w:t>ului</w:t>
            </w:r>
            <w:proofErr w:type="spellEnd"/>
            <w:r w:rsidRPr="005237F5">
              <w:rPr>
                <w:rFonts w:ascii="Times New Roman" w:hAnsi="Times New Roman"/>
                <w:color w:val="000000"/>
              </w:rPr>
              <w:t>.</w:t>
            </w:r>
          </w:p>
        </w:tc>
        <w:tc>
          <w:tcPr>
            <w:tcW w:w="3685" w:type="dxa"/>
            <w:vMerge w:val="restart"/>
            <w:shd w:val="clear" w:color="auto" w:fill="auto"/>
          </w:tcPr>
          <w:p w14:paraId="43420743" w14:textId="77777777" w:rsidR="00955D7C" w:rsidRPr="005237F5" w:rsidRDefault="00391710" w:rsidP="00955D7C">
            <w:pPr>
              <w:jc w:val="both"/>
              <w:rPr>
                <w:sz w:val="20"/>
                <w:szCs w:val="20"/>
                <w:lang w:val="it-IT"/>
              </w:rPr>
            </w:pPr>
            <w:r w:rsidRPr="005237F5">
              <w:rPr>
                <w:sz w:val="20"/>
                <w:szCs w:val="20"/>
                <w:lang w:val="it-IT"/>
              </w:rPr>
              <w:t xml:space="preserve">-  </w:t>
            </w:r>
            <w:r w:rsidR="00955D7C" w:rsidRPr="005237F5">
              <w:rPr>
                <w:sz w:val="20"/>
                <w:szCs w:val="20"/>
                <w:lang w:val="it-IT"/>
              </w:rPr>
              <w:t>Identificarea obiectelor de inventar care intra in alcatuirea mise-en-place-ului:</w:t>
            </w:r>
          </w:p>
          <w:p w14:paraId="571D7087" w14:textId="77777777" w:rsidR="00955D7C" w:rsidRPr="005237F5" w:rsidRDefault="00955D7C" w:rsidP="00955D7C">
            <w:pPr>
              <w:jc w:val="both"/>
              <w:rPr>
                <w:sz w:val="20"/>
                <w:szCs w:val="20"/>
                <w:lang w:val="it-IT"/>
              </w:rPr>
            </w:pPr>
            <w:r w:rsidRPr="005237F5">
              <w:rPr>
                <w:sz w:val="20"/>
                <w:szCs w:val="20"/>
                <w:lang w:val="it-IT"/>
              </w:rPr>
              <w:t>-pahare,</w:t>
            </w:r>
          </w:p>
          <w:p w14:paraId="1F72C70F" w14:textId="77777777" w:rsidR="00955D7C" w:rsidRPr="005237F5" w:rsidRDefault="00955D7C" w:rsidP="00955D7C">
            <w:pPr>
              <w:jc w:val="both"/>
              <w:rPr>
                <w:sz w:val="20"/>
                <w:szCs w:val="20"/>
                <w:lang w:val="it-IT"/>
              </w:rPr>
            </w:pPr>
            <w:r w:rsidRPr="005237F5">
              <w:rPr>
                <w:sz w:val="20"/>
                <w:szCs w:val="20"/>
                <w:lang w:val="it-IT"/>
              </w:rPr>
              <w:t>-farfurii;</w:t>
            </w:r>
          </w:p>
          <w:p w14:paraId="114B4007" w14:textId="77777777" w:rsidR="00955D7C" w:rsidRPr="005237F5" w:rsidRDefault="00955D7C" w:rsidP="00955D7C">
            <w:pPr>
              <w:jc w:val="both"/>
              <w:rPr>
                <w:sz w:val="20"/>
                <w:szCs w:val="20"/>
                <w:lang w:val="it-IT"/>
              </w:rPr>
            </w:pPr>
            <w:r w:rsidRPr="005237F5">
              <w:rPr>
                <w:sz w:val="20"/>
                <w:szCs w:val="20"/>
                <w:lang w:val="it-IT"/>
              </w:rPr>
              <w:t>-tacamuri</w:t>
            </w:r>
          </w:p>
          <w:p w14:paraId="0EE3FB27" w14:textId="77777777" w:rsidR="00955D7C" w:rsidRPr="005237F5" w:rsidRDefault="00955D7C" w:rsidP="00955D7C">
            <w:pPr>
              <w:jc w:val="both"/>
              <w:rPr>
                <w:sz w:val="20"/>
                <w:szCs w:val="20"/>
                <w:lang w:val="it-IT"/>
              </w:rPr>
            </w:pPr>
            <w:r w:rsidRPr="005237F5">
              <w:rPr>
                <w:sz w:val="20"/>
                <w:szCs w:val="20"/>
                <w:lang w:val="it-IT"/>
              </w:rPr>
              <w:t>-servetelor</w:t>
            </w:r>
          </w:p>
          <w:p w14:paraId="5B26B9E5" w14:textId="77777777" w:rsidR="00955D7C" w:rsidRPr="005237F5" w:rsidRDefault="00955D7C" w:rsidP="00955D7C">
            <w:pPr>
              <w:jc w:val="both"/>
              <w:rPr>
                <w:sz w:val="20"/>
                <w:szCs w:val="20"/>
                <w:lang w:val="it-IT"/>
              </w:rPr>
            </w:pPr>
            <w:r w:rsidRPr="005237F5">
              <w:rPr>
                <w:sz w:val="20"/>
                <w:szCs w:val="20"/>
                <w:lang w:val="it-IT"/>
              </w:rPr>
              <w:t>Operatii  pregatitoare efectuate in salonul de servire specifice realizarii mise-en-place-ului:</w:t>
            </w:r>
          </w:p>
          <w:p w14:paraId="77B65EE7" w14:textId="77777777" w:rsidR="00955D7C" w:rsidRPr="005237F5" w:rsidRDefault="00955D7C" w:rsidP="00955D7C">
            <w:pPr>
              <w:pStyle w:val="ListParagraph"/>
              <w:numPr>
                <w:ilvl w:val="0"/>
                <w:numId w:val="26"/>
              </w:numPr>
              <w:spacing w:after="0" w:line="240" w:lineRule="auto"/>
              <w:ind w:left="314"/>
              <w:jc w:val="both"/>
              <w:rPr>
                <w:rFonts w:ascii="Times New Roman" w:hAnsi="Times New Roman"/>
                <w:sz w:val="20"/>
                <w:szCs w:val="20"/>
                <w:lang w:val="it-IT"/>
              </w:rPr>
            </w:pPr>
            <w:r w:rsidRPr="005237F5">
              <w:rPr>
                <w:sz w:val="20"/>
                <w:szCs w:val="20"/>
                <w:lang w:val="it-IT"/>
              </w:rPr>
              <w:t>-</w:t>
            </w:r>
            <w:r w:rsidRPr="005237F5">
              <w:rPr>
                <w:rFonts w:ascii="Times New Roman" w:hAnsi="Times New Roman"/>
                <w:sz w:val="20"/>
                <w:szCs w:val="20"/>
                <w:lang w:val="it-IT"/>
              </w:rPr>
              <w:t>aerisirea salii,</w:t>
            </w:r>
          </w:p>
          <w:p w14:paraId="2A63C685" w14:textId="77777777" w:rsidR="00955D7C" w:rsidRPr="005237F5" w:rsidRDefault="00955D7C" w:rsidP="00955D7C">
            <w:pPr>
              <w:pStyle w:val="ListParagraph"/>
              <w:numPr>
                <w:ilvl w:val="0"/>
                <w:numId w:val="26"/>
              </w:numPr>
              <w:spacing w:after="0" w:line="240" w:lineRule="auto"/>
              <w:ind w:left="314"/>
              <w:jc w:val="both"/>
              <w:rPr>
                <w:rFonts w:ascii="Times New Roman" w:hAnsi="Times New Roman"/>
                <w:sz w:val="20"/>
                <w:szCs w:val="20"/>
                <w:lang w:val="it-IT"/>
              </w:rPr>
            </w:pPr>
            <w:r w:rsidRPr="005237F5">
              <w:rPr>
                <w:rFonts w:ascii="Times New Roman" w:hAnsi="Times New Roman"/>
                <w:sz w:val="20"/>
                <w:szCs w:val="20"/>
                <w:lang w:val="it-IT"/>
              </w:rPr>
              <w:t>stergerea prafului,</w:t>
            </w:r>
          </w:p>
          <w:p w14:paraId="50C3A6DF" w14:textId="77777777" w:rsidR="00955D7C" w:rsidRPr="005237F5" w:rsidRDefault="00955D7C" w:rsidP="00955D7C">
            <w:pPr>
              <w:pStyle w:val="ListParagraph"/>
              <w:numPr>
                <w:ilvl w:val="0"/>
                <w:numId w:val="26"/>
              </w:numPr>
              <w:spacing w:after="0" w:line="240" w:lineRule="auto"/>
              <w:ind w:left="314"/>
              <w:jc w:val="both"/>
              <w:rPr>
                <w:rFonts w:ascii="Times New Roman" w:hAnsi="Times New Roman"/>
                <w:sz w:val="20"/>
                <w:szCs w:val="20"/>
                <w:lang w:val="it-IT"/>
              </w:rPr>
            </w:pPr>
            <w:r w:rsidRPr="005237F5">
              <w:rPr>
                <w:rFonts w:ascii="Times New Roman" w:hAnsi="Times New Roman"/>
                <w:sz w:val="20"/>
                <w:szCs w:val="20"/>
                <w:lang w:val="it-IT"/>
              </w:rPr>
              <w:t>fixarea meselor,</w:t>
            </w:r>
          </w:p>
          <w:p w14:paraId="7CE58895" w14:textId="77777777" w:rsidR="00955D7C" w:rsidRPr="005237F5" w:rsidRDefault="00955D7C" w:rsidP="00955D7C">
            <w:pPr>
              <w:pStyle w:val="ListParagraph"/>
              <w:numPr>
                <w:ilvl w:val="0"/>
                <w:numId w:val="26"/>
              </w:numPr>
              <w:spacing w:after="0" w:line="240" w:lineRule="auto"/>
              <w:ind w:left="314"/>
              <w:jc w:val="both"/>
              <w:rPr>
                <w:rFonts w:ascii="Times New Roman" w:hAnsi="Times New Roman"/>
                <w:sz w:val="20"/>
                <w:szCs w:val="20"/>
                <w:lang w:val="it-IT"/>
              </w:rPr>
            </w:pPr>
            <w:r w:rsidRPr="005237F5">
              <w:rPr>
                <w:rFonts w:ascii="Times New Roman" w:hAnsi="Times New Roman"/>
                <w:sz w:val="20"/>
                <w:szCs w:val="20"/>
                <w:lang w:val="it-IT"/>
              </w:rPr>
              <w:t>a moltonului,</w:t>
            </w:r>
          </w:p>
          <w:p w14:paraId="0CB5B897" w14:textId="77777777" w:rsidR="00391710" w:rsidRPr="005237F5" w:rsidRDefault="00955D7C" w:rsidP="00955D7C">
            <w:pPr>
              <w:pStyle w:val="NoSpacing"/>
              <w:numPr>
                <w:ilvl w:val="0"/>
                <w:numId w:val="26"/>
              </w:numPr>
              <w:ind w:left="314"/>
              <w:jc w:val="both"/>
              <w:rPr>
                <w:sz w:val="20"/>
                <w:szCs w:val="20"/>
              </w:rPr>
            </w:pPr>
            <w:r w:rsidRPr="005237F5">
              <w:rPr>
                <w:sz w:val="20"/>
                <w:szCs w:val="20"/>
                <w:lang w:val="it-IT"/>
              </w:rPr>
              <w:t>aducerea fetelor de masa si asezarea pe mese a obiectelor de inventar.</w:t>
            </w:r>
          </w:p>
        </w:tc>
      </w:tr>
      <w:tr w:rsidR="00391710" w:rsidRPr="0029106C" w14:paraId="115781BF" w14:textId="77777777" w:rsidTr="00BF1C42">
        <w:tc>
          <w:tcPr>
            <w:tcW w:w="3686" w:type="dxa"/>
            <w:gridSpan w:val="5"/>
            <w:vMerge w:val="restart"/>
            <w:shd w:val="clear" w:color="auto" w:fill="auto"/>
          </w:tcPr>
          <w:p w14:paraId="1F3D5DF4" w14:textId="77777777" w:rsidR="00391710" w:rsidRPr="005237F5" w:rsidRDefault="00391710" w:rsidP="005237F5">
            <w:pPr>
              <w:pStyle w:val="NoSpacing"/>
              <w:ind w:left="286" w:hanging="284"/>
              <w:jc w:val="center"/>
              <w:rPr>
                <w:sz w:val="22"/>
                <w:szCs w:val="22"/>
              </w:rPr>
            </w:pPr>
          </w:p>
        </w:tc>
        <w:tc>
          <w:tcPr>
            <w:tcW w:w="3544" w:type="dxa"/>
            <w:shd w:val="clear" w:color="auto" w:fill="auto"/>
          </w:tcPr>
          <w:p w14:paraId="104A1104" w14:textId="77777777" w:rsidR="00391710" w:rsidRPr="005237F5" w:rsidRDefault="00085A2A" w:rsidP="005237F5">
            <w:pPr>
              <w:pStyle w:val="TableParagraph"/>
              <w:numPr>
                <w:ilvl w:val="0"/>
                <w:numId w:val="28"/>
              </w:numPr>
              <w:tabs>
                <w:tab w:val="left" w:pos="360"/>
              </w:tabs>
              <w:ind w:left="286" w:hanging="284"/>
              <w:rPr>
                <w:b/>
              </w:rPr>
            </w:pPr>
            <w:proofErr w:type="spellStart"/>
            <w:r w:rsidRPr="005237F5">
              <w:rPr>
                <w:color w:val="000000"/>
              </w:rPr>
              <w:t>Operatiile</w:t>
            </w:r>
            <w:proofErr w:type="spellEnd"/>
            <w:r w:rsidRPr="005237F5">
              <w:rPr>
                <w:color w:val="000000"/>
              </w:rPr>
              <w:t xml:space="preserve"> </w:t>
            </w:r>
            <w:proofErr w:type="spellStart"/>
            <w:r w:rsidRPr="005237F5">
              <w:rPr>
                <w:color w:val="000000"/>
              </w:rPr>
              <w:t>specifice</w:t>
            </w:r>
            <w:proofErr w:type="spellEnd"/>
            <w:r w:rsidRPr="005237F5">
              <w:rPr>
                <w:color w:val="000000"/>
              </w:rPr>
              <w:t xml:space="preserve"> </w:t>
            </w:r>
            <w:proofErr w:type="spellStart"/>
            <w:r w:rsidRPr="005237F5">
              <w:rPr>
                <w:color w:val="000000"/>
              </w:rPr>
              <w:t>realizarii</w:t>
            </w:r>
            <w:proofErr w:type="spellEnd"/>
            <w:r w:rsidRPr="005237F5">
              <w:rPr>
                <w:color w:val="000000"/>
              </w:rPr>
              <w:t xml:space="preserve"> mise-</w:t>
            </w:r>
            <w:proofErr w:type="spellStart"/>
            <w:r w:rsidRPr="005237F5">
              <w:rPr>
                <w:color w:val="000000"/>
              </w:rPr>
              <w:t>en</w:t>
            </w:r>
            <w:proofErr w:type="spellEnd"/>
            <w:r w:rsidRPr="005237F5">
              <w:rPr>
                <w:color w:val="000000"/>
              </w:rPr>
              <w:t>-place-</w:t>
            </w:r>
            <w:proofErr w:type="spellStart"/>
            <w:r w:rsidRPr="005237F5">
              <w:rPr>
                <w:color w:val="000000"/>
              </w:rPr>
              <w:t>ului</w:t>
            </w:r>
            <w:proofErr w:type="spellEnd"/>
          </w:p>
        </w:tc>
        <w:tc>
          <w:tcPr>
            <w:tcW w:w="3685" w:type="dxa"/>
            <w:vMerge/>
            <w:shd w:val="clear" w:color="auto" w:fill="auto"/>
          </w:tcPr>
          <w:p w14:paraId="047B82D9" w14:textId="77777777" w:rsidR="00391710" w:rsidRPr="005237F5" w:rsidRDefault="00391710" w:rsidP="006841BF">
            <w:pPr>
              <w:pStyle w:val="NoSpacing"/>
              <w:rPr>
                <w:sz w:val="20"/>
                <w:szCs w:val="20"/>
              </w:rPr>
            </w:pPr>
          </w:p>
        </w:tc>
      </w:tr>
      <w:tr w:rsidR="00391710" w:rsidRPr="0029106C" w14:paraId="263EA2DF" w14:textId="77777777" w:rsidTr="00BF1C42">
        <w:tc>
          <w:tcPr>
            <w:tcW w:w="3686" w:type="dxa"/>
            <w:gridSpan w:val="5"/>
            <w:vMerge/>
            <w:shd w:val="clear" w:color="auto" w:fill="auto"/>
          </w:tcPr>
          <w:p w14:paraId="651937BA" w14:textId="77777777" w:rsidR="00391710" w:rsidRPr="005237F5" w:rsidRDefault="00391710" w:rsidP="005237F5">
            <w:pPr>
              <w:pStyle w:val="NoSpacing"/>
              <w:ind w:left="286" w:hanging="284"/>
              <w:jc w:val="center"/>
              <w:rPr>
                <w:sz w:val="22"/>
                <w:szCs w:val="22"/>
              </w:rPr>
            </w:pPr>
          </w:p>
        </w:tc>
        <w:tc>
          <w:tcPr>
            <w:tcW w:w="3544" w:type="dxa"/>
            <w:shd w:val="clear" w:color="auto" w:fill="auto"/>
          </w:tcPr>
          <w:p w14:paraId="137BD561" w14:textId="77777777" w:rsidR="00085A2A" w:rsidRPr="005237F5" w:rsidRDefault="00085A2A" w:rsidP="005237F5">
            <w:pPr>
              <w:pStyle w:val="ListParagraph"/>
              <w:numPr>
                <w:ilvl w:val="0"/>
                <w:numId w:val="28"/>
              </w:numPr>
              <w:spacing w:line="240" w:lineRule="auto"/>
              <w:ind w:left="286" w:hanging="284"/>
              <w:jc w:val="both"/>
              <w:rPr>
                <w:rFonts w:ascii="Times New Roman" w:hAnsi="Times New Roman"/>
                <w:color w:val="000000"/>
              </w:rPr>
            </w:pPr>
            <w:proofErr w:type="spellStart"/>
            <w:r w:rsidRPr="005237F5">
              <w:rPr>
                <w:rFonts w:ascii="Times New Roman" w:hAnsi="Times New Roman"/>
              </w:rPr>
              <w:t>Modalitati</w:t>
            </w:r>
            <w:proofErr w:type="spellEnd"/>
            <w:r w:rsidRPr="005237F5">
              <w:rPr>
                <w:rFonts w:ascii="Times New Roman" w:hAnsi="Times New Roman"/>
              </w:rPr>
              <w:t xml:space="preserve"> de </w:t>
            </w:r>
            <w:proofErr w:type="spellStart"/>
            <w:r w:rsidRPr="005237F5">
              <w:rPr>
                <w:rFonts w:ascii="Times New Roman" w:hAnsi="Times New Roman"/>
              </w:rPr>
              <w:t>realizare</w:t>
            </w:r>
            <w:proofErr w:type="spellEnd"/>
            <w:r w:rsidRPr="005237F5">
              <w:rPr>
                <w:rFonts w:ascii="Times New Roman" w:hAnsi="Times New Roman"/>
              </w:rPr>
              <w:t xml:space="preserve"> a mise-</w:t>
            </w:r>
            <w:proofErr w:type="spellStart"/>
            <w:r w:rsidRPr="005237F5">
              <w:rPr>
                <w:rFonts w:ascii="Times New Roman" w:hAnsi="Times New Roman"/>
              </w:rPr>
              <w:t>en</w:t>
            </w:r>
            <w:proofErr w:type="spellEnd"/>
            <w:r w:rsidRPr="005237F5">
              <w:rPr>
                <w:rFonts w:ascii="Times New Roman" w:hAnsi="Times New Roman"/>
              </w:rPr>
              <w:t>-place-</w:t>
            </w:r>
            <w:proofErr w:type="spellStart"/>
            <w:r w:rsidRPr="005237F5">
              <w:rPr>
                <w:rFonts w:ascii="Times New Roman" w:hAnsi="Times New Roman"/>
              </w:rPr>
              <w:t>ului</w:t>
            </w:r>
            <w:proofErr w:type="spellEnd"/>
          </w:p>
          <w:p w14:paraId="10B5B8EB" w14:textId="77777777" w:rsidR="00391710" w:rsidRPr="005237F5" w:rsidRDefault="00391710" w:rsidP="005237F5">
            <w:pPr>
              <w:pStyle w:val="TableParagraph"/>
              <w:tabs>
                <w:tab w:val="left" w:pos="788"/>
                <w:tab w:val="left" w:pos="789"/>
              </w:tabs>
              <w:ind w:left="286" w:hanging="284"/>
            </w:pPr>
          </w:p>
        </w:tc>
        <w:tc>
          <w:tcPr>
            <w:tcW w:w="3685" w:type="dxa"/>
            <w:vMerge/>
            <w:shd w:val="clear" w:color="auto" w:fill="auto"/>
          </w:tcPr>
          <w:p w14:paraId="2683B835" w14:textId="77777777" w:rsidR="00391710" w:rsidRPr="005237F5" w:rsidRDefault="00391710" w:rsidP="006841BF">
            <w:pPr>
              <w:pStyle w:val="NoSpacing"/>
              <w:rPr>
                <w:sz w:val="20"/>
                <w:szCs w:val="20"/>
              </w:rPr>
            </w:pPr>
          </w:p>
        </w:tc>
      </w:tr>
      <w:tr w:rsidR="00823E1B" w:rsidRPr="0029106C" w14:paraId="00AC39E6" w14:textId="77777777" w:rsidTr="00A46DBA">
        <w:trPr>
          <w:trHeight w:val="2400"/>
        </w:trPr>
        <w:tc>
          <w:tcPr>
            <w:tcW w:w="1338" w:type="dxa"/>
            <w:tcBorders>
              <w:right w:val="single" w:sz="6" w:space="0" w:color="545B57"/>
            </w:tcBorders>
          </w:tcPr>
          <w:p w14:paraId="4BFB01C7" w14:textId="77777777" w:rsidR="00823E1B" w:rsidRDefault="00823E1B" w:rsidP="00823E1B">
            <w:pPr>
              <w:pStyle w:val="NoSpacing"/>
              <w:jc w:val="center"/>
              <w:rPr>
                <w:w w:val="105"/>
                <w:sz w:val="22"/>
                <w:szCs w:val="22"/>
              </w:rPr>
            </w:pPr>
            <w:r w:rsidRPr="005237F5">
              <w:rPr>
                <w:w w:val="105"/>
                <w:sz w:val="22"/>
                <w:szCs w:val="22"/>
              </w:rPr>
              <w:t>8.1.2</w:t>
            </w:r>
          </w:p>
          <w:p w14:paraId="7780150B" w14:textId="77777777" w:rsidR="00376BA7" w:rsidRDefault="00376BA7" w:rsidP="00823E1B">
            <w:pPr>
              <w:pStyle w:val="NoSpacing"/>
              <w:jc w:val="center"/>
              <w:rPr>
                <w:w w:val="105"/>
                <w:sz w:val="22"/>
                <w:szCs w:val="22"/>
              </w:rPr>
            </w:pPr>
            <w:r>
              <w:rPr>
                <w:w w:val="105"/>
                <w:sz w:val="22"/>
                <w:szCs w:val="22"/>
              </w:rPr>
              <w:t>8.1.3</w:t>
            </w:r>
          </w:p>
          <w:p w14:paraId="07B43A77" w14:textId="77777777" w:rsidR="00376BA7" w:rsidRDefault="00376BA7" w:rsidP="00823E1B">
            <w:pPr>
              <w:pStyle w:val="NoSpacing"/>
              <w:jc w:val="center"/>
              <w:rPr>
                <w:w w:val="105"/>
                <w:sz w:val="22"/>
                <w:szCs w:val="22"/>
              </w:rPr>
            </w:pPr>
            <w:r>
              <w:rPr>
                <w:w w:val="105"/>
                <w:sz w:val="22"/>
                <w:szCs w:val="22"/>
              </w:rPr>
              <w:t>8.1.4</w:t>
            </w:r>
          </w:p>
          <w:p w14:paraId="28339743" w14:textId="77777777" w:rsidR="00376BA7" w:rsidRPr="005237F5" w:rsidRDefault="00376BA7" w:rsidP="00823E1B">
            <w:pPr>
              <w:pStyle w:val="NoSpacing"/>
              <w:jc w:val="center"/>
              <w:rPr>
                <w:sz w:val="22"/>
                <w:szCs w:val="22"/>
              </w:rPr>
            </w:pPr>
            <w:r>
              <w:rPr>
                <w:w w:val="105"/>
                <w:sz w:val="22"/>
                <w:szCs w:val="22"/>
              </w:rPr>
              <w:t>8.1.5</w:t>
            </w:r>
          </w:p>
        </w:tc>
        <w:tc>
          <w:tcPr>
            <w:tcW w:w="1137" w:type="dxa"/>
            <w:gridSpan w:val="2"/>
            <w:tcBorders>
              <w:left w:val="single" w:sz="6" w:space="0" w:color="545B57"/>
            </w:tcBorders>
          </w:tcPr>
          <w:p w14:paraId="5E3EA960" w14:textId="77777777" w:rsidR="00823E1B" w:rsidRPr="005237F5" w:rsidRDefault="00823E1B" w:rsidP="00823E1B">
            <w:pPr>
              <w:jc w:val="center"/>
              <w:rPr>
                <w:sz w:val="22"/>
                <w:szCs w:val="22"/>
              </w:rPr>
            </w:pPr>
            <w:r w:rsidRPr="005237F5">
              <w:rPr>
                <w:color w:val="000000"/>
                <w:sz w:val="22"/>
                <w:szCs w:val="22"/>
              </w:rPr>
              <w:t>8.</w:t>
            </w:r>
            <w:r w:rsidR="00AB470A">
              <w:rPr>
                <w:color w:val="000000"/>
                <w:sz w:val="22"/>
                <w:szCs w:val="22"/>
              </w:rPr>
              <w:t>2.4</w:t>
            </w:r>
          </w:p>
          <w:p w14:paraId="24F49F05" w14:textId="77777777" w:rsidR="00823E1B" w:rsidRDefault="00AB470A" w:rsidP="00823E1B">
            <w:pPr>
              <w:jc w:val="center"/>
              <w:rPr>
                <w:color w:val="000000"/>
                <w:sz w:val="22"/>
                <w:szCs w:val="22"/>
              </w:rPr>
            </w:pPr>
            <w:r>
              <w:rPr>
                <w:color w:val="000000"/>
                <w:sz w:val="22"/>
                <w:szCs w:val="22"/>
              </w:rPr>
              <w:t>8.2</w:t>
            </w:r>
            <w:r w:rsidR="00823E1B" w:rsidRPr="005237F5">
              <w:rPr>
                <w:color w:val="000000"/>
                <w:sz w:val="22"/>
                <w:szCs w:val="22"/>
              </w:rPr>
              <w:t>.5</w:t>
            </w:r>
          </w:p>
          <w:p w14:paraId="57853FCF" w14:textId="77777777" w:rsidR="00AB470A" w:rsidRDefault="00AB470A" w:rsidP="00823E1B">
            <w:pPr>
              <w:jc w:val="center"/>
              <w:rPr>
                <w:color w:val="000000"/>
                <w:sz w:val="22"/>
                <w:szCs w:val="22"/>
              </w:rPr>
            </w:pPr>
            <w:r>
              <w:rPr>
                <w:color w:val="000000"/>
                <w:sz w:val="22"/>
                <w:szCs w:val="22"/>
              </w:rPr>
              <w:t>8.2.6.</w:t>
            </w:r>
          </w:p>
          <w:p w14:paraId="2DEDBC7F" w14:textId="77777777" w:rsidR="00823E1B" w:rsidRPr="005237F5" w:rsidRDefault="00AB470A" w:rsidP="001031A1">
            <w:pPr>
              <w:jc w:val="center"/>
              <w:rPr>
                <w:sz w:val="22"/>
                <w:szCs w:val="22"/>
              </w:rPr>
            </w:pPr>
            <w:r>
              <w:rPr>
                <w:color w:val="000000"/>
                <w:sz w:val="22"/>
                <w:szCs w:val="22"/>
              </w:rPr>
              <w:t>8.2.7</w:t>
            </w:r>
          </w:p>
        </w:tc>
        <w:tc>
          <w:tcPr>
            <w:tcW w:w="1211" w:type="dxa"/>
            <w:gridSpan w:val="2"/>
            <w:tcBorders>
              <w:right w:val="single" w:sz="6" w:space="0" w:color="545B57"/>
            </w:tcBorders>
          </w:tcPr>
          <w:p w14:paraId="146514E1" w14:textId="77777777" w:rsidR="00823E1B" w:rsidRPr="005237F5" w:rsidRDefault="00823E1B" w:rsidP="001031A1">
            <w:pPr>
              <w:jc w:val="center"/>
              <w:rPr>
                <w:sz w:val="22"/>
                <w:szCs w:val="22"/>
              </w:rPr>
            </w:pPr>
            <w:r w:rsidRPr="005237F5">
              <w:rPr>
                <w:color w:val="000000"/>
                <w:sz w:val="22"/>
                <w:szCs w:val="22"/>
              </w:rPr>
              <w:t>8.3.2</w:t>
            </w:r>
          </w:p>
        </w:tc>
        <w:tc>
          <w:tcPr>
            <w:tcW w:w="3544" w:type="dxa"/>
            <w:vMerge w:val="restart"/>
            <w:shd w:val="clear" w:color="auto" w:fill="auto"/>
          </w:tcPr>
          <w:p w14:paraId="04DEACD2" w14:textId="77777777" w:rsidR="00823E1B" w:rsidRPr="005237F5" w:rsidRDefault="00823E1B" w:rsidP="00823E1B">
            <w:pPr>
              <w:jc w:val="both"/>
              <w:rPr>
                <w:color w:val="000000"/>
                <w:sz w:val="22"/>
                <w:szCs w:val="22"/>
              </w:rPr>
            </w:pPr>
            <w:r w:rsidRPr="005237F5">
              <w:rPr>
                <w:b/>
                <w:color w:val="000000"/>
                <w:sz w:val="22"/>
                <w:szCs w:val="22"/>
              </w:rPr>
              <w:t>Sisteme de servire –</w:t>
            </w:r>
            <w:r w:rsidRPr="005237F5">
              <w:rPr>
                <w:color w:val="000000"/>
                <w:sz w:val="22"/>
                <w:szCs w:val="22"/>
              </w:rPr>
              <w:t>caracteristici,avantaje si dezavantaje,criterii deselectare a sistemului:</w:t>
            </w:r>
          </w:p>
          <w:p w14:paraId="6D98A6CA" w14:textId="77777777" w:rsidR="00823E1B" w:rsidRPr="005237F5" w:rsidRDefault="00823E1B" w:rsidP="00823E1B">
            <w:pPr>
              <w:numPr>
                <w:ilvl w:val="0"/>
                <w:numId w:val="27"/>
              </w:numPr>
              <w:ind w:left="0" w:firstLine="0"/>
              <w:jc w:val="both"/>
              <w:rPr>
                <w:color w:val="000000"/>
                <w:sz w:val="22"/>
                <w:szCs w:val="22"/>
              </w:rPr>
            </w:pPr>
            <w:r w:rsidRPr="005237F5">
              <w:rPr>
                <w:color w:val="000000"/>
                <w:sz w:val="22"/>
                <w:szCs w:val="22"/>
              </w:rPr>
              <w:t>Sistemul de servire direct(englez)-cu clestele,pe platou,cu lusul din supiera,la farfurie,la gheridon,cu cariciorul.</w:t>
            </w:r>
          </w:p>
          <w:p w14:paraId="14437D8F" w14:textId="77777777" w:rsidR="00823E1B" w:rsidRPr="005237F5" w:rsidRDefault="00823E1B" w:rsidP="00823E1B">
            <w:pPr>
              <w:numPr>
                <w:ilvl w:val="0"/>
                <w:numId w:val="27"/>
              </w:numPr>
              <w:ind w:left="0" w:firstLine="0"/>
              <w:jc w:val="both"/>
              <w:rPr>
                <w:color w:val="000000"/>
                <w:sz w:val="22"/>
                <w:szCs w:val="22"/>
              </w:rPr>
            </w:pPr>
            <w:r w:rsidRPr="005237F5">
              <w:rPr>
                <w:color w:val="000000"/>
                <w:sz w:val="22"/>
                <w:szCs w:val="22"/>
              </w:rPr>
              <w:lastRenderedPageBreak/>
              <w:t>Sistemul de servire indirect(francez);</w:t>
            </w:r>
          </w:p>
          <w:p w14:paraId="7C349942" w14:textId="77777777" w:rsidR="00823E1B" w:rsidRPr="00052070" w:rsidRDefault="00823E1B" w:rsidP="00823E1B">
            <w:pPr>
              <w:numPr>
                <w:ilvl w:val="0"/>
                <w:numId w:val="27"/>
              </w:numPr>
              <w:ind w:left="0" w:firstLine="0"/>
              <w:jc w:val="both"/>
              <w:rPr>
                <w:color w:val="000000"/>
                <w:sz w:val="22"/>
                <w:szCs w:val="22"/>
              </w:rPr>
            </w:pPr>
            <w:r w:rsidRPr="005237F5">
              <w:rPr>
                <w:color w:val="000000"/>
                <w:sz w:val="22"/>
                <w:szCs w:val="22"/>
              </w:rPr>
              <w:t xml:space="preserve">Sisteme de servire speciale:autoservirea,servirea la domiciliu(prin casele de comenzi) roomservice (servirea la camera) ,srvirea prin intermediul automatelor,servirea in unitati de transport (aeriene,navale,terestre) </w:t>
            </w:r>
          </w:p>
        </w:tc>
        <w:tc>
          <w:tcPr>
            <w:tcW w:w="3685" w:type="dxa"/>
            <w:vMerge w:val="restart"/>
            <w:shd w:val="clear" w:color="auto" w:fill="auto"/>
          </w:tcPr>
          <w:p w14:paraId="08E86FAB" w14:textId="77777777" w:rsidR="00823E1B" w:rsidRPr="005237F5" w:rsidRDefault="00823E1B" w:rsidP="00823E1B">
            <w:pPr>
              <w:rPr>
                <w:color w:val="000000"/>
                <w:sz w:val="20"/>
                <w:szCs w:val="20"/>
              </w:rPr>
            </w:pPr>
            <w:r w:rsidRPr="005237F5">
              <w:rPr>
                <w:color w:val="000000"/>
                <w:sz w:val="20"/>
                <w:szCs w:val="20"/>
              </w:rPr>
              <w:lastRenderedPageBreak/>
              <w:t>Prezentarea sistemelor de servire cu avantaje si dezavantaje:</w:t>
            </w:r>
          </w:p>
          <w:p w14:paraId="58109BCE" w14:textId="77777777" w:rsidR="00823E1B" w:rsidRPr="005237F5" w:rsidRDefault="00823E1B" w:rsidP="00823E1B">
            <w:pPr>
              <w:rPr>
                <w:color w:val="000000"/>
                <w:sz w:val="20"/>
                <w:szCs w:val="20"/>
              </w:rPr>
            </w:pPr>
            <w:r w:rsidRPr="005237F5">
              <w:rPr>
                <w:color w:val="000000"/>
                <w:sz w:val="20"/>
                <w:szCs w:val="20"/>
              </w:rPr>
              <w:t>Tehnica utilizarii sistemului de servire direct:</w:t>
            </w:r>
          </w:p>
          <w:p w14:paraId="10361FE1" w14:textId="77777777" w:rsidR="00823E1B" w:rsidRPr="005237F5" w:rsidRDefault="00823E1B" w:rsidP="00823E1B">
            <w:pPr>
              <w:rPr>
                <w:color w:val="000000"/>
                <w:sz w:val="20"/>
                <w:szCs w:val="20"/>
              </w:rPr>
            </w:pPr>
            <w:r w:rsidRPr="005237F5">
              <w:rPr>
                <w:color w:val="000000"/>
                <w:sz w:val="20"/>
                <w:szCs w:val="20"/>
              </w:rPr>
              <w:t>-cuclestele,</w:t>
            </w:r>
          </w:p>
          <w:p w14:paraId="0771BFC0" w14:textId="77777777" w:rsidR="00823E1B" w:rsidRPr="005237F5" w:rsidRDefault="00823E1B" w:rsidP="00823E1B">
            <w:pPr>
              <w:rPr>
                <w:color w:val="000000"/>
                <w:sz w:val="20"/>
                <w:szCs w:val="20"/>
              </w:rPr>
            </w:pPr>
            <w:r w:rsidRPr="005237F5">
              <w:rPr>
                <w:color w:val="000000"/>
                <w:sz w:val="20"/>
                <w:szCs w:val="20"/>
              </w:rPr>
              <w:t>pe platou,</w:t>
            </w:r>
          </w:p>
          <w:p w14:paraId="31D5E764" w14:textId="77777777" w:rsidR="00823E1B" w:rsidRPr="005237F5" w:rsidRDefault="00823E1B" w:rsidP="00823E1B">
            <w:pPr>
              <w:rPr>
                <w:color w:val="000000"/>
                <w:sz w:val="20"/>
                <w:szCs w:val="20"/>
              </w:rPr>
            </w:pPr>
            <w:r w:rsidRPr="005237F5">
              <w:rPr>
                <w:color w:val="000000"/>
                <w:sz w:val="20"/>
                <w:szCs w:val="20"/>
              </w:rPr>
              <w:t>cu lusul din supiera,</w:t>
            </w:r>
          </w:p>
          <w:p w14:paraId="761ABB78" w14:textId="77777777" w:rsidR="00823E1B" w:rsidRPr="005237F5" w:rsidRDefault="00823E1B" w:rsidP="00823E1B">
            <w:pPr>
              <w:rPr>
                <w:color w:val="000000"/>
                <w:sz w:val="20"/>
                <w:szCs w:val="20"/>
              </w:rPr>
            </w:pPr>
            <w:r w:rsidRPr="005237F5">
              <w:rPr>
                <w:color w:val="000000"/>
                <w:sz w:val="20"/>
                <w:szCs w:val="20"/>
              </w:rPr>
              <w:t>la farfurie,</w:t>
            </w:r>
          </w:p>
          <w:p w14:paraId="7A96EA1E" w14:textId="77777777" w:rsidR="00823E1B" w:rsidRPr="005237F5" w:rsidRDefault="00823E1B" w:rsidP="00823E1B">
            <w:pPr>
              <w:rPr>
                <w:color w:val="000000"/>
                <w:sz w:val="20"/>
                <w:szCs w:val="20"/>
              </w:rPr>
            </w:pPr>
            <w:r w:rsidRPr="005237F5">
              <w:rPr>
                <w:color w:val="000000"/>
                <w:sz w:val="20"/>
                <w:szCs w:val="20"/>
              </w:rPr>
              <w:t>a gheridon,</w:t>
            </w:r>
          </w:p>
          <w:p w14:paraId="0AA08719" w14:textId="77777777" w:rsidR="00823E1B" w:rsidRPr="005237F5" w:rsidRDefault="00823E1B" w:rsidP="00823E1B">
            <w:pPr>
              <w:rPr>
                <w:color w:val="000000"/>
                <w:sz w:val="20"/>
                <w:szCs w:val="20"/>
              </w:rPr>
            </w:pPr>
            <w:r w:rsidRPr="005237F5">
              <w:rPr>
                <w:color w:val="000000"/>
                <w:sz w:val="20"/>
                <w:szCs w:val="20"/>
              </w:rPr>
              <w:t>cu cariciorul.</w:t>
            </w:r>
          </w:p>
          <w:p w14:paraId="4B6B89D8" w14:textId="77777777" w:rsidR="00823E1B" w:rsidRPr="005237F5" w:rsidRDefault="00823E1B" w:rsidP="00823E1B">
            <w:pPr>
              <w:rPr>
                <w:color w:val="000000"/>
                <w:sz w:val="20"/>
                <w:szCs w:val="20"/>
              </w:rPr>
            </w:pPr>
            <w:r w:rsidRPr="005237F5">
              <w:rPr>
                <w:color w:val="000000"/>
                <w:sz w:val="20"/>
                <w:szCs w:val="20"/>
              </w:rPr>
              <w:lastRenderedPageBreak/>
              <w:t>Tehnica utilizarii sistemului de servire indirect(francez).</w:t>
            </w:r>
          </w:p>
          <w:p w14:paraId="77941369" w14:textId="77777777" w:rsidR="00823E1B" w:rsidRPr="005237F5" w:rsidRDefault="00823E1B" w:rsidP="00823E1B">
            <w:pPr>
              <w:rPr>
                <w:color w:val="000000"/>
                <w:sz w:val="20"/>
                <w:szCs w:val="20"/>
              </w:rPr>
            </w:pPr>
            <w:r w:rsidRPr="005237F5">
              <w:rPr>
                <w:color w:val="000000"/>
                <w:sz w:val="20"/>
                <w:szCs w:val="20"/>
              </w:rPr>
              <w:t>Tehnica utilizarii sistemelor de servire speciale:</w:t>
            </w:r>
          </w:p>
          <w:p w14:paraId="06B98B39" w14:textId="77777777" w:rsidR="00823E1B" w:rsidRPr="005237F5" w:rsidRDefault="00823E1B" w:rsidP="00823E1B">
            <w:pPr>
              <w:rPr>
                <w:color w:val="000000"/>
                <w:sz w:val="20"/>
                <w:szCs w:val="20"/>
              </w:rPr>
            </w:pPr>
            <w:r w:rsidRPr="005237F5">
              <w:rPr>
                <w:color w:val="000000"/>
                <w:sz w:val="20"/>
                <w:szCs w:val="20"/>
              </w:rPr>
              <w:t>-autoservirea,</w:t>
            </w:r>
          </w:p>
          <w:p w14:paraId="171EC8B9" w14:textId="77777777" w:rsidR="00823E1B" w:rsidRPr="005237F5" w:rsidRDefault="00823E1B" w:rsidP="00823E1B">
            <w:pPr>
              <w:rPr>
                <w:color w:val="000000"/>
                <w:sz w:val="20"/>
                <w:szCs w:val="20"/>
              </w:rPr>
            </w:pPr>
            <w:r w:rsidRPr="005237F5">
              <w:rPr>
                <w:color w:val="000000"/>
                <w:sz w:val="20"/>
                <w:szCs w:val="20"/>
              </w:rPr>
              <w:t xml:space="preserve">-servirea la domiciliu(prin casele de comenzi); </w:t>
            </w:r>
          </w:p>
          <w:p w14:paraId="130731D5" w14:textId="77777777" w:rsidR="00823E1B" w:rsidRPr="005237F5" w:rsidRDefault="00823E1B" w:rsidP="00823E1B">
            <w:pPr>
              <w:rPr>
                <w:color w:val="000000"/>
                <w:sz w:val="20"/>
                <w:szCs w:val="20"/>
              </w:rPr>
            </w:pPr>
            <w:r w:rsidRPr="005237F5">
              <w:rPr>
                <w:color w:val="000000"/>
                <w:sz w:val="20"/>
                <w:szCs w:val="20"/>
              </w:rPr>
              <w:t>-roomservice (servirea la camera) ,</w:t>
            </w:r>
          </w:p>
          <w:p w14:paraId="160F7CF1" w14:textId="77777777" w:rsidR="00823E1B" w:rsidRPr="005237F5" w:rsidRDefault="00823E1B" w:rsidP="00823E1B">
            <w:pPr>
              <w:rPr>
                <w:color w:val="000000"/>
                <w:sz w:val="20"/>
                <w:szCs w:val="20"/>
              </w:rPr>
            </w:pPr>
            <w:r w:rsidRPr="005237F5">
              <w:rPr>
                <w:color w:val="000000"/>
                <w:sz w:val="20"/>
                <w:szCs w:val="20"/>
              </w:rPr>
              <w:t>-servirea prin intermediul automatelor,</w:t>
            </w:r>
          </w:p>
          <w:p w14:paraId="6B38E4BE" w14:textId="77777777" w:rsidR="00823E1B" w:rsidRPr="005237F5" w:rsidRDefault="00823E1B" w:rsidP="00823E1B">
            <w:pPr>
              <w:pStyle w:val="NoSpacing"/>
              <w:numPr>
                <w:ilvl w:val="0"/>
                <w:numId w:val="12"/>
              </w:numPr>
              <w:ind w:left="161" w:hanging="141"/>
              <w:rPr>
                <w:sz w:val="20"/>
                <w:szCs w:val="20"/>
              </w:rPr>
            </w:pPr>
            <w:r w:rsidRPr="005237F5">
              <w:rPr>
                <w:color w:val="000000"/>
                <w:sz w:val="20"/>
                <w:szCs w:val="20"/>
              </w:rPr>
              <w:t>-servirea in unitati de transport(aeriene,navale,terestre).</w:t>
            </w:r>
          </w:p>
        </w:tc>
      </w:tr>
      <w:tr w:rsidR="00823E1B" w:rsidRPr="0029106C" w14:paraId="0B3CC045" w14:textId="77777777" w:rsidTr="00BF1C42">
        <w:trPr>
          <w:trHeight w:val="3997"/>
        </w:trPr>
        <w:tc>
          <w:tcPr>
            <w:tcW w:w="3686" w:type="dxa"/>
            <w:gridSpan w:val="5"/>
            <w:tcBorders>
              <w:right w:val="single" w:sz="6" w:space="0" w:color="545B57"/>
            </w:tcBorders>
          </w:tcPr>
          <w:p w14:paraId="6A35DD2E" w14:textId="77777777" w:rsidR="00823E1B" w:rsidRPr="005237F5" w:rsidRDefault="00823E1B" w:rsidP="00823E1B">
            <w:pPr>
              <w:pStyle w:val="NoSpacing"/>
              <w:jc w:val="center"/>
              <w:rPr>
                <w:color w:val="000000"/>
                <w:sz w:val="22"/>
                <w:szCs w:val="22"/>
              </w:rPr>
            </w:pPr>
          </w:p>
        </w:tc>
        <w:tc>
          <w:tcPr>
            <w:tcW w:w="3544" w:type="dxa"/>
            <w:vMerge/>
            <w:shd w:val="clear" w:color="auto" w:fill="auto"/>
          </w:tcPr>
          <w:p w14:paraId="2F73297F" w14:textId="77777777" w:rsidR="00823E1B" w:rsidRPr="005237F5" w:rsidRDefault="00823E1B" w:rsidP="00823E1B">
            <w:pPr>
              <w:jc w:val="both"/>
              <w:rPr>
                <w:b/>
                <w:color w:val="000000"/>
                <w:sz w:val="22"/>
                <w:szCs w:val="22"/>
              </w:rPr>
            </w:pPr>
          </w:p>
        </w:tc>
        <w:tc>
          <w:tcPr>
            <w:tcW w:w="3685" w:type="dxa"/>
            <w:vMerge/>
            <w:shd w:val="clear" w:color="auto" w:fill="auto"/>
          </w:tcPr>
          <w:p w14:paraId="700BAEC5" w14:textId="77777777" w:rsidR="00823E1B" w:rsidRPr="005237F5" w:rsidRDefault="00823E1B" w:rsidP="00823E1B">
            <w:pPr>
              <w:rPr>
                <w:color w:val="000000"/>
                <w:sz w:val="20"/>
                <w:szCs w:val="20"/>
              </w:rPr>
            </w:pPr>
          </w:p>
        </w:tc>
      </w:tr>
      <w:tr w:rsidR="00EE6B4A" w:rsidRPr="0029106C" w14:paraId="219B6808" w14:textId="77777777" w:rsidTr="00BF1C42">
        <w:trPr>
          <w:trHeight w:val="570"/>
        </w:trPr>
        <w:tc>
          <w:tcPr>
            <w:tcW w:w="1639" w:type="dxa"/>
            <w:gridSpan w:val="2"/>
            <w:shd w:val="clear" w:color="auto" w:fill="auto"/>
          </w:tcPr>
          <w:p w14:paraId="34A8BE8E" w14:textId="77777777" w:rsidR="00EE6B4A" w:rsidRDefault="00EE6B4A" w:rsidP="00823E1B">
            <w:pPr>
              <w:pStyle w:val="NoSpacing"/>
              <w:rPr>
                <w:sz w:val="22"/>
                <w:szCs w:val="22"/>
              </w:rPr>
            </w:pPr>
            <w:r>
              <w:rPr>
                <w:sz w:val="22"/>
                <w:szCs w:val="22"/>
              </w:rPr>
              <w:t>8.1.6</w:t>
            </w:r>
          </w:p>
          <w:p w14:paraId="48A31CDC" w14:textId="77777777" w:rsidR="00EE6B4A" w:rsidRPr="005237F5" w:rsidRDefault="00EE6B4A" w:rsidP="00823E1B">
            <w:pPr>
              <w:pStyle w:val="NoSpacing"/>
              <w:rPr>
                <w:sz w:val="22"/>
                <w:szCs w:val="22"/>
              </w:rPr>
            </w:pPr>
            <w:r>
              <w:rPr>
                <w:sz w:val="22"/>
                <w:szCs w:val="22"/>
              </w:rPr>
              <w:t>8.1.7</w:t>
            </w:r>
          </w:p>
        </w:tc>
        <w:tc>
          <w:tcPr>
            <w:tcW w:w="1218" w:type="dxa"/>
            <w:gridSpan w:val="2"/>
            <w:shd w:val="clear" w:color="auto" w:fill="auto"/>
          </w:tcPr>
          <w:p w14:paraId="34970481" w14:textId="77777777" w:rsidR="00EE6B4A" w:rsidRDefault="00EE6B4A" w:rsidP="00823E1B">
            <w:pPr>
              <w:pStyle w:val="NoSpacing"/>
              <w:rPr>
                <w:sz w:val="22"/>
                <w:szCs w:val="22"/>
              </w:rPr>
            </w:pPr>
            <w:r>
              <w:rPr>
                <w:sz w:val="22"/>
                <w:szCs w:val="22"/>
              </w:rPr>
              <w:t>8.2.8</w:t>
            </w:r>
          </w:p>
          <w:p w14:paraId="2094A7E0" w14:textId="77777777" w:rsidR="00EE6B4A" w:rsidRPr="005237F5" w:rsidRDefault="00EE6B4A" w:rsidP="00823E1B">
            <w:pPr>
              <w:pStyle w:val="NoSpacing"/>
              <w:rPr>
                <w:sz w:val="22"/>
                <w:szCs w:val="22"/>
              </w:rPr>
            </w:pPr>
            <w:r>
              <w:rPr>
                <w:sz w:val="22"/>
                <w:szCs w:val="22"/>
              </w:rPr>
              <w:t>8.2.9</w:t>
            </w:r>
          </w:p>
        </w:tc>
        <w:tc>
          <w:tcPr>
            <w:tcW w:w="829" w:type="dxa"/>
            <w:shd w:val="clear" w:color="auto" w:fill="auto"/>
          </w:tcPr>
          <w:p w14:paraId="01F8FC25" w14:textId="77777777" w:rsidR="00EE6B4A" w:rsidRPr="005237F5" w:rsidRDefault="00EE6B4A" w:rsidP="00823E1B">
            <w:pPr>
              <w:pStyle w:val="NoSpacing"/>
              <w:rPr>
                <w:sz w:val="22"/>
                <w:szCs w:val="22"/>
              </w:rPr>
            </w:pPr>
            <w:r>
              <w:rPr>
                <w:sz w:val="22"/>
                <w:szCs w:val="22"/>
              </w:rPr>
              <w:t>8.3.3.</w:t>
            </w:r>
          </w:p>
        </w:tc>
        <w:tc>
          <w:tcPr>
            <w:tcW w:w="3544" w:type="dxa"/>
            <w:vMerge w:val="restart"/>
            <w:shd w:val="clear" w:color="auto" w:fill="auto"/>
          </w:tcPr>
          <w:p w14:paraId="47EDBAA8" w14:textId="77777777" w:rsidR="00EE6B4A" w:rsidRPr="005237F5" w:rsidRDefault="00EE6B4A" w:rsidP="005237F5">
            <w:pPr>
              <w:numPr>
                <w:ilvl w:val="0"/>
                <w:numId w:val="4"/>
              </w:numPr>
              <w:ind w:left="83" w:firstLine="169"/>
              <w:jc w:val="both"/>
              <w:rPr>
                <w:sz w:val="22"/>
                <w:szCs w:val="22"/>
              </w:rPr>
            </w:pPr>
            <w:r w:rsidRPr="005237F5">
              <w:rPr>
                <w:b/>
                <w:color w:val="000000"/>
                <w:sz w:val="22"/>
                <w:szCs w:val="22"/>
              </w:rPr>
              <w:t>Tehnici specifice de debarasare</w:t>
            </w:r>
          </w:p>
          <w:p w14:paraId="061EA71D" w14:textId="77777777" w:rsidR="00EE6B4A" w:rsidRPr="005237F5" w:rsidRDefault="00EE6B4A" w:rsidP="005237F5">
            <w:pPr>
              <w:jc w:val="both"/>
              <w:rPr>
                <w:color w:val="000000"/>
                <w:sz w:val="22"/>
                <w:szCs w:val="22"/>
              </w:rPr>
            </w:pPr>
            <w:r w:rsidRPr="005237F5">
              <w:rPr>
                <w:color w:val="000000"/>
                <w:sz w:val="22"/>
                <w:szCs w:val="22"/>
              </w:rPr>
              <w:t>pentru obiectele de inventar:farfurii,tacamuri,pahare,oliviera etc.(in functie de meniul comandat)</w:t>
            </w:r>
          </w:p>
          <w:p w14:paraId="60FDB31D" w14:textId="77777777" w:rsidR="00EE6B4A" w:rsidRPr="005237F5" w:rsidRDefault="00EE6B4A" w:rsidP="005237F5">
            <w:pPr>
              <w:jc w:val="both"/>
              <w:rPr>
                <w:color w:val="000000"/>
                <w:sz w:val="22"/>
                <w:szCs w:val="22"/>
              </w:rPr>
            </w:pPr>
            <w:r>
              <w:rPr>
                <w:b/>
                <w:color w:val="000000"/>
                <w:sz w:val="22"/>
                <w:szCs w:val="22"/>
              </w:rPr>
              <w:t xml:space="preserve">       </w:t>
            </w:r>
            <w:r w:rsidRPr="005237F5">
              <w:rPr>
                <w:b/>
                <w:color w:val="000000"/>
                <w:sz w:val="22"/>
                <w:szCs w:val="22"/>
              </w:rPr>
              <w:t>Etapele si modalitati de transport</w:t>
            </w:r>
            <w:r w:rsidRPr="005237F5">
              <w:rPr>
                <w:color w:val="000000"/>
                <w:sz w:val="22"/>
                <w:szCs w:val="22"/>
              </w:rPr>
              <w:t xml:space="preserve"> la oficiu a obiectelor debarasare:pe tava,pe antebratul stang,pe caricior.</w:t>
            </w:r>
          </w:p>
          <w:p w14:paraId="7FCD467C" w14:textId="77777777" w:rsidR="00EE6B4A" w:rsidRPr="005237F5" w:rsidRDefault="00EE6B4A" w:rsidP="005237F5">
            <w:pPr>
              <w:jc w:val="both"/>
              <w:rPr>
                <w:color w:val="000000"/>
                <w:sz w:val="22"/>
                <w:szCs w:val="22"/>
              </w:rPr>
            </w:pPr>
            <w:r w:rsidRPr="005237F5">
              <w:rPr>
                <w:color w:val="000000"/>
                <w:sz w:val="22"/>
                <w:szCs w:val="22"/>
              </w:rPr>
              <w:t>Recapitulare finala</w:t>
            </w:r>
          </w:p>
          <w:p w14:paraId="0115F2EB" w14:textId="77777777" w:rsidR="00EE6B4A" w:rsidRPr="005237F5" w:rsidRDefault="00EE6B4A" w:rsidP="005237F5">
            <w:pPr>
              <w:ind w:left="720"/>
              <w:rPr>
                <w:sz w:val="22"/>
                <w:szCs w:val="22"/>
              </w:rPr>
            </w:pPr>
            <w:r w:rsidRPr="005237F5">
              <w:rPr>
                <w:b/>
                <w:color w:val="000000"/>
                <w:sz w:val="22"/>
                <w:szCs w:val="22"/>
              </w:rPr>
              <w:t>Evaluare finala</w:t>
            </w:r>
          </w:p>
        </w:tc>
        <w:tc>
          <w:tcPr>
            <w:tcW w:w="3685" w:type="dxa"/>
            <w:vMerge w:val="restart"/>
            <w:shd w:val="clear" w:color="auto" w:fill="auto"/>
          </w:tcPr>
          <w:p w14:paraId="4214DC31" w14:textId="77777777" w:rsidR="00EE6B4A" w:rsidRPr="005237F5" w:rsidRDefault="00EE6B4A" w:rsidP="005237F5">
            <w:pPr>
              <w:rPr>
                <w:color w:val="000000"/>
                <w:sz w:val="20"/>
                <w:szCs w:val="20"/>
              </w:rPr>
            </w:pPr>
            <w:r w:rsidRPr="005237F5">
              <w:rPr>
                <w:color w:val="000000"/>
                <w:sz w:val="20"/>
                <w:szCs w:val="20"/>
              </w:rPr>
              <w:t>Reguli de debarasare a meselor si a obiectelor de inventar in functie de  meniu.</w:t>
            </w:r>
          </w:p>
          <w:p w14:paraId="35500DD5" w14:textId="77777777" w:rsidR="00EE6B4A" w:rsidRPr="005237F5" w:rsidRDefault="00EE6B4A" w:rsidP="005237F5">
            <w:pPr>
              <w:rPr>
                <w:color w:val="000000"/>
                <w:sz w:val="20"/>
                <w:szCs w:val="20"/>
              </w:rPr>
            </w:pPr>
            <w:r w:rsidRPr="005237F5">
              <w:rPr>
                <w:color w:val="000000"/>
                <w:sz w:val="20"/>
                <w:szCs w:val="20"/>
              </w:rPr>
              <w:t>Tehnica debarasarii obie</w:t>
            </w:r>
            <w:r>
              <w:rPr>
                <w:color w:val="000000"/>
                <w:sz w:val="20"/>
                <w:szCs w:val="20"/>
              </w:rPr>
              <w:t>ctelor de inventar:</w:t>
            </w:r>
          </w:p>
          <w:p w14:paraId="5B2F7500" w14:textId="77777777" w:rsidR="00EE6B4A" w:rsidRPr="005237F5" w:rsidRDefault="00EE6B4A" w:rsidP="005237F5">
            <w:pPr>
              <w:rPr>
                <w:color w:val="000000"/>
                <w:sz w:val="20"/>
                <w:szCs w:val="20"/>
              </w:rPr>
            </w:pPr>
            <w:r w:rsidRPr="005237F5">
              <w:rPr>
                <w:color w:val="000000"/>
                <w:sz w:val="20"/>
                <w:szCs w:val="20"/>
              </w:rPr>
              <w:t>farfurii,</w:t>
            </w:r>
          </w:p>
          <w:p w14:paraId="46A86BEC" w14:textId="77777777" w:rsidR="00EE6B4A" w:rsidRPr="005237F5" w:rsidRDefault="00EE6B4A" w:rsidP="005237F5">
            <w:pPr>
              <w:rPr>
                <w:color w:val="000000"/>
                <w:sz w:val="20"/>
                <w:szCs w:val="20"/>
              </w:rPr>
            </w:pPr>
            <w:r w:rsidRPr="005237F5">
              <w:rPr>
                <w:color w:val="000000"/>
                <w:sz w:val="20"/>
                <w:szCs w:val="20"/>
              </w:rPr>
              <w:t>-tacamuri</w:t>
            </w:r>
          </w:p>
          <w:p w14:paraId="46411E4A" w14:textId="77777777" w:rsidR="00EE6B4A" w:rsidRPr="005237F5" w:rsidRDefault="00EE6B4A" w:rsidP="005237F5">
            <w:pPr>
              <w:rPr>
                <w:color w:val="000000"/>
                <w:sz w:val="20"/>
                <w:szCs w:val="20"/>
              </w:rPr>
            </w:pPr>
            <w:r w:rsidRPr="005237F5">
              <w:rPr>
                <w:color w:val="000000"/>
                <w:sz w:val="20"/>
                <w:szCs w:val="20"/>
              </w:rPr>
              <w:t>-,pahare,</w:t>
            </w:r>
          </w:p>
          <w:p w14:paraId="4B33E9C1" w14:textId="77777777" w:rsidR="00EE6B4A" w:rsidRPr="005237F5" w:rsidRDefault="00EE6B4A" w:rsidP="005237F5">
            <w:pPr>
              <w:spacing w:after="160" w:line="259" w:lineRule="auto"/>
              <w:rPr>
                <w:sz w:val="20"/>
                <w:szCs w:val="20"/>
              </w:rPr>
            </w:pPr>
            <w:r w:rsidRPr="005237F5">
              <w:rPr>
                <w:color w:val="000000"/>
                <w:sz w:val="20"/>
                <w:szCs w:val="20"/>
              </w:rPr>
              <w:t>oliviera etc.(in functie de meniul comandat)</w:t>
            </w:r>
          </w:p>
        </w:tc>
      </w:tr>
      <w:tr w:rsidR="00EE6B4A" w:rsidRPr="0029106C" w14:paraId="4E3DFC82" w14:textId="77777777" w:rsidTr="00BF1C42">
        <w:trPr>
          <w:trHeight w:val="1950"/>
        </w:trPr>
        <w:tc>
          <w:tcPr>
            <w:tcW w:w="3686" w:type="dxa"/>
            <w:gridSpan w:val="5"/>
            <w:shd w:val="clear" w:color="auto" w:fill="auto"/>
          </w:tcPr>
          <w:p w14:paraId="61F2C95B" w14:textId="77777777" w:rsidR="00EE6B4A" w:rsidRDefault="00EE6B4A" w:rsidP="00823E1B">
            <w:pPr>
              <w:pStyle w:val="NoSpacing"/>
              <w:rPr>
                <w:sz w:val="22"/>
                <w:szCs w:val="22"/>
              </w:rPr>
            </w:pPr>
          </w:p>
        </w:tc>
        <w:tc>
          <w:tcPr>
            <w:tcW w:w="3544" w:type="dxa"/>
            <w:vMerge/>
            <w:shd w:val="clear" w:color="auto" w:fill="auto"/>
          </w:tcPr>
          <w:p w14:paraId="3A2388B7" w14:textId="77777777" w:rsidR="00EE6B4A" w:rsidRPr="005237F5" w:rsidRDefault="00EE6B4A" w:rsidP="005237F5">
            <w:pPr>
              <w:numPr>
                <w:ilvl w:val="0"/>
                <w:numId w:val="4"/>
              </w:numPr>
              <w:ind w:left="83" w:firstLine="169"/>
              <w:jc w:val="both"/>
              <w:rPr>
                <w:b/>
                <w:color w:val="000000"/>
                <w:sz w:val="22"/>
                <w:szCs w:val="22"/>
              </w:rPr>
            </w:pPr>
          </w:p>
        </w:tc>
        <w:tc>
          <w:tcPr>
            <w:tcW w:w="3685" w:type="dxa"/>
            <w:vMerge/>
            <w:shd w:val="clear" w:color="auto" w:fill="auto"/>
          </w:tcPr>
          <w:p w14:paraId="0040BA76" w14:textId="77777777" w:rsidR="00EE6B4A" w:rsidRPr="005237F5" w:rsidRDefault="00EE6B4A" w:rsidP="005237F5">
            <w:pPr>
              <w:rPr>
                <w:color w:val="000000"/>
                <w:sz w:val="20"/>
                <w:szCs w:val="20"/>
              </w:rPr>
            </w:pPr>
          </w:p>
        </w:tc>
      </w:tr>
    </w:tbl>
    <w:p w14:paraId="3B0CF78C" w14:textId="77777777" w:rsidR="00CC5E89" w:rsidRDefault="00CC5E89" w:rsidP="0092098C">
      <w:pPr>
        <w:spacing w:before="40"/>
        <w:ind w:left="284" w:firstLine="850"/>
        <w:jc w:val="both"/>
      </w:pPr>
    </w:p>
    <w:p w14:paraId="7B81826F" w14:textId="77777777" w:rsidR="00CC5E89" w:rsidRDefault="00CC6EA4" w:rsidP="0092098C">
      <w:pPr>
        <w:spacing w:before="40"/>
        <w:ind w:left="284" w:firstLine="850"/>
        <w:jc w:val="both"/>
      </w:pPr>
      <w:r w:rsidRPr="0029106C">
        <w:rPr>
          <w:b/>
          <w:sz w:val="22"/>
          <w:szCs w:val="22"/>
          <w:u w:val="single"/>
        </w:rPr>
        <w:t xml:space="preserve">URÎ </w:t>
      </w:r>
      <w:r>
        <w:rPr>
          <w:b/>
          <w:sz w:val="22"/>
          <w:szCs w:val="22"/>
          <w:u w:val="single"/>
        </w:rPr>
        <w:t>8</w:t>
      </w:r>
      <w:r w:rsidRPr="0029106C">
        <w:rPr>
          <w:b/>
          <w:sz w:val="22"/>
          <w:szCs w:val="22"/>
          <w:u w:val="single"/>
        </w:rPr>
        <w:t xml:space="preserve">. </w:t>
      </w:r>
      <w:r w:rsidRPr="009D73E1">
        <w:rPr>
          <w:b/>
          <w:color w:val="000000"/>
          <w:sz w:val="22"/>
          <w:szCs w:val="22"/>
        </w:rPr>
        <w:t>Utilizarea sistemelor de servire in restauratie</w:t>
      </w:r>
    </w:p>
    <w:p w14:paraId="3275CE97" w14:textId="77777777" w:rsidR="00CC5E89" w:rsidRDefault="00CC5E89" w:rsidP="0092098C">
      <w:pPr>
        <w:spacing w:before="40"/>
        <w:ind w:left="284" w:firstLine="850"/>
        <w:jc w:val="both"/>
      </w:pPr>
    </w:p>
    <w:tbl>
      <w:tblPr>
        <w:tblW w:w="514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0"/>
        <w:gridCol w:w="2829"/>
        <w:gridCol w:w="4398"/>
        <w:gridCol w:w="3006"/>
      </w:tblGrid>
      <w:tr w:rsidR="00CC6EA4" w:rsidRPr="00744101" w14:paraId="6D177F7B" w14:textId="77777777" w:rsidTr="00CC6EA4">
        <w:trPr>
          <w:trHeight w:val="305"/>
          <w:jc w:val="center"/>
        </w:trPr>
        <w:tc>
          <w:tcPr>
            <w:tcW w:w="251" w:type="pct"/>
            <w:vMerge w:val="restart"/>
            <w:tcBorders>
              <w:top w:val="single" w:sz="24" w:space="0" w:color="auto"/>
              <w:left w:val="single" w:sz="24" w:space="0" w:color="auto"/>
              <w:bottom w:val="single" w:sz="24" w:space="0" w:color="auto"/>
              <w:right w:val="single" w:sz="24" w:space="0" w:color="auto"/>
            </w:tcBorders>
            <w:vAlign w:val="center"/>
            <w:hideMark/>
          </w:tcPr>
          <w:p w14:paraId="6C8350D8" w14:textId="77777777" w:rsidR="00CC6EA4" w:rsidRPr="00744101" w:rsidRDefault="00CC6EA4" w:rsidP="00052070">
            <w:pPr>
              <w:jc w:val="both"/>
              <w:rPr>
                <w:b/>
                <w:sz w:val="22"/>
                <w:szCs w:val="22"/>
                <w:lang w:eastAsia="ro-RO"/>
              </w:rPr>
            </w:pPr>
            <w:r w:rsidRPr="00744101">
              <w:rPr>
                <w:b/>
                <w:sz w:val="22"/>
                <w:szCs w:val="22"/>
                <w:lang w:eastAsia="ro-RO"/>
              </w:rPr>
              <w:t>Nr.</w:t>
            </w:r>
          </w:p>
          <w:p w14:paraId="04C14E15" w14:textId="77777777" w:rsidR="00CC6EA4" w:rsidRPr="00744101" w:rsidRDefault="00CC6EA4" w:rsidP="00052070">
            <w:pPr>
              <w:jc w:val="both"/>
              <w:rPr>
                <w:b/>
                <w:sz w:val="22"/>
                <w:szCs w:val="22"/>
                <w:lang w:eastAsia="ro-RO"/>
              </w:rPr>
            </w:pPr>
            <w:r w:rsidRPr="00744101">
              <w:rPr>
                <w:b/>
                <w:sz w:val="22"/>
                <w:szCs w:val="22"/>
                <w:lang w:eastAsia="ro-RO"/>
              </w:rPr>
              <w:t>crt.</w:t>
            </w:r>
          </w:p>
        </w:tc>
        <w:tc>
          <w:tcPr>
            <w:tcW w:w="4749" w:type="pct"/>
            <w:gridSpan w:val="3"/>
            <w:tcBorders>
              <w:top w:val="single" w:sz="24" w:space="0" w:color="auto"/>
              <w:left w:val="single" w:sz="24" w:space="0" w:color="auto"/>
              <w:bottom w:val="single" w:sz="4" w:space="0" w:color="000000"/>
              <w:right w:val="single" w:sz="24" w:space="0" w:color="auto"/>
            </w:tcBorders>
            <w:vAlign w:val="center"/>
            <w:hideMark/>
          </w:tcPr>
          <w:p w14:paraId="06DD266B" w14:textId="77777777" w:rsidR="00CC6EA4" w:rsidRPr="00744101" w:rsidRDefault="00CC6EA4" w:rsidP="00052070">
            <w:pPr>
              <w:jc w:val="center"/>
              <w:rPr>
                <w:b/>
                <w:sz w:val="22"/>
                <w:szCs w:val="22"/>
                <w:lang w:eastAsia="ro-RO"/>
              </w:rPr>
            </w:pPr>
            <w:r w:rsidRPr="00744101">
              <w:rPr>
                <w:b/>
                <w:sz w:val="22"/>
                <w:szCs w:val="22"/>
                <w:lang w:eastAsia="ro-RO"/>
              </w:rPr>
              <w:t>Unitatea de rezultate ale învățării /Rezultate ale învățării</w:t>
            </w:r>
          </w:p>
        </w:tc>
      </w:tr>
      <w:tr w:rsidR="00CC6EA4" w:rsidRPr="00744101" w14:paraId="489ED02B" w14:textId="77777777" w:rsidTr="00052070">
        <w:trPr>
          <w:jc w:val="center"/>
        </w:trPr>
        <w:tc>
          <w:tcPr>
            <w:tcW w:w="251" w:type="pct"/>
            <w:vMerge/>
            <w:tcBorders>
              <w:top w:val="single" w:sz="24" w:space="0" w:color="auto"/>
              <w:left w:val="single" w:sz="24" w:space="0" w:color="auto"/>
              <w:bottom w:val="single" w:sz="24" w:space="0" w:color="auto"/>
              <w:right w:val="single" w:sz="24" w:space="0" w:color="auto"/>
            </w:tcBorders>
            <w:vAlign w:val="center"/>
            <w:hideMark/>
          </w:tcPr>
          <w:p w14:paraId="39827CC2" w14:textId="77777777" w:rsidR="00CC6EA4" w:rsidRPr="00744101" w:rsidRDefault="00CC6EA4" w:rsidP="00052070">
            <w:pPr>
              <w:rPr>
                <w:b/>
                <w:sz w:val="22"/>
                <w:szCs w:val="22"/>
                <w:lang w:eastAsia="ro-RO"/>
              </w:rPr>
            </w:pPr>
          </w:p>
        </w:tc>
        <w:tc>
          <w:tcPr>
            <w:tcW w:w="1313" w:type="pct"/>
            <w:tcBorders>
              <w:top w:val="single" w:sz="24" w:space="0" w:color="auto"/>
              <w:left w:val="single" w:sz="24" w:space="0" w:color="auto"/>
              <w:bottom w:val="single" w:sz="24" w:space="0" w:color="auto"/>
              <w:right w:val="single" w:sz="24" w:space="0" w:color="auto"/>
            </w:tcBorders>
            <w:vAlign w:val="center"/>
            <w:hideMark/>
          </w:tcPr>
          <w:p w14:paraId="5DF8E7AE" w14:textId="77777777" w:rsidR="00CC6EA4" w:rsidRPr="00744101" w:rsidRDefault="00CC6EA4" w:rsidP="00052070">
            <w:pPr>
              <w:jc w:val="center"/>
              <w:rPr>
                <w:b/>
                <w:sz w:val="22"/>
                <w:szCs w:val="22"/>
                <w:lang w:eastAsia="ro-RO"/>
              </w:rPr>
            </w:pPr>
            <w:r w:rsidRPr="00744101">
              <w:rPr>
                <w:b/>
                <w:sz w:val="22"/>
                <w:szCs w:val="22"/>
                <w:lang w:eastAsia="ro-RO"/>
              </w:rPr>
              <w:t>Cunoștințe</w:t>
            </w:r>
          </w:p>
        </w:tc>
        <w:tc>
          <w:tcPr>
            <w:tcW w:w="2041" w:type="pct"/>
            <w:tcBorders>
              <w:top w:val="single" w:sz="24" w:space="0" w:color="auto"/>
              <w:left w:val="single" w:sz="24" w:space="0" w:color="auto"/>
              <w:bottom w:val="single" w:sz="24" w:space="0" w:color="auto"/>
              <w:right w:val="single" w:sz="24" w:space="0" w:color="auto"/>
            </w:tcBorders>
            <w:vAlign w:val="center"/>
            <w:hideMark/>
          </w:tcPr>
          <w:p w14:paraId="30DCE9CF" w14:textId="77777777" w:rsidR="00CC6EA4" w:rsidRPr="00744101" w:rsidRDefault="00CC6EA4" w:rsidP="00052070">
            <w:pPr>
              <w:jc w:val="center"/>
              <w:rPr>
                <w:b/>
                <w:sz w:val="22"/>
                <w:szCs w:val="22"/>
                <w:lang w:eastAsia="ro-RO"/>
              </w:rPr>
            </w:pPr>
            <w:r w:rsidRPr="00744101">
              <w:rPr>
                <w:b/>
                <w:sz w:val="22"/>
                <w:szCs w:val="22"/>
                <w:lang w:eastAsia="ro-RO"/>
              </w:rPr>
              <w:t>Abilități</w:t>
            </w:r>
          </w:p>
        </w:tc>
        <w:tc>
          <w:tcPr>
            <w:tcW w:w="1395" w:type="pct"/>
            <w:tcBorders>
              <w:top w:val="single" w:sz="24" w:space="0" w:color="auto"/>
              <w:left w:val="single" w:sz="24" w:space="0" w:color="auto"/>
              <w:bottom w:val="single" w:sz="24" w:space="0" w:color="auto"/>
              <w:right w:val="single" w:sz="24" w:space="0" w:color="auto"/>
            </w:tcBorders>
            <w:vAlign w:val="center"/>
            <w:hideMark/>
          </w:tcPr>
          <w:p w14:paraId="26027DBF" w14:textId="77777777" w:rsidR="00CC6EA4" w:rsidRPr="00744101" w:rsidRDefault="00CC6EA4" w:rsidP="00052070">
            <w:pPr>
              <w:jc w:val="center"/>
              <w:rPr>
                <w:b/>
                <w:sz w:val="22"/>
                <w:szCs w:val="22"/>
                <w:lang w:eastAsia="ro-RO"/>
              </w:rPr>
            </w:pPr>
            <w:r w:rsidRPr="00744101">
              <w:rPr>
                <w:b/>
                <w:sz w:val="22"/>
                <w:szCs w:val="22"/>
                <w:lang w:eastAsia="ro-RO"/>
              </w:rPr>
              <w:t>Atitudini</w:t>
            </w:r>
          </w:p>
        </w:tc>
      </w:tr>
      <w:tr w:rsidR="00CC6EA4" w:rsidRPr="00744101" w14:paraId="1BBD0066" w14:textId="77777777" w:rsidTr="00052070">
        <w:trPr>
          <w:jc w:val="center"/>
        </w:trPr>
        <w:tc>
          <w:tcPr>
            <w:tcW w:w="251" w:type="pct"/>
            <w:tcBorders>
              <w:top w:val="single" w:sz="4" w:space="0" w:color="auto"/>
              <w:left w:val="single" w:sz="4" w:space="0" w:color="auto"/>
              <w:bottom w:val="single" w:sz="4" w:space="0" w:color="auto"/>
              <w:right w:val="single" w:sz="4" w:space="0" w:color="auto"/>
            </w:tcBorders>
            <w:vAlign w:val="center"/>
            <w:hideMark/>
          </w:tcPr>
          <w:p w14:paraId="0FA4DBEA" w14:textId="77777777" w:rsidR="00CC6EA4" w:rsidRPr="00744101" w:rsidRDefault="00CC6EA4" w:rsidP="00052070">
            <w:pPr>
              <w:jc w:val="both"/>
              <w:rPr>
                <w:b/>
                <w:sz w:val="22"/>
                <w:szCs w:val="22"/>
                <w:lang w:eastAsia="ro-RO"/>
              </w:rPr>
            </w:pPr>
            <w:r w:rsidRPr="00744101">
              <w:rPr>
                <w:b/>
                <w:sz w:val="22"/>
                <w:szCs w:val="22"/>
                <w:lang w:eastAsia="ro-RO"/>
              </w:rPr>
              <w:t>(0)</w:t>
            </w:r>
          </w:p>
        </w:tc>
        <w:tc>
          <w:tcPr>
            <w:tcW w:w="1313" w:type="pct"/>
            <w:tcBorders>
              <w:top w:val="single" w:sz="4" w:space="0" w:color="auto"/>
              <w:left w:val="single" w:sz="4" w:space="0" w:color="auto"/>
              <w:bottom w:val="single" w:sz="4" w:space="0" w:color="auto"/>
              <w:right w:val="single" w:sz="4" w:space="0" w:color="auto"/>
            </w:tcBorders>
            <w:vAlign w:val="center"/>
            <w:hideMark/>
          </w:tcPr>
          <w:p w14:paraId="42954EC3" w14:textId="77777777" w:rsidR="00CC6EA4" w:rsidRPr="00744101" w:rsidRDefault="00CC6EA4" w:rsidP="00052070">
            <w:pPr>
              <w:jc w:val="center"/>
              <w:rPr>
                <w:b/>
                <w:sz w:val="22"/>
                <w:szCs w:val="22"/>
                <w:lang w:eastAsia="ro-RO"/>
              </w:rPr>
            </w:pPr>
            <w:r w:rsidRPr="00744101">
              <w:rPr>
                <w:b/>
                <w:sz w:val="22"/>
                <w:szCs w:val="22"/>
                <w:lang w:eastAsia="ro-RO"/>
              </w:rPr>
              <w:t>(1)</w:t>
            </w:r>
          </w:p>
        </w:tc>
        <w:tc>
          <w:tcPr>
            <w:tcW w:w="2041" w:type="pct"/>
            <w:tcBorders>
              <w:top w:val="single" w:sz="4" w:space="0" w:color="auto"/>
              <w:left w:val="single" w:sz="4" w:space="0" w:color="auto"/>
              <w:bottom w:val="single" w:sz="4" w:space="0" w:color="auto"/>
              <w:right w:val="single" w:sz="4" w:space="0" w:color="auto"/>
            </w:tcBorders>
            <w:vAlign w:val="center"/>
            <w:hideMark/>
          </w:tcPr>
          <w:p w14:paraId="74FB75DD" w14:textId="77777777" w:rsidR="00CC6EA4" w:rsidRPr="00744101" w:rsidRDefault="00CC6EA4" w:rsidP="00052070">
            <w:pPr>
              <w:jc w:val="center"/>
              <w:rPr>
                <w:b/>
                <w:sz w:val="22"/>
                <w:szCs w:val="22"/>
                <w:lang w:eastAsia="ro-RO"/>
              </w:rPr>
            </w:pPr>
            <w:r w:rsidRPr="00744101">
              <w:rPr>
                <w:b/>
                <w:sz w:val="22"/>
                <w:szCs w:val="22"/>
                <w:lang w:eastAsia="ro-RO"/>
              </w:rPr>
              <w:t>(2)</w:t>
            </w:r>
          </w:p>
        </w:tc>
        <w:tc>
          <w:tcPr>
            <w:tcW w:w="1395" w:type="pct"/>
            <w:tcBorders>
              <w:top w:val="single" w:sz="4" w:space="0" w:color="auto"/>
              <w:left w:val="single" w:sz="4" w:space="0" w:color="auto"/>
              <w:bottom w:val="single" w:sz="4" w:space="0" w:color="auto"/>
              <w:right w:val="single" w:sz="4" w:space="0" w:color="auto"/>
            </w:tcBorders>
            <w:vAlign w:val="center"/>
            <w:hideMark/>
          </w:tcPr>
          <w:p w14:paraId="6DE5961E" w14:textId="77777777" w:rsidR="00CC6EA4" w:rsidRPr="00744101" w:rsidRDefault="00CC6EA4" w:rsidP="00052070">
            <w:pPr>
              <w:jc w:val="center"/>
              <w:rPr>
                <w:b/>
                <w:sz w:val="22"/>
                <w:szCs w:val="22"/>
                <w:lang w:eastAsia="ro-RO"/>
              </w:rPr>
            </w:pPr>
            <w:r w:rsidRPr="00744101">
              <w:rPr>
                <w:b/>
                <w:sz w:val="22"/>
                <w:szCs w:val="22"/>
                <w:lang w:eastAsia="ro-RO"/>
              </w:rPr>
              <w:t>(3)</w:t>
            </w:r>
          </w:p>
        </w:tc>
      </w:tr>
      <w:tr w:rsidR="00CC6EA4" w:rsidRPr="00744101" w14:paraId="1EF0BF54" w14:textId="77777777" w:rsidTr="00052070">
        <w:trPr>
          <w:trHeight w:val="1965"/>
          <w:jc w:val="center"/>
        </w:trPr>
        <w:tc>
          <w:tcPr>
            <w:tcW w:w="251" w:type="pct"/>
            <w:tcBorders>
              <w:top w:val="single" w:sz="4" w:space="0" w:color="auto"/>
              <w:left w:val="single" w:sz="4" w:space="0" w:color="auto"/>
              <w:bottom w:val="single" w:sz="4" w:space="0" w:color="auto"/>
              <w:right w:val="single" w:sz="4" w:space="0" w:color="auto"/>
            </w:tcBorders>
          </w:tcPr>
          <w:p w14:paraId="3CC51A81" w14:textId="77777777" w:rsidR="00CC6EA4" w:rsidRPr="00744101" w:rsidRDefault="00CC6EA4" w:rsidP="00052070">
            <w:pPr>
              <w:jc w:val="both"/>
              <w:rPr>
                <w:b/>
                <w:sz w:val="22"/>
                <w:szCs w:val="22"/>
                <w:lang w:eastAsia="ro-RO"/>
              </w:rPr>
            </w:pPr>
            <w:r w:rsidRPr="00744101">
              <w:rPr>
                <w:b/>
                <w:sz w:val="22"/>
                <w:szCs w:val="22"/>
                <w:lang w:eastAsia="ro-RO"/>
              </w:rPr>
              <w:t>1</w:t>
            </w:r>
          </w:p>
          <w:p w14:paraId="70968B58" w14:textId="77777777" w:rsidR="00CC6EA4" w:rsidRPr="00744101" w:rsidRDefault="00CC6EA4" w:rsidP="00052070">
            <w:pPr>
              <w:jc w:val="both"/>
              <w:rPr>
                <w:b/>
                <w:sz w:val="22"/>
                <w:szCs w:val="22"/>
                <w:lang w:eastAsia="ro-RO"/>
              </w:rPr>
            </w:pPr>
          </w:p>
        </w:tc>
        <w:tc>
          <w:tcPr>
            <w:tcW w:w="1313" w:type="pct"/>
            <w:tcBorders>
              <w:top w:val="single" w:sz="4" w:space="0" w:color="auto"/>
              <w:left w:val="single" w:sz="4" w:space="0" w:color="auto"/>
              <w:bottom w:val="single" w:sz="4" w:space="0" w:color="auto"/>
              <w:right w:val="single" w:sz="4" w:space="0" w:color="auto"/>
            </w:tcBorders>
            <w:hideMark/>
          </w:tcPr>
          <w:p w14:paraId="5A6CAFEB" w14:textId="77777777" w:rsidR="00CC6EA4" w:rsidRPr="00744101" w:rsidRDefault="00CC6EA4" w:rsidP="00052070">
            <w:pPr>
              <w:jc w:val="both"/>
              <w:rPr>
                <w:color w:val="404040"/>
                <w:sz w:val="22"/>
                <w:szCs w:val="22"/>
              </w:rPr>
            </w:pPr>
            <w:r w:rsidRPr="00744101">
              <w:rPr>
                <w:color w:val="404040"/>
                <w:sz w:val="22"/>
                <w:szCs w:val="22"/>
              </w:rPr>
              <w:t>.8.1.1.Realizarea mise-en-place-ului pentru diferite tipuri de mese.</w:t>
            </w:r>
          </w:p>
          <w:p w14:paraId="16A5BB71" w14:textId="77777777" w:rsidR="00CC6EA4" w:rsidRPr="00744101" w:rsidRDefault="00CC6EA4" w:rsidP="00052070">
            <w:pPr>
              <w:jc w:val="both"/>
              <w:rPr>
                <w:color w:val="404040"/>
                <w:sz w:val="22"/>
                <w:szCs w:val="22"/>
              </w:rPr>
            </w:pPr>
          </w:p>
          <w:p w14:paraId="6F149532" w14:textId="77777777" w:rsidR="00CC6EA4" w:rsidRPr="00744101" w:rsidRDefault="00CC6EA4" w:rsidP="00052070">
            <w:pPr>
              <w:jc w:val="both"/>
              <w:rPr>
                <w:color w:val="404040"/>
                <w:sz w:val="22"/>
                <w:szCs w:val="22"/>
              </w:rPr>
            </w:pPr>
          </w:p>
          <w:p w14:paraId="03AC9362" w14:textId="77777777" w:rsidR="00CC6EA4" w:rsidRPr="00744101" w:rsidRDefault="00CC6EA4" w:rsidP="00052070">
            <w:pPr>
              <w:jc w:val="both"/>
              <w:rPr>
                <w:color w:val="404040"/>
                <w:sz w:val="22"/>
                <w:szCs w:val="22"/>
              </w:rPr>
            </w:pPr>
          </w:p>
          <w:p w14:paraId="0E9EBF97" w14:textId="77777777" w:rsidR="00CC6EA4" w:rsidRPr="00744101" w:rsidRDefault="00CC6EA4" w:rsidP="00052070">
            <w:pPr>
              <w:jc w:val="both"/>
              <w:rPr>
                <w:color w:val="404040"/>
                <w:sz w:val="22"/>
                <w:szCs w:val="22"/>
              </w:rPr>
            </w:pPr>
          </w:p>
          <w:p w14:paraId="7B28C50A" w14:textId="77777777" w:rsidR="00CC6EA4" w:rsidRPr="00744101" w:rsidRDefault="00CC6EA4" w:rsidP="00052070">
            <w:pPr>
              <w:jc w:val="center"/>
              <w:rPr>
                <w:b/>
                <w:color w:val="000000"/>
                <w:sz w:val="22"/>
                <w:szCs w:val="22"/>
              </w:rPr>
            </w:pPr>
          </w:p>
        </w:tc>
        <w:tc>
          <w:tcPr>
            <w:tcW w:w="2041" w:type="pct"/>
            <w:tcBorders>
              <w:top w:val="single" w:sz="4" w:space="0" w:color="auto"/>
              <w:left w:val="single" w:sz="4" w:space="0" w:color="auto"/>
              <w:bottom w:val="single" w:sz="4" w:space="0" w:color="auto"/>
              <w:right w:val="single" w:sz="4" w:space="0" w:color="auto"/>
            </w:tcBorders>
            <w:hideMark/>
          </w:tcPr>
          <w:p w14:paraId="661C11E2" w14:textId="77777777" w:rsidR="00CC6EA4" w:rsidRPr="00744101" w:rsidRDefault="00CC6EA4" w:rsidP="00052070">
            <w:pPr>
              <w:jc w:val="both"/>
              <w:rPr>
                <w:color w:val="000000"/>
                <w:sz w:val="22"/>
                <w:szCs w:val="22"/>
              </w:rPr>
            </w:pPr>
            <w:r w:rsidRPr="00744101">
              <w:rPr>
                <w:color w:val="000000"/>
                <w:sz w:val="22"/>
                <w:szCs w:val="22"/>
              </w:rPr>
              <w:t>8.2.1.Identificarea obiectelor de inventar necesare efectuarii mise-en-place-ului</w:t>
            </w:r>
          </w:p>
          <w:p w14:paraId="5DE6F1AD" w14:textId="77777777" w:rsidR="00CC6EA4" w:rsidRPr="00744101" w:rsidRDefault="00CC6EA4" w:rsidP="00052070">
            <w:pPr>
              <w:jc w:val="both"/>
              <w:rPr>
                <w:color w:val="000000"/>
                <w:sz w:val="22"/>
                <w:szCs w:val="22"/>
              </w:rPr>
            </w:pPr>
            <w:r w:rsidRPr="00744101">
              <w:rPr>
                <w:color w:val="000000"/>
                <w:sz w:val="22"/>
                <w:szCs w:val="22"/>
              </w:rPr>
              <w:t>8.2.2.Identificarea operatiilor specifice realizarii mise-en-place-ului</w:t>
            </w:r>
          </w:p>
          <w:p w14:paraId="7FD26D3C" w14:textId="77777777" w:rsidR="00CC6EA4" w:rsidRPr="00744101" w:rsidRDefault="00CC6EA4" w:rsidP="00052070">
            <w:pPr>
              <w:jc w:val="both"/>
              <w:rPr>
                <w:b/>
                <w:color w:val="000000"/>
                <w:sz w:val="22"/>
                <w:szCs w:val="22"/>
              </w:rPr>
            </w:pPr>
            <w:r w:rsidRPr="00744101">
              <w:rPr>
                <w:color w:val="000000"/>
                <w:sz w:val="22"/>
                <w:szCs w:val="22"/>
              </w:rPr>
              <w:t>8.2.3.Precizarea modalitatilor de refacerea a mise-en –place-ului.</w:t>
            </w:r>
          </w:p>
        </w:tc>
        <w:tc>
          <w:tcPr>
            <w:tcW w:w="1395" w:type="pct"/>
            <w:tcBorders>
              <w:top w:val="single" w:sz="4" w:space="0" w:color="auto"/>
              <w:left w:val="single" w:sz="4" w:space="0" w:color="auto"/>
              <w:bottom w:val="single" w:sz="4" w:space="0" w:color="auto"/>
              <w:right w:val="single" w:sz="4" w:space="0" w:color="auto"/>
            </w:tcBorders>
            <w:hideMark/>
          </w:tcPr>
          <w:p w14:paraId="46B58C82" w14:textId="77777777" w:rsidR="00CC6EA4" w:rsidRPr="00744101" w:rsidRDefault="00CC6EA4" w:rsidP="00052070">
            <w:pPr>
              <w:jc w:val="center"/>
              <w:rPr>
                <w:color w:val="000000"/>
                <w:sz w:val="22"/>
                <w:szCs w:val="22"/>
              </w:rPr>
            </w:pPr>
            <w:r w:rsidRPr="00744101">
              <w:rPr>
                <w:color w:val="000000"/>
                <w:sz w:val="22"/>
                <w:szCs w:val="22"/>
              </w:rPr>
              <w:t>8.3.1.Asumarea responsabilitatii realizarii mise-en-place-ului</w:t>
            </w:r>
          </w:p>
          <w:p w14:paraId="3DDC3EDA" w14:textId="77777777" w:rsidR="00CC6EA4" w:rsidRPr="00744101" w:rsidRDefault="00CC6EA4" w:rsidP="00052070">
            <w:pPr>
              <w:jc w:val="center"/>
              <w:rPr>
                <w:color w:val="000000"/>
                <w:sz w:val="22"/>
                <w:szCs w:val="22"/>
              </w:rPr>
            </w:pPr>
          </w:p>
          <w:p w14:paraId="4564130D" w14:textId="77777777" w:rsidR="00CC6EA4" w:rsidRPr="00744101" w:rsidRDefault="00CC6EA4" w:rsidP="00052070">
            <w:pPr>
              <w:jc w:val="center"/>
              <w:rPr>
                <w:color w:val="000000"/>
                <w:sz w:val="22"/>
                <w:szCs w:val="22"/>
              </w:rPr>
            </w:pPr>
          </w:p>
          <w:p w14:paraId="2B3BBC1B" w14:textId="77777777" w:rsidR="00CC6EA4" w:rsidRPr="00744101" w:rsidRDefault="00CC6EA4" w:rsidP="00052070">
            <w:pPr>
              <w:jc w:val="center"/>
              <w:rPr>
                <w:color w:val="000000"/>
                <w:sz w:val="22"/>
                <w:szCs w:val="22"/>
              </w:rPr>
            </w:pPr>
          </w:p>
          <w:p w14:paraId="2DAC1E3E" w14:textId="77777777" w:rsidR="00CC6EA4" w:rsidRPr="00744101" w:rsidRDefault="00CC6EA4" w:rsidP="00052070">
            <w:pPr>
              <w:jc w:val="center"/>
              <w:rPr>
                <w:color w:val="000000"/>
                <w:sz w:val="22"/>
                <w:szCs w:val="22"/>
              </w:rPr>
            </w:pPr>
          </w:p>
          <w:p w14:paraId="3F110079" w14:textId="77777777" w:rsidR="00CC6EA4" w:rsidRPr="00744101" w:rsidRDefault="00CC6EA4" w:rsidP="00052070">
            <w:pPr>
              <w:jc w:val="center"/>
              <w:rPr>
                <w:color w:val="000000"/>
                <w:sz w:val="22"/>
                <w:szCs w:val="22"/>
              </w:rPr>
            </w:pPr>
          </w:p>
          <w:p w14:paraId="0A4BF488" w14:textId="77777777" w:rsidR="00CC6EA4" w:rsidRPr="00744101" w:rsidRDefault="00CC6EA4" w:rsidP="00052070">
            <w:pPr>
              <w:rPr>
                <w:color w:val="000000"/>
                <w:sz w:val="22"/>
                <w:szCs w:val="22"/>
              </w:rPr>
            </w:pPr>
          </w:p>
        </w:tc>
      </w:tr>
      <w:tr w:rsidR="00AB470A" w:rsidRPr="00744101" w14:paraId="0CA27160" w14:textId="77777777" w:rsidTr="00052070">
        <w:trPr>
          <w:trHeight w:val="2827"/>
          <w:jc w:val="center"/>
        </w:trPr>
        <w:tc>
          <w:tcPr>
            <w:tcW w:w="251" w:type="pct"/>
            <w:tcBorders>
              <w:top w:val="single" w:sz="4" w:space="0" w:color="auto"/>
              <w:left w:val="single" w:sz="4" w:space="0" w:color="auto"/>
              <w:bottom w:val="single" w:sz="4" w:space="0" w:color="auto"/>
              <w:right w:val="single" w:sz="4" w:space="0" w:color="auto"/>
            </w:tcBorders>
          </w:tcPr>
          <w:p w14:paraId="14E8BCA8" w14:textId="77777777" w:rsidR="00AB470A" w:rsidRPr="00744101" w:rsidRDefault="00052070" w:rsidP="00052070">
            <w:pPr>
              <w:jc w:val="both"/>
              <w:rPr>
                <w:b/>
                <w:sz w:val="22"/>
                <w:szCs w:val="22"/>
                <w:lang w:eastAsia="ro-RO"/>
              </w:rPr>
            </w:pPr>
            <w:r>
              <w:rPr>
                <w:b/>
                <w:sz w:val="22"/>
                <w:szCs w:val="22"/>
                <w:lang w:eastAsia="ro-RO"/>
              </w:rPr>
              <w:t>2</w:t>
            </w:r>
          </w:p>
        </w:tc>
        <w:tc>
          <w:tcPr>
            <w:tcW w:w="1313" w:type="pct"/>
            <w:tcBorders>
              <w:top w:val="single" w:sz="4" w:space="0" w:color="auto"/>
              <w:left w:val="single" w:sz="4" w:space="0" w:color="auto"/>
              <w:bottom w:val="single" w:sz="4" w:space="0" w:color="auto"/>
              <w:right w:val="single" w:sz="4" w:space="0" w:color="auto"/>
            </w:tcBorders>
          </w:tcPr>
          <w:p w14:paraId="3F9A22EB" w14:textId="77777777" w:rsidR="00AB470A" w:rsidRPr="00744101" w:rsidRDefault="00AB470A" w:rsidP="00052070">
            <w:pPr>
              <w:jc w:val="both"/>
              <w:rPr>
                <w:color w:val="000000"/>
                <w:sz w:val="22"/>
                <w:szCs w:val="22"/>
              </w:rPr>
            </w:pPr>
            <w:r w:rsidRPr="00744101">
              <w:rPr>
                <w:color w:val="000000"/>
                <w:sz w:val="22"/>
                <w:szCs w:val="22"/>
              </w:rPr>
              <w:t>8.1.2.Clasificarea sistemelor de servire.</w:t>
            </w:r>
          </w:p>
          <w:p w14:paraId="173A5974" w14:textId="77777777" w:rsidR="00AB470A" w:rsidRPr="00744101" w:rsidRDefault="00AB470A" w:rsidP="00052070">
            <w:pPr>
              <w:jc w:val="both"/>
              <w:rPr>
                <w:color w:val="000000"/>
                <w:sz w:val="22"/>
                <w:szCs w:val="22"/>
              </w:rPr>
            </w:pPr>
            <w:r w:rsidRPr="00744101">
              <w:rPr>
                <w:color w:val="000000"/>
                <w:sz w:val="22"/>
                <w:szCs w:val="22"/>
              </w:rPr>
              <w:t>8.1.3.Caracterizarea sistemelor de servire direct(englez).</w:t>
            </w:r>
          </w:p>
          <w:p w14:paraId="348686F1" w14:textId="77777777" w:rsidR="00AB470A" w:rsidRPr="00744101" w:rsidRDefault="00AB470A" w:rsidP="00052070">
            <w:pPr>
              <w:jc w:val="both"/>
              <w:rPr>
                <w:color w:val="000000"/>
                <w:sz w:val="22"/>
                <w:szCs w:val="22"/>
              </w:rPr>
            </w:pPr>
            <w:r w:rsidRPr="00744101">
              <w:rPr>
                <w:color w:val="000000"/>
                <w:sz w:val="22"/>
                <w:szCs w:val="22"/>
              </w:rPr>
              <w:t>8.1.4.Caracterizarea sistemului de servire indirect.</w:t>
            </w:r>
          </w:p>
          <w:p w14:paraId="27F39030" w14:textId="77777777" w:rsidR="00AB470A" w:rsidRPr="00744101" w:rsidRDefault="00AB470A" w:rsidP="00052070">
            <w:pPr>
              <w:jc w:val="both"/>
              <w:rPr>
                <w:color w:val="000000"/>
                <w:sz w:val="22"/>
                <w:szCs w:val="22"/>
              </w:rPr>
            </w:pPr>
            <w:r w:rsidRPr="00744101">
              <w:rPr>
                <w:color w:val="000000"/>
                <w:sz w:val="22"/>
                <w:szCs w:val="22"/>
              </w:rPr>
              <w:t>8.1.5.Caracterizarea sistemelor de servire speciale.</w:t>
            </w:r>
          </w:p>
          <w:p w14:paraId="45EF4399" w14:textId="77777777" w:rsidR="00AB470A" w:rsidRPr="00744101" w:rsidRDefault="00AB470A" w:rsidP="00052070">
            <w:pPr>
              <w:rPr>
                <w:color w:val="404040"/>
                <w:sz w:val="22"/>
                <w:szCs w:val="22"/>
              </w:rPr>
            </w:pPr>
          </w:p>
        </w:tc>
        <w:tc>
          <w:tcPr>
            <w:tcW w:w="2041" w:type="pct"/>
            <w:tcBorders>
              <w:top w:val="single" w:sz="4" w:space="0" w:color="auto"/>
              <w:left w:val="single" w:sz="4" w:space="0" w:color="auto"/>
              <w:bottom w:val="single" w:sz="4" w:space="0" w:color="auto"/>
              <w:right w:val="single" w:sz="4" w:space="0" w:color="auto"/>
            </w:tcBorders>
          </w:tcPr>
          <w:p w14:paraId="07012D56" w14:textId="77777777" w:rsidR="00AB470A" w:rsidRPr="00744101" w:rsidRDefault="00AB470A" w:rsidP="00052070">
            <w:pPr>
              <w:jc w:val="both"/>
              <w:rPr>
                <w:color w:val="000000"/>
                <w:sz w:val="22"/>
                <w:szCs w:val="22"/>
              </w:rPr>
            </w:pPr>
            <w:r w:rsidRPr="00744101">
              <w:rPr>
                <w:color w:val="000000"/>
                <w:sz w:val="22"/>
                <w:szCs w:val="22"/>
              </w:rPr>
              <w:t>8.2.4.Efectuarea operatiilor specifice sistemului de servire direct sau englezesc:cu clestele,de pe platou,cu lusul din supiera,la farfurie,la gheridon cu caruciorul.</w:t>
            </w:r>
          </w:p>
          <w:p w14:paraId="5334ED2B" w14:textId="77777777" w:rsidR="00AB470A" w:rsidRPr="00744101" w:rsidRDefault="00AB470A" w:rsidP="00052070">
            <w:pPr>
              <w:jc w:val="both"/>
              <w:rPr>
                <w:color w:val="000000"/>
                <w:sz w:val="22"/>
                <w:szCs w:val="22"/>
              </w:rPr>
            </w:pPr>
            <w:r w:rsidRPr="00744101">
              <w:rPr>
                <w:color w:val="000000"/>
                <w:sz w:val="22"/>
                <w:szCs w:val="22"/>
              </w:rPr>
              <w:t>8.2.5.Insusirea modalitatilor de aplicare a sistemului de servire direct.</w:t>
            </w:r>
          </w:p>
          <w:p w14:paraId="307B7BEA" w14:textId="77777777" w:rsidR="00AB470A" w:rsidRPr="00744101" w:rsidRDefault="00AB470A" w:rsidP="00052070">
            <w:pPr>
              <w:jc w:val="both"/>
              <w:rPr>
                <w:color w:val="000000"/>
                <w:sz w:val="22"/>
                <w:szCs w:val="22"/>
              </w:rPr>
            </w:pPr>
            <w:r w:rsidRPr="00744101">
              <w:rPr>
                <w:color w:val="000000"/>
                <w:sz w:val="22"/>
                <w:szCs w:val="22"/>
              </w:rPr>
              <w:t>8.2.6.Insusirea regulilor de de servire prin sistemul de servire indirect.</w:t>
            </w:r>
          </w:p>
          <w:p w14:paraId="0C4D8C10" w14:textId="77777777" w:rsidR="00AB470A" w:rsidRPr="00744101" w:rsidRDefault="00AB470A" w:rsidP="00052070">
            <w:pPr>
              <w:jc w:val="both"/>
              <w:rPr>
                <w:color w:val="000000"/>
                <w:sz w:val="22"/>
                <w:szCs w:val="22"/>
              </w:rPr>
            </w:pPr>
            <w:r w:rsidRPr="00744101">
              <w:rPr>
                <w:color w:val="000000"/>
                <w:sz w:val="22"/>
                <w:szCs w:val="22"/>
              </w:rPr>
              <w:t>8.2.7.Insusirea  regulilor de servire in sistemele speciale</w:t>
            </w:r>
          </w:p>
        </w:tc>
        <w:tc>
          <w:tcPr>
            <w:tcW w:w="1395" w:type="pct"/>
            <w:tcBorders>
              <w:top w:val="single" w:sz="4" w:space="0" w:color="auto"/>
              <w:left w:val="single" w:sz="4" w:space="0" w:color="auto"/>
              <w:bottom w:val="single" w:sz="4" w:space="0" w:color="auto"/>
              <w:right w:val="single" w:sz="4" w:space="0" w:color="auto"/>
            </w:tcBorders>
          </w:tcPr>
          <w:p w14:paraId="1603034D" w14:textId="77777777" w:rsidR="00AB470A" w:rsidRPr="00744101" w:rsidRDefault="00AB470A" w:rsidP="00052070">
            <w:pPr>
              <w:rPr>
                <w:color w:val="000000"/>
                <w:sz w:val="22"/>
                <w:szCs w:val="22"/>
              </w:rPr>
            </w:pPr>
            <w:r w:rsidRPr="00744101">
              <w:rPr>
                <w:color w:val="000000"/>
                <w:sz w:val="22"/>
                <w:szCs w:val="22"/>
              </w:rPr>
              <w:t>8.3.2.Manifestarea atitudinii productive si a spiritului de echipa in efectuarea poeratiilor specifice de servire a consumatorilor prin adaptarea tehnicilor de servire la conditiile si situatii particulare din unitatile de alimentatie,cu respectarea regulilor de igiena,siguranta si securitate in munca</w:t>
            </w:r>
          </w:p>
        </w:tc>
      </w:tr>
      <w:tr w:rsidR="00744101" w:rsidRPr="00744101" w14:paraId="4D735428" w14:textId="77777777" w:rsidTr="00052070">
        <w:trPr>
          <w:trHeight w:val="1247"/>
          <w:jc w:val="center"/>
        </w:trPr>
        <w:tc>
          <w:tcPr>
            <w:tcW w:w="251" w:type="pct"/>
            <w:tcBorders>
              <w:top w:val="single" w:sz="4" w:space="0" w:color="auto"/>
              <w:left w:val="single" w:sz="4" w:space="0" w:color="auto"/>
              <w:bottom w:val="single" w:sz="4" w:space="0" w:color="auto"/>
              <w:right w:val="single" w:sz="4" w:space="0" w:color="auto"/>
            </w:tcBorders>
          </w:tcPr>
          <w:p w14:paraId="4EE41F87" w14:textId="77777777" w:rsidR="00744101" w:rsidRPr="00744101" w:rsidRDefault="00052070" w:rsidP="00052070">
            <w:pPr>
              <w:jc w:val="both"/>
              <w:rPr>
                <w:b/>
                <w:sz w:val="22"/>
                <w:szCs w:val="22"/>
                <w:lang w:eastAsia="ro-RO"/>
              </w:rPr>
            </w:pPr>
            <w:r>
              <w:rPr>
                <w:b/>
                <w:sz w:val="22"/>
                <w:szCs w:val="22"/>
                <w:lang w:eastAsia="ro-RO"/>
              </w:rPr>
              <w:lastRenderedPageBreak/>
              <w:t>3</w:t>
            </w:r>
          </w:p>
        </w:tc>
        <w:tc>
          <w:tcPr>
            <w:tcW w:w="1313" w:type="pct"/>
            <w:tcBorders>
              <w:top w:val="single" w:sz="4" w:space="0" w:color="auto"/>
              <w:left w:val="single" w:sz="4" w:space="0" w:color="auto"/>
              <w:bottom w:val="single" w:sz="4" w:space="0" w:color="auto"/>
              <w:right w:val="single" w:sz="4" w:space="0" w:color="auto"/>
            </w:tcBorders>
          </w:tcPr>
          <w:p w14:paraId="209A6BF7" w14:textId="77777777" w:rsidR="00744101" w:rsidRPr="00744101" w:rsidRDefault="00744101" w:rsidP="00052070">
            <w:pPr>
              <w:jc w:val="both"/>
              <w:rPr>
                <w:color w:val="000000"/>
                <w:sz w:val="22"/>
                <w:szCs w:val="22"/>
              </w:rPr>
            </w:pPr>
            <w:r w:rsidRPr="00744101">
              <w:rPr>
                <w:color w:val="000000"/>
                <w:sz w:val="22"/>
                <w:szCs w:val="22"/>
              </w:rPr>
              <w:t>8.1.6.Caracterizarea tehnicilor de debarasare</w:t>
            </w:r>
          </w:p>
          <w:p w14:paraId="5F2CA81D" w14:textId="77777777" w:rsidR="00744101" w:rsidRPr="00744101" w:rsidRDefault="00744101" w:rsidP="001031A1">
            <w:pPr>
              <w:jc w:val="both"/>
              <w:rPr>
                <w:color w:val="000000"/>
                <w:sz w:val="22"/>
                <w:szCs w:val="22"/>
              </w:rPr>
            </w:pPr>
            <w:r w:rsidRPr="00744101">
              <w:rPr>
                <w:color w:val="000000"/>
                <w:sz w:val="22"/>
                <w:szCs w:val="22"/>
              </w:rPr>
              <w:t>8.1.7.Precizarea etapelo</w:t>
            </w:r>
            <w:r w:rsidR="001031A1">
              <w:rPr>
                <w:color w:val="000000"/>
                <w:sz w:val="22"/>
                <w:szCs w:val="22"/>
              </w:rPr>
              <w:t>r si modalitatilor de transport</w:t>
            </w:r>
          </w:p>
        </w:tc>
        <w:tc>
          <w:tcPr>
            <w:tcW w:w="2041" w:type="pct"/>
            <w:tcBorders>
              <w:top w:val="single" w:sz="4" w:space="0" w:color="auto"/>
              <w:left w:val="single" w:sz="4" w:space="0" w:color="auto"/>
              <w:bottom w:val="single" w:sz="4" w:space="0" w:color="auto"/>
              <w:right w:val="single" w:sz="4" w:space="0" w:color="auto"/>
            </w:tcBorders>
          </w:tcPr>
          <w:p w14:paraId="4F3A4204" w14:textId="77777777" w:rsidR="00744101" w:rsidRPr="00744101" w:rsidRDefault="00744101" w:rsidP="00052070">
            <w:pPr>
              <w:jc w:val="both"/>
              <w:rPr>
                <w:color w:val="000000"/>
                <w:sz w:val="22"/>
                <w:szCs w:val="22"/>
              </w:rPr>
            </w:pPr>
            <w:r w:rsidRPr="00744101">
              <w:rPr>
                <w:color w:val="000000"/>
                <w:sz w:val="22"/>
                <w:szCs w:val="22"/>
              </w:rPr>
              <w:t>8.2.8.Precizarea tehnicilor de debarasare pentru obiectele de inventar</w:t>
            </w:r>
          </w:p>
          <w:p w14:paraId="0903795C" w14:textId="77777777" w:rsidR="00744101" w:rsidRPr="00744101" w:rsidRDefault="00744101" w:rsidP="00052070">
            <w:pPr>
              <w:jc w:val="both"/>
              <w:rPr>
                <w:color w:val="000000"/>
                <w:sz w:val="22"/>
                <w:szCs w:val="22"/>
              </w:rPr>
            </w:pPr>
            <w:r w:rsidRPr="00744101">
              <w:rPr>
                <w:color w:val="000000"/>
                <w:sz w:val="22"/>
                <w:szCs w:val="22"/>
              </w:rPr>
              <w:t>8.2.9.Precizarea modalitatilor de transport.</w:t>
            </w:r>
          </w:p>
        </w:tc>
        <w:tc>
          <w:tcPr>
            <w:tcW w:w="1395" w:type="pct"/>
            <w:tcBorders>
              <w:top w:val="single" w:sz="4" w:space="0" w:color="auto"/>
              <w:left w:val="single" w:sz="4" w:space="0" w:color="auto"/>
              <w:bottom w:val="single" w:sz="4" w:space="0" w:color="auto"/>
              <w:right w:val="single" w:sz="4" w:space="0" w:color="auto"/>
            </w:tcBorders>
          </w:tcPr>
          <w:p w14:paraId="65537318" w14:textId="77777777" w:rsidR="00744101" w:rsidRPr="00744101" w:rsidRDefault="00744101" w:rsidP="00052070">
            <w:pPr>
              <w:rPr>
                <w:color w:val="000000"/>
                <w:sz w:val="22"/>
                <w:szCs w:val="22"/>
              </w:rPr>
            </w:pPr>
            <w:r w:rsidRPr="00744101">
              <w:rPr>
                <w:color w:val="000000"/>
                <w:sz w:val="22"/>
                <w:szCs w:val="22"/>
              </w:rPr>
              <w:t>8.3.3.Asumarea responsabilitatii aplicarii tehnicilor de debarasare si tran</w:t>
            </w:r>
            <w:r w:rsidR="001031A1">
              <w:rPr>
                <w:color w:val="000000"/>
                <w:sz w:val="22"/>
                <w:szCs w:val="22"/>
              </w:rPr>
              <w:t>sport a obiectelor de inventar.</w:t>
            </w:r>
          </w:p>
        </w:tc>
      </w:tr>
    </w:tbl>
    <w:p w14:paraId="5C7066B5" w14:textId="77777777" w:rsidR="00CC6EA4" w:rsidRDefault="00CC6EA4" w:rsidP="0092098C">
      <w:pPr>
        <w:spacing w:before="40"/>
        <w:ind w:left="284" w:firstLine="850"/>
        <w:jc w:val="both"/>
      </w:pPr>
    </w:p>
    <w:p w14:paraId="5F212856" w14:textId="77777777" w:rsidR="00127A1D" w:rsidRPr="002F06F8" w:rsidRDefault="00127A1D" w:rsidP="0092098C">
      <w:pPr>
        <w:pStyle w:val="NoSpacing"/>
      </w:pPr>
      <w:r w:rsidRPr="00A84343">
        <w:rPr>
          <w:b/>
          <w:w w:val="105"/>
        </w:rPr>
        <w:t>Lista minimă de resurse materiale</w:t>
      </w:r>
      <w:r w:rsidRPr="002F06F8">
        <w:rPr>
          <w:w w:val="105"/>
        </w:rPr>
        <w:t xml:space="preserve"> </w:t>
      </w:r>
      <w:r w:rsidRPr="002F06F8">
        <w:rPr>
          <w:b/>
          <w:w w:val="105"/>
        </w:rPr>
        <w:t>(</w:t>
      </w:r>
      <w:r w:rsidRPr="002F06F8">
        <w:rPr>
          <w:w w:val="105"/>
        </w:rPr>
        <w:t>echipamente, unelte şi instrumente, machete, materii prime şi materiale, documentaţii tehnice, economice, juridice etc.) necesare dobândirii rezultatelor învăţării (existente în şcoală sau la operatorul economic)</w:t>
      </w:r>
      <w:r>
        <w:rPr>
          <w:w w:val="105"/>
        </w:rPr>
        <w:t>:</w:t>
      </w:r>
    </w:p>
    <w:p w14:paraId="16154B61" w14:textId="77777777" w:rsidR="00367297" w:rsidRPr="00166D62" w:rsidRDefault="00367297" w:rsidP="0092098C">
      <w:pPr>
        <w:numPr>
          <w:ilvl w:val="0"/>
          <w:numId w:val="21"/>
        </w:numPr>
        <w:ind w:left="641" w:hanging="357"/>
        <w:jc w:val="both"/>
      </w:pPr>
      <w:r w:rsidRPr="00166D62">
        <w:t xml:space="preserve">Cataloage, reviste, </w:t>
      </w:r>
      <w:r>
        <w:t>albume;</w:t>
      </w:r>
    </w:p>
    <w:p w14:paraId="49F97D70" w14:textId="77777777" w:rsidR="00367297" w:rsidRPr="00970163" w:rsidRDefault="00367297" w:rsidP="0092098C">
      <w:pPr>
        <w:pStyle w:val="PlainText"/>
        <w:numPr>
          <w:ilvl w:val="0"/>
          <w:numId w:val="21"/>
        </w:numPr>
        <w:jc w:val="both"/>
        <w:rPr>
          <w:rFonts w:ascii="Times New Roman" w:hAnsi="Times New Roman"/>
          <w:sz w:val="24"/>
          <w:szCs w:val="24"/>
          <w:lang w:val="ro-RO"/>
        </w:rPr>
      </w:pPr>
      <w:r w:rsidRPr="00970163">
        <w:rPr>
          <w:rFonts w:ascii="Times New Roman" w:hAnsi="Times New Roman"/>
          <w:sz w:val="24"/>
          <w:szCs w:val="24"/>
          <w:lang w:val="ro-RO"/>
        </w:rPr>
        <w:t>reviste de specialitate în domeniul turism şi alimentaţie</w:t>
      </w:r>
    </w:p>
    <w:p w14:paraId="034E0A2F" w14:textId="77777777" w:rsidR="00367297" w:rsidRDefault="00367297" w:rsidP="0092098C">
      <w:pPr>
        <w:pStyle w:val="PlainText"/>
        <w:numPr>
          <w:ilvl w:val="0"/>
          <w:numId w:val="21"/>
        </w:numPr>
        <w:jc w:val="both"/>
        <w:rPr>
          <w:rFonts w:ascii="Times New Roman" w:hAnsi="Times New Roman"/>
          <w:sz w:val="24"/>
          <w:szCs w:val="24"/>
          <w:lang w:val="ro-RO"/>
        </w:rPr>
      </w:pPr>
      <w:r w:rsidRPr="00970163">
        <w:rPr>
          <w:rFonts w:ascii="Times New Roman" w:hAnsi="Times New Roman"/>
          <w:sz w:val="24"/>
          <w:szCs w:val="24"/>
          <w:lang w:val="ro-RO"/>
        </w:rPr>
        <w:t>echipamente specifice activităţilor desfăşurate la nivelul holului hotelului (se pot regăsi la nivelul unităţii şcolare sau vor fi puse la dispoziţie în baza parteneriatelor cu agenţii economici din domeniu)</w:t>
      </w:r>
    </w:p>
    <w:p w14:paraId="63E94E0A" w14:textId="77777777" w:rsidR="00367297" w:rsidRDefault="00367297" w:rsidP="0092098C">
      <w:pPr>
        <w:pStyle w:val="PlainText"/>
        <w:numPr>
          <w:ilvl w:val="0"/>
          <w:numId w:val="21"/>
        </w:numPr>
        <w:jc w:val="both"/>
        <w:rPr>
          <w:rFonts w:ascii="Times New Roman" w:hAnsi="Times New Roman"/>
          <w:sz w:val="24"/>
          <w:szCs w:val="24"/>
          <w:lang w:val="ro-RO"/>
        </w:rPr>
      </w:pPr>
      <w:r w:rsidRPr="005D7B69">
        <w:rPr>
          <w:rFonts w:ascii="Times New Roman" w:hAnsi="Times New Roman"/>
          <w:sz w:val="24"/>
          <w:szCs w:val="24"/>
          <w:lang w:val="ro-RO"/>
        </w:rPr>
        <w:t>Dotările specifice sălilor de clasă;</w:t>
      </w:r>
    </w:p>
    <w:p w14:paraId="0863D2D8" w14:textId="77777777" w:rsidR="00367297" w:rsidRPr="005D7B69" w:rsidRDefault="00367297" w:rsidP="0092098C">
      <w:pPr>
        <w:pStyle w:val="PlainText"/>
        <w:numPr>
          <w:ilvl w:val="0"/>
          <w:numId w:val="21"/>
        </w:numPr>
        <w:jc w:val="both"/>
        <w:rPr>
          <w:rFonts w:ascii="Times New Roman" w:hAnsi="Times New Roman"/>
          <w:sz w:val="24"/>
          <w:szCs w:val="24"/>
          <w:lang w:val="ro-RO"/>
        </w:rPr>
      </w:pPr>
      <w:r>
        <w:rPr>
          <w:rFonts w:ascii="Times New Roman" w:hAnsi="Times New Roman"/>
          <w:sz w:val="24"/>
          <w:szCs w:val="24"/>
          <w:lang w:val="ro-RO"/>
        </w:rPr>
        <w:t>Literatură de specialitate şi documente specifice: Legislaţia privind protecţia consumatorilor, buletine de analiză, fişe tehnologice, albume şi cataloage, reviste de specialitate, etc;</w:t>
      </w:r>
    </w:p>
    <w:p w14:paraId="789C6096" w14:textId="77777777" w:rsidR="00367297" w:rsidRPr="008E7C11" w:rsidRDefault="00367297" w:rsidP="0092098C">
      <w:pPr>
        <w:pStyle w:val="PlainText"/>
        <w:numPr>
          <w:ilvl w:val="0"/>
          <w:numId w:val="21"/>
        </w:numPr>
        <w:jc w:val="both"/>
        <w:rPr>
          <w:rFonts w:ascii="Times New Roman" w:hAnsi="Times New Roman"/>
          <w:sz w:val="24"/>
          <w:szCs w:val="24"/>
          <w:lang w:val="ro-RO"/>
        </w:rPr>
      </w:pPr>
      <w:r w:rsidRPr="005D7B69">
        <w:rPr>
          <w:rFonts w:ascii="Times New Roman" w:hAnsi="Times New Roman"/>
          <w:sz w:val="24"/>
          <w:szCs w:val="24"/>
          <w:lang w:val="ro-RO"/>
        </w:rPr>
        <w:t>Aparatură pentru multiplicarea fişelor de lucru, de evaluare şi a altor material</w:t>
      </w:r>
      <w:r>
        <w:rPr>
          <w:rFonts w:ascii="Times New Roman" w:hAnsi="Times New Roman"/>
          <w:sz w:val="24"/>
          <w:szCs w:val="24"/>
          <w:lang w:val="ro-RO"/>
        </w:rPr>
        <w:t>e necesare activităţii la clasă; (</w:t>
      </w:r>
      <w:r w:rsidRPr="00970163">
        <w:rPr>
          <w:rFonts w:ascii="Times New Roman" w:hAnsi="Times New Roman"/>
          <w:sz w:val="24"/>
          <w:szCs w:val="24"/>
          <w:lang w:val="ro-RO"/>
        </w:rPr>
        <w:t>calculator</w:t>
      </w:r>
      <w:r>
        <w:rPr>
          <w:rFonts w:ascii="Times New Roman" w:hAnsi="Times New Roman"/>
          <w:sz w:val="24"/>
          <w:szCs w:val="24"/>
          <w:lang w:val="ro-RO"/>
        </w:rPr>
        <w:t xml:space="preserve">, </w:t>
      </w:r>
      <w:r w:rsidRPr="00970163">
        <w:rPr>
          <w:rFonts w:ascii="Times New Roman" w:hAnsi="Times New Roman"/>
          <w:sz w:val="24"/>
          <w:szCs w:val="24"/>
          <w:lang w:val="ro-RO"/>
        </w:rPr>
        <w:t>imprimantă</w:t>
      </w:r>
      <w:r>
        <w:rPr>
          <w:rFonts w:ascii="Times New Roman" w:hAnsi="Times New Roman"/>
          <w:sz w:val="24"/>
          <w:szCs w:val="24"/>
          <w:lang w:val="ro-RO"/>
        </w:rPr>
        <w:t xml:space="preserve">, </w:t>
      </w:r>
      <w:r w:rsidRPr="00970163">
        <w:rPr>
          <w:rFonts w:ascii="Times New Roman" w:hAnsi="Times New Roman"/>
          <w:sz w:val="24"/>
          <w:szCs w:val="24"/>
          <w:lang w:val="ro-RO"/>
        </w:rPr>
        <w:t>videoproiector</w:t>
      </w:r>
      <w:r>
        <w:rPr>
          <w:rFonts w:ascii="Times New Roman" w:hAnsi="Times New Roman"/>
          <w:sz w:val="24"/>
          <w:szCs w:val="24"/>
          <w:lang w:val="ro-RO"/>
        </w:rPr>
        <w:t>)</w:t>
      </w:r>
    </w:p>
    <w:p w14:paraId="22325C92" w14:textId="77777777" w:rsidR="00367297" w:rsidRPr="005D7B69" w:rsidRDefault="00367297" w:rsidP="0092098C">
      <w:pPr>
        <w:pStyle w:val="PlainText"/>
        <w:numPr>
          <w:ilvl w:val="0"/>
          <w:numId w:val="21"/>
        </w:numPr>
        <w:jc w:val="both"/>
        <w:rPr>
          <w:rFonts w:ascii="Times New Roman" w:hAnsi="Times New Roman"/>
          <w:sz w:val="24"/>
          <w:szCs w:val="24"/>
          <w:lang w:val="ro-RO"/>
        </w:rPr>
      </w:pPr>
      <w:r w:rsidRPr="005D7B69">
        <w:rPr>
          <w:rFonts w:ascii="Times New Roman" w:hAnsi="Times New Roman"/>
          <w:sz w:val="24"/>
          <w:szCs w:val="24"/>
          <w:lang w:val="ro-RO"/>
        </w:rPr>
        <w:t>Reţetare, fişe de documentare;</w:t>
      </w:r>
    </w:p>
    <w:p w14:paraId="01160D1B" w14:textId="77777777" w:rsidR="00367297" w:rsidRPr="005D7B69" w:rsidRDefault="00367297" w:rsidP="0092098C">
      <w:pPr>
        <w:pStyle w:val="PlainText"/>
        <w:numPr>
          <w:ilvl w:val="0"/>
          <w:numId w:val="21"/>
        </w:numPr>
        <w:jc w:val="both"/>
        <w:rPr>
          <w:rFonts w:ascii="Times New Roman" w:hAnsi="Times New Roman"/>
          <w:sz w:val="24"/>
          <w:szCs w:val="24"/>
          <w:lang w:val="ro-RO"/>
        </w:rPr>
      </w:pPr>
      <w:r w:rsidRPr="005D7B69">
        <w:rPr>
          <w:rFonts w:ascii="Times New Roman" w:hAnsi="Times New Roman"/>
          <w:sz w:val="24"/>
          <w:szCs w:val="24"/>
          <w:lang w:val="ro-RO"/>
        </w:rPr>
        <w:t>Materii prime de origine vegetală, materii prime de origine animală, băuturi nealcoollice şi alcoolice;</w:t>
      </w:r>
    </w:p>
    <w:p w14:paraId="460183E6" w14:textId="77777777" w:rsidR="00367297" w:rsidRPr="005D7B69" w:rsidRDefault="00367297" w:rsidP="0092098C">
      <w:pPr>
        <w:pStyle w:val="PlainText"/>
        <w:numPr>
          <w:ilvl w:val="0"/>
          <w:numId w:val="21"/>
        </w:numPr>
        <w:jc w:val="both"/>
        <w:rPr>
          <w:rFonts w:ascii="Times New Roman" w:hAnsi="Times New Roman"/>
          <w:sz w:val="24"/>
          <w:szCs w:val="24"/>
          <w:lang w:val="ro-RO"/>
        </w:rPr>
      </w:pPr>
      <w:r w:rsidRPr="005D7B69">
        <w:rPr>
          <w:rFonts w:ascii="Times New Roman" w:hAnsi="Times New Roman"/>
          <w:sz w:val="24"/>
          <w:szCs w:val="24"/>
          <w:lang w:val="ro-RO"/>
        </w:rPr>
        <w:t>Vase, ustensile, utilaje specifice unităţii de alimentaţie publică;</w:t>
      </w:r>
    </w:p>
    <w:p w14:paraId="432DE626" w14:textId="77777777" w:rsidR="00367297" w:rsidRPr="005D7B69" w:rsidRDefault="00367297" w:rsidP="0092098C">
      <w:pPr>
        <w:pStyle w:val="PlainText"/>
        <w:numPr>
          <w:ilvl w:val="0"/>
          <w:numId w:val="21"/>
        </w:numPr>
        <w:jc w:val="both"/>
        <w:rPr>
          <w:rFonts w:ascii="Times New Roman" w:hAnsi="Times New Roman"/>
          <w:sz w:val="24"/>
          <w:szCs w:val="24"/>
          <w:lang w:val="ro-RO"/>
        </w:rPr>
      </w:pPr>
      <w:r w:rsidRPr="005D7B69">
        <w:rPr>
          <w:rFonts w:ascii="Times New Roman" w:hAnsi="Times New Roman"/>
          <w:sz w:val="24"/>
          <w:szCs w:val="24"/>
          <w:lang w:val="ro-RO"/>
        </w:rPr>
        <w:t>Legea contabilităţii nr.82/1991;</w:t>
      </w:r>
    </w:p>
    <w:p w14:paraId="52E30BB5" w14:textId="77777777" w:rsidR="00367297" w:rsidRPr="005D7B69" w:rsidRDefault="00367297" w:rsidP="0092098C">
      <w:pPr>
        <w:pStyle w:val="PlainText"/>
        <w:numPr>
          <w:ilvl w:val="0"/>
          <w:numId w:val="21"/>
        </w:numPr>
        <w:jc w:val="both"/>
        <w:rPr>
          <w:rFonts w:ascii="Times New Roman" w:hAnsi="Times New Roman"/>
          <w:sz w:val="24"/>
          <w:szCs w:val="24"/>
          <w:lang w:val="ro-RO"/>
        </w:rPr>
      </w:pPr>
      <w:r w:rsidRPr="005D7B69">
        <w:rPr>
          <w:rFonts w:ascii="Times New Roman" w:hAnsi="Times New Roman"/>
          <w:sz w:val="24"/>
          <w:szCs w:val="24"/>
          <w:lang w:val="ro-RO"/>
        </w:rPr>
        <w:t>Imprimate ale documentelor utilizate în contabilitate: aviz de însoţire a mărfii, factură, fişă de magazie, notă de plată, bon de consum, notă de comandă, borderou, raport zilnic de gestiune, monetar, registru de stocuri, notă de recepţie, bon de predare-transfer-restituire, declaraţie de inventar, bon de predare-transfer-restituire;</w:t>
      </w:r>
    </w:p>
    <w:p w14:paraId="6B44F8AA" w14:textId="77777777" w:rsidR="00367297" w:rsidRPr="005D7B69" w:rsidRDefault="00367297" w:rsidP="0092098C">
      <w:pPr>
        <w:pStyle w:val="PlainText"/>
        <w:numPr>
          <w:ilvl w:val="0"/>
          <w:numId w:val="21"/>
        </w:numPr>
        <w:jc w:val="both"/>
        <w:rPr>
          <w:rFonts w:ascii="Times New Roman" w:hAnsi="Times New Roman"/>
          <w:sz w:val="24"/>
          <w:szCs w:val="24"/>
          <w:lang w:val="ro-RO"/>
        </w:rPr>
      </w:pPr>
      <w:r w:rsidRPr="005D7B69">
        <w:rPr>
          <w:rFonts w:ascii="Times New Roman" w:hAnsi="Times New Roman"/>
          <w:sz w:val="24"/>
          <w:szCs w:val="24"/>
          <w:lang w:val="ro-RO"/>
        </w:rPr>
        <w:t>Alte tipuri de dotări, identificate de cadrele didactice ca fiind necesare pentru activităţile planificate</w:t>
      </w:r>
    </w:p>
    <w:p w14:paraId="500490C3" w14:textId="77777777" w:rsidR="00127A1D" w:rsidRPr="001A0172" w:rsidRDefault="00127A1D" w:rsidP="0092098C">
      <w:pPr>
        <w:pStyle w:val="NoSpacing"/>
      </w:pPr>
    </w:p>
    <w:p w14:paraId="5A325E2F" w14:textId="77777777" w:rsidR="00127A1D" w:rsidRPr="004C0790" w:rsidRDefault="00127A1D" w:rsidP="0092098C">
      <w:pPr>
        <w:pStyle w:val="NoSpacing"/>
        <w:ind w:left="720"/>
      </w:pPr>
    </w:p>
    <w:p w14:paraId="595406A4" w14:textId="77777777" w:rsidR="00127A1D" w:rsidRPr="00BF3DA2" w:rsidRDefault="00127A1D" w:rsidP="0092098C">
      <w:pPr>
        <w:numPr>
          <w:ilvl w:val="0"/>
          <w:numId w:val="1"/>
        </w:numPr>
        <w:spacing w:before="40"/>
        <w:ind w:left="284" w:firstLine="850"/>
        <w:rPr>
          <w:i/>
          <w:sz w:val="28"/>
          <w:szCs w:val="28"/>
        </w:rPr>
      </w:pPr>
      <w:r w:rsidRPr="00BF3DA2">
        <w:rPr>
          <w:i/>
          <w:sz w:val="28"/>
          <w:szCs w:val="28"/>
        </w:rPr>
        <w:t>SUGESTII METODOLOGICE</w:t>
      </w:r>
    </w:p>
    <w:p w14:paraId="078FAC0E" w14:textId="77777777" w:rsidR="00127A1D" w:rsidRPr="00262FAD" w:rsidRDefault="00127A1D" w:rsidP="0092098C">
      <w:pPr>
        <w:ind w:firstLine="720"/>
        <w:jc w:val="both"/>
        <w:rPr>
          <w:noProof/>
          <w:szCs w:val="28"/>
        </w:rPr>
      </w:pPr>
      <w:r w:rsidRPr="00262FAD">
        <w:rPr>
          <w:noProof/>
          <w:szCs w:val="28"/>
        </w:rPr>
        <w:t xml:space="preserve">Pornind de la </w:t>
      </w:r>
      <w:r w:rsidRPr="004C0790">
        <w:rPr>
          <w:i/>
          <w:noProof/>
          <w:szCs w:val="28"/>
        </w:rPr>
        <w:t>rezultatele învățării (competențe cheie),</w:t>
      </w:r>
      <w:r>
        <w:rPr>
          <w:noProof/>
          <w:color w:val="FF0000"/>
          <w:szCs w:val="28"/>
        </w:rPr>
        <w:t xml:space="preserve"> </w:t>
      </w:r>
      <w:r w:rsidRPr="00262FAD">
        <w:rPr>
          <w:noProof/>
          <w:szCs w:val="28"/>
        </w:rPr>
        <w:t>pe care elevii le vor dobândi, profesorul  decide asupra resurselor și condițiilor necesare desfășurării procesului didactic.</w:t>
      </w:r>
    </w:p>
    <w:p w14:paraId="2DC84CD6" w14:textId="77777777" w:rsidR="00127A1D" w:rsidRPr="00262FAD" w:rsidRDefault="00127A1D" w:rsidP="0092098C">
      <w:pPr>
        <w:ind w:firstLine="720"/>
        <w:jc w:val="both"/>
        <w:rPr>
          <w:noProof/>
        </w:rPr>
      </w:pPr>
      <w:r w:rsidRPr="00262FAD">
        <w:rPr>
          <w:szCs w:val="28"/>
        </w:rPr>
        <w:t xml:space="preserve">În viziunea noii proiectări curriculare, profesorul are libertatea de a alege metodele şi tehnicile didactice.  </w:t>
      </w:r>
      <w:r w:rsidRPr="00262FAD">
        <w:rPr>
          <w:noProof/>
          <w:szCs w:val="28"/>
        </w:rPr>
        <w:t xml:space="preserve">Pentru o învațare  formativă  mai accentuată, propunem folosirea  metodelor  </w:t>
      </w:r>
      <w:r>
        <w:rPr>
          <w:noProof/>
          <w:szCs w:val="28"/>
        </w:rPr>
        <w:t xml:space="preserve"> active de învă</w:t>
      </w:r>
      <w:r w:rsidRPr="00262FAD">
        <w:rPr>
          <w:noProof/>
          <w:szCs w:val="28"/>
        </w:rPr>
        <w:t xml:space="preserve">țare </w:t>
      </w:r>
      <w:r>
        <w:rPr>
          <w:noProof/>
          <w:szCs w:val="28"/>
        </w:rPr>
        <w:t xml:space="preserve">care au rolul de a dezvolta gândirea, creativitatea, relizând în același timp o comunicare eficientă. Se pot folosi metode </w:t>
      </w:r>
      <w:r w:rsidRPr="00262FAD">
        <w:rPr>
          <w:noProof/>
          <w:szCs w:val="28"/>
        </w:rPr>
        <w:t>precum: problematizarea</w:t>
      </w:r>
      <w:r w:rsidRPr="00262FAD">
        <w:rPr>
          <w:noProof/>
        </w:rPr>
        <w:t xml:space="preserve">, descoperirea, instruirea programată, simularea, exercițiul dirijat, exercițiul. </w:t>
      </w:r>
    </w:p>
    <w:p w14:paraId="7838669C" w14:textId="77777777" w:rsidR="00127A1D" w:rsidRDefault="00127A1D" w:rsidP="0092098C">
      <w:pPr>
        <w:ind w:firstLine="720"/>
        <w:jc w:val="both"/>
      </w:pPr>
      <w:r>
        <w:t>Se</w:t>
      </w:r>
      <w:r w:rsidRPr="00262FAD">
        <w:t xml:space="preserve"> va promova munca în grup, în echipe dar și  individual,  punându-se accent pe deprinderile de cooperare şi comunicare  atât între parteneri cât şi cu diferite nivele ierarhice.</w:t>
      </w:r>
    </w:p>
    <w:p w14:paraId="26C569B5" w14:textId="77777777" w:rsidR="00127A1D" w:rsidRPr="001C77AD" w:rsidRDefault="00127A1D" w:rsidP="0092098C">
      <w:pPr>
        <w:pStyle w:val="NoSpacing"/>
      </w:pPr>
      <w:r>
        <w:rPr>
          <w:b/>
        </w:rPr>
        <w:tab/>
      </w:r>
      <w:r w:rsidRPr="001C77AD">
        <w:rPr>
          <w:b/>
        </w:rPr>
        <w:t xml:space="preserve">Exemple de metode moderne de învăţare </w:t>
      </w:r>
      <w:r w:rsidRPr="001C77AD">
        <w:t>care pot fi utilizate în activitatea   didactică:</w:t>
      </w:r>
    </w:p>
    <w:p w14:paraId="7E75021E" w14:textId="77777777" w:rsidR="00127A1D" w:rsidRPr="001C77AD" w:rsidRDefault="00127A1D" w:rsidP="0092098C">
      <w:pPr>
        <w:pStyle w:val="NoSpacing"/>
        <w:numPr>
          <w:ilvl w:val="0"/>
          <w:numId w:val="6"/>
        </w:numPr>
      </w:pPr>
      <w:r w:rsidRPr="001C77AD">
        <w:t>Ştiu/vreau să ştiu/am</w:t>
      </w:r>
      <w:r w:rsidRPr="001C77AD">
        <w:rPr>
          <w:spacing w:val="-7"/>
        </w:rPr>
        <w:t xml:space="preserve"> </w:t>
      </w:r>
      <w:r w:rsidRPr="001C77AD">
        <w:t>învăţat;</w:t>
      </w:r>
    </w:p>
    <w:p w14:paraId="69DF3008" w14:textId="77777777" w:rsidR="00127A1D" w:rsidRPr="001C77AD" w:rsidRDefault="00127A1D" w:rsidP="0092098C">
      <w:pPr>
        <w:pStyle w:val="NoSpacing"/>
        <w:numPr>
          <w:ilvl w:val="0"/>
          <w:numId w:val="6"/>
        </w:numPr>
      </w:pPr>
      <w:r w:rsidRPr="001C77AD">
        <w:t>Jurnalul cu dublă</w:t>
      </w:r>
      <w:r w:rsidRPr="001C77AD">
        <w:rPr>
          <w:spacing w:val="-9"/>
        </w:rPr>
        <w:t xml:space="preserve"> </w:t>
      </w:r>
      <w:r w:rsidRPr="001C77AD">
        <w:t>intrare;</w:t>
      </w:r>
    </w:p>
    <w:p w14:paraId="32429BEB" w14:textId="77777777" w:rsidR="00127A1D" w:rsidRPr="001C77AD" w:rsidRDefault="00127A1D" w:rsidP="0092098C">
      <w:pPr>
        <w:pStyle w:val="NoSpacing"/>
        <w:numPr>
          <w:ilvl w:val="0"/>
          <w:numId w:val="6"/>
        </w:numPr>
      </w:pPr>
      <w:r w:rsidRPr="001C77AD">
        <w:t>Cafeneaua;</w:t>
      </w:r>
    </w:p>
    <w:p w14:paraId="40644742" w14:textId="77777777" w:rsidR="00127A1D" w:rsidRPr="001C77AD" w:rsidRDefault="00127A1D" w:rsidP="0092098C">
      <w:pPr>
        <w:pStyle w:val="NoSpacing"/>
        <w:numPr>
          <w:ilvl w:val="0"/>
          <w:numId w:val="6"/>
        </w:numPr>
      </w:pPr>
      <w:r w:rsidRPr="001C77AD">
        <w:t>Metoda diagramelor</w:t>
      </w:r>
      <w:r w:rsidRPr="001C77AD">
        <w:rPr>
          <w:spacing w:val="-7"/>
        </w:rPr>
        <w:t xml:space="preserve"> </w:t>
      </w:r>
      <w:r w:rsidRPr="001C77AD">
        <w:t>Venn;</w:t>
      </w:r>
    </w:p>
    <w:p w14:paraId="620E945A" w14:textId="77777777" w:rsidR="00127A1D" w:rsidRPr="001C77AD" w:rsidRDefault="00127A1D" w:rsidP="0092098C">
      <w:pPr>
        <w:pStyle w:val="NoSpacing"/>
        <w:numPr>
          <w:ilvl w:val="0"/>
          <w:numId w:val="6"/>
        </w:numPr>
      </w:pPr>
      <w:r w:rsidRPr="001C77AD">
        <w:t>Cubul;</w:t>
      </w:r>
    </w:p>
    <w:p w14:paraId="645E37AE" w14:textId="77777777" w:rsidR="00127A1D" w:rsidRPr="001C77AD" w:rsidRDefault="00127A1D" w:rsidP="0092098C">
      <w:pPr>
        <w:pStyle w:val="NoSpacing"/>
        <w:numPr>
          <w:ilvl w:val="0"/>
          <w:numId w:val="6"/>
        </w:numPr>
      </w:pPr>
      <w:r w:rsidRPr="001C77AD">
        <w:t>Metoda</w:t>
      </w:r>
      <w:r w:rsidRPr="001C77AD">
        <w:rPr>
          <w:spacing w:val="-11"/>
        </w:rPr>
        <w:t xml:space="preserve"> </w:t>
      </w:r>
      <w:r w:rsidRPr="001C77AD">
        <w:t>puzzle;</w:t>
      </w:r>
    </w:p>
    <w:p w14:paraId="0D8AF923" w14:textId="77777777" w:rsidR="00127A1D" w:rsidRDefault="00127A1D" w:rsidP="0092098C">
      <w:pPr>
        <w:pStyle w:val="NoSpacing"/>
        <w:numPr>
          <w:ilvl w:val="0"/>
          <w:numId w:val="6"/>
        </w:numPr>
      </w:pPr>
      <w:r w:rsidRPr="001C77AD">
        <w:t>Cine ştie</w:t>
      </w:r>
      <w:r w:rsidRPr="001C77AD">
        <w:rPr>
          <w:spacing w:val="-18"/>
        </w:rPr>
        <w:t xml:space="preserve"> </w:t>
      </w:r>
      <w:r w:rsidRPr="001C77AD">
        <w:t>câştigă.</w:t>
      </w:r>
    </w:p>
    <w:p w14:paraId="27846EE9" w14:textId="77777777" w:rsidR="00127A1D" w:rsidRPr="009B4E78" w:rsidRDefault="00127A1D" w:rsidP="0092098C">
      <w:pPr>
        <w:ind w:firstLine="360"/>
        <w:jc w:val="both"/>
      </w:pPr>
      <w:r w:rsidRPr="009B4E78">
        <w:t>Pregătirea practică în laboratoare tehnologice sau la agentul economic are importanţă deosebită în dobândirea competenţelor de specialitate.</w:t>
      </w:r>
    </w:p>
    <w:p w14:paraId="1E9FA728" w14:textId="77777777" w:rsidR="00127A1D" w:rsidRDefault="00127A1D" w:rsidP="0092098C">
      <w:pPr>
        <w:jc w:val="both"/>
      </w:pPr>
      <w:r>
        <w:tab/>
      </w:r>
      <w:r w:rsidRPr="004070BD">
        <w:t>Profesorul are doar rolul de facilitator, comunicator, colaborator</w:t>
      </w:r>
      <w:r>
        <w:t>,</w:t>
      </w:r>
      <w:r w:rsidRPr="004070BD">
        <w:t xml:space="preserve"> implicând activ pe cel ce învaţă. </w:t>
      </w:r>
      <w:r>
        <w:t>P</w:t>
      </w:r>
      <w:r w:rsidRPr="004070BD">
        <w:t>ot</w:t>
      </w:r>
      <w:r>
        <w:t xml:space="preserve"> fi</w:t>
      </w:r>
      <w:r w:rsidRPr="004070BD">
        <w:t xml:space="preserve"> utiliza</w:t>
      </w:r>
      <w:r>
        <w:t>te</w:t>
      </w:r>
      <w:r w:rsidRPr="004070BD">
        <w:t xml:space="preserve"> metode </w:t>
      </w:r>
      <w:r>
        <w:t>precum</w:t>
      </w:r>
      <w:r w:rsidRPr="004070BD">
        <w:t>: observaţia, munca independentă, experimentul, simularea, problem</w:t>
      </w:r>
      <w:r>
        <w:t xml:space="preserve">atizarea, jocul </w:t>
      </w:r>
      <w:r>
        <w:lastRenderedPageBreak/>
        <w:t>de rol, exerciţ</w:t>
      </w:r>
      <w:r w:rsidRPr="004070BD">
        <w:t>iul, discuţiile în grup care stimulează critica, învăţarea prin proiecte, studiul de caz, brainstormingul etc.</w:t>
      </w:r>
      <w:r>
        <w:t xml:space="preserve"> </w:t>
      </w:r>
      <w:r w:rsidRPr="004070BD">
        <w:t>Aceste metode se caracterizează prin faptul că:</w:t>
      </w:r>
    </w:p>
    <w:p w14:paraId="6DDC5A15" w14:textId="77777777" w:rsidR="00127A1D" w:rsidRDefault="00127A1D" w:rsidP="0092098C">
      <w:pPr>
        <w:numPr>
          <w:ilvl w:val="0"/>
          <w:numId w:val="6"/>
        </w:numPr>
        <w:jc w:val="both"/>
      </w:pPr>
      <w:r w:rsidRPr="004070BD">
        <w:t>sunt centrate pe elev şi pe activitate;</w:t>
      </w:r>
    </w:p>
    <w:p w14:paraId="3978CC71" w14:textId="77777777" w:rsidR="00127A1D" w:rsidRDefault="00127A1D" w:rsidP="0092098C">
      <w:pPr>
        <w:numPr>
          <w:ilvl w:val="0"/>
          <w:numId w:val="6"/>
        </w:numPr>
        <w:jc w:val="both"/>
      </w:pPr>
      <w:r w:rsidRPr="004070BD">
        <w:t>pun accent pe dezvoltarea gândirii, formarea aptitudinilor şi a deprinderilor;</w:t>
      </w:r>
    </w:p>
    <w:p w14:paraId="6A47EBC8" w14:textId="77777777" w:rsidR="00127A1D" w:rsidRDefault="00127A1D" w:rsidP="0092098C">
      <w:pPr>
        <w:numPr>
          <w:ilvl w:val="0"/>
          <w:numId w:val="6"/>
        </w:numPr>
        <w:jc w:val="both"/>
      </w:pPr>
      <w:r w:rsidRPr="004070BD">
        <w:t>încurajează participarea elevilor, creativitatea, iniţiativele;</w:t>
      </w:r>
    </w:p>
    <w:p w14:paraId="642D449A" w14:textId="77777777" w:rsidR="00127A1D" w:rsidRDefault="00127A1D" w:rsidP="0092098C">
      <w:pPr>
        <w:numPr>
          <w:ilvl w:val="0"/>
          <w:numId w:val="6"/>
        </w:numPr>
        <w:jc w:val="both"/>
      </w:pPr>
      <w:r w:rsidRPr="004070BD">
        <w:t>determină un parteneriat profesor - elev;</w:t>
      </w:r>
    </w:p>
    <w:p w14:paraId="37ADA5D5" w14:textId="77777777" w:rsidR="00127A1D" w:rsidRDefault="00127A1D" w:rsidP="0092098C">
      <w:pPr>
        <w:numPr>
          <w:ilvl w:val="0"/>
          <w:numId w:val="6"/>
        </w:numPr>
        <w:jc w:val="both"/>
      </w:pPr>
      <w:r w:rsidRPr="004070BD">
        <w:t>au un puternic accent formativ, nu informativ;</w:t>
      </w:r>
    </w:p>
    <w:p w14:paraId="1BBFA6B6" w14:textId="77777777" w:rsidR="00127A1D" w:rsidRDefault="00127A1D" w:rsidP="0092098C">
      <w:pPr>
        <w:numPr>
          <w:ilvl w:val="0"/>
          <w:numId w:val="6"/>
        </w:numPr>
        <w:jc w:val="both"/>
      </w:pPr>
      <w:r w:rsidRPr="004070BD">
        <w:t>presupun folosirea unui limbaj simplu, accesibil;</w:t>
      </w:r>
    </w:p>
    <w:p w14:paraId="226B4ECA" w14:textId="77777777" w:rsidR="00127A1D" w:rsidRDefault="00127A1D" w:rsidP="0092098C">
      <w:pPr>
        <w:numPr>
          <w:ilvl w:val="0"/>
          <w:numId w:val="6"/>
        </w:numPr>
        <w:jc w:val="both"/>
      </w:pPr>
      <w:r w:rsidRPr="004070BD">
        <w:t>adaptează metod</w:t>
      </w:r>
      <w:r>
        <w:t>ele de lucru la nivelul clasei.</w:t>
      </w:r>
    </w:p>
    <w:p w14:paraId="09BA577B" w14:textId="77777777" w:rsidR="00127A1D" w:rsidRPr="00BF3DA2" w:rsidRDefault="00127A1D" w:rsidP="0092098C">
      <w:pPr>
        <w:pStyle w:val="NoSpacing"/>
        <w:ind w:left="720"/>
        <w:rPr>
          <w:i/>
        </w:rPr>
      </w:pPr>
    </w:p>
    <w:p w14:paraId="4CBAB0B9" w14:textId="77777777" w:rsidR="00127A1D" w:rsidRPr="00BF3DA2" w:rsidRDefault="00127A1D" w:rsidP="0092098C">
      <w:pPr>
        <w:numPr>
          <w:ilvl w:val="0"/>
          <w:numId w:val="1"/>
        </w:numPr>
        <w:spacing w:before="40"/>
        <w:ind w:left="284" w:firstLine="850"/>
        <w:rPr>
          <w:i/>
          <w:sz w:val="28"/>
          <w:szCs w:val="28"/>
        </w:rPr>
      </w:pPr>
      <w:r w:rsidRPr="00BF3DA2">
        <w:rPr>
          <w:i/>
          <w:sz w:val="28"/>
          <w:szCs w:val="28"/>
        </w:rPr>
        <w:t>SUGESTII PRIVIND EVALUAREA</w:t>
      </w:r>
    </w:p>
    <w:p w14:paraId="311A7509" w14:textId="77777777" w:rsidR="00127A1D" w:rsidRPr="00262FAD" w:rsidRDefault="00127A1D" w:rsidP="0092098C">
      <w:pPr>
        <w:ind w:firstLine="720"/>
        <w:jc w:val="both"/>
        <w:rPr>
          <w:noProof/>
        </w:rPr>
      </w:pPr>
      <w:r w:rsidRPr="00262FAD">
        <w:rPr>
          <w:noProof/>
        </w:rPr>
        <w:t>Evaluarea se realizeaza prin lucrări concrete pe calculator, pe baza fișelor de aplicații,  prin teste, lucrări practice.</w:t>
      </w:r>
      <w:r>
        <w:rPr>
          <w:noProof/>
        </w:rPr>
        <w:t xml:space="preserve"> Evaluarea se va face pe parcur</w:t>
      </w:r>
      <w:r w:rsidRPr="00262FAD">
        <w:rPr>
          <w:noProof/>
        </w:rPr>
        <w:t>sul celor trei săptămâni de instruire practică și are un caracter  preponderent formativ.</w:t>
      </w:r>
    </w:p>
    <w:p w14:paraId="5F08AD37" w14:textId="77777777" w:rsidR="00127A1D" w:rsidRPr="00262FAD" w:rsidRDefault="00127A1D" w:rsidP="0092098C">
      <w:pPr>
        <w:ind w:firstLine="720"/>
        <w:jc w:val="both"/>
        <w:rPr>
          <w:noProof/>
        </w:rPr>
      </w:pPr>
      <w:r w:rsidRPr="00262FAD">
        <w:rPr>
          <w:noProof/>
        </w:rPr>
        <w:t xml:space="preserve">În perioada de evaluare finală la sfârșitul parcurgerii modulului se au în considerare urmatoarele obiective: </w:t>
      </w:r>
    </w:p>
    <w:p w14:paraId="6AE9F3BD" w14:textId="77777777" w:rsidR="00127A1D" w:rsidRPr="00FC7861" w:rsidRDefault="00127A1D" w:rsidP="0092098C">
      <w:pPr>
        <w:pStyle w:val="ListParagraph"/>
        <w:spacing w:after="0" w:line="240" w:lineRule="auto"/>
        <w:jc w:val="both"/>
        <w:rPr>
          <w:rFonts w:ascii="Times New Roman" w:hAnsi="Times New Roman"/>
          <w:noProof/>
          <w:sz w:val="24"/>
          <w:szCs w:val="24"/>
          <w:lang w:val="ro-RO"/>
        </w:rPr>
      </w:pPr>
      <w:r>
        <w:rPr>
          <w:rFonts w:ascii="Times New Roman" w:hAnsi="Times New Roman"/>
          <w:noProof/>
          <w:sz w:val="24"/>
          <w:szCs w:val="24"/>
          <w:lang w:val="ro-RO"/>
        </w:rPr>
        <w:t>- realizarea recapitulării și a sistematizării cunoștințelor dobâ</w:t>
      </w:r>
      <w:r w:rsidRPr="00FC7861">
        <w:rPr>
          <w:rFonts w:ascii="Times New Roman" w:hAnsi="Times New Roman"/>
          <w:noProof/>
          <w:sz w:val="24"/>
          <w:szCs w:val="24"/>
          <w:lang w:val="ro-RO"/>
        </w:rPr>
        <w:t>ndite;</w:t>
      </w:r>
    </w:p>
    <w:p w14:paraId="2C3894EB" w14:textId="77777777" w:rsidR="00127A1D" w:rsidRPr="00FC7861" w:rsidRDefault="00127A1D" w:rsidP="0092098C">
      <w:pPr>
        <w:pStyle w:val="ListParagraph"/>
        <w:spacing w:after="0" w:line="240" w:lineRule="auto"/>
        <w:jc w:val="both"/>
        <w:rPr>
          <w:rFonts w:ascii="Times New Roman" w:hAnsi="Times New Roman"/>
          <w:noProof/>
          <w:sz w:val="24"/>
          <w:szCs w:val="24"/>
          <w:lang w:val="ro-RO"/>
        </w:rPr>
      </w:pPr>
      <w:r w:rsidRPr="00FC7861">
        <w:rPr>
          <w:rFonts w:ascii="Times New Roman" w:hAnsi="Times New Roman"/>
          <w:noProof/>
          <w:sz w:val="24"/>
          <w:szCs w:val="24"/>
          <w:lang w:val="ro-RO"/>
        </w:rPr>
        <w:t>-</w:t>
      </w:r>
      <w:r>
        <w:rPr>
          <w:rFonts w:ascii="Times New Roman" w:hAnsi="Times New Roman"/>
          <w:noProof/>
          <w:sz w:val="24"/>
          <w:szCs w:val="24"/>
          <w:lang w:val="ro-RO"/>
        </w:rPr>
        <w:t xml:space="preserve"> amelioararea rezultatelor învață</w:t>
      </w:r>
      <w:r w:rsidRPr="00FC7861">
        <w:rPr>
          <w:rFonts w:ascii="Times New Roman" w:hAnsi="Times New Roman"/>
          <w:noProof/>
          <w:sz w:val="24"/>
          <w:szCs w:val="24"/>
          <w:lang w:val="ro-RO"/>
        </w:rPr>
        <w:t>rii;</w:t>
      </w:r>
    </w:p>
    <w:p w14:paraId="11B5CD92" w14:textId="77777777" w:rsidR="00127A1D" w:rsidRDefault="00127A1D" w:rsidP="0092098C">
      <w:pPr>
        <w:pStyle w:val="ListParagraph"/>
        <w:spacing w:after="0" w:line="240" w:lineRule="auto"/>
        <w:jc w:val="both"/>
        <w:rPr>
          <w:rFonts w:ascii="Times New Roman" w:hAnsi="Times New Roman"/>
          <w:noProof/>
          <w:sz w:val="24"/>
          <w:szCs w:val="24"/>
          <w:lang w:val="ro-RO"/>
        </w:rPr>
      </w:pPr>
      <w:r w:rsidRPr="00FC7861">
        <w:rPr>
          <w:rFonts w:ascii="Times New Roman" w:hAnsi="Times New Roman"/>
          <w:noProof/>
          <w:sz w:val="24"/>
          <w:szCs w:val="24"/>
          <w:lang w:val="ro-RO"/>
        </w:rPr>
        <w:t>-</w:t>
      </w:r>
      <w:r>
        <w:rPr>
          <w:rFonts w:ascii="Times New Roman" w:hAnsi="Times New Roman"/>
          <w:noProof/>
          <w:sz w:val="24"/>
          <w:szCs w:val="24"/>
          <w:lang w:val="ro-RO"/>
        </w:rPr>
        <w:t xml:space="preserve"> consolidarea pregă</w:t>
      </w:r>
      <w:r w:rsidRPr="00FC7861">
        <w:rPr>
          <w:rFonts w:ascii="Times New Roman" w:hAnsi="Times New Roman"/>
          <w:noProof/>
          <w:sz w:val="24"/>
          <w:szCs w:val="24"/>
          <w:lang w:val="ro-RO"/>
        </w:rPr>
        <w:t>tirii elevilor;</w:t>
      </w:r>
    </w:p>
    <w:p w14:paraId="069C177C" w14:textId="77777777" w:rsidR="00127A1D" w:rsidRPr="00DC2050" w:rsidRDefault="00127A1D" w:rsidP="0092098C">
      <w:pPr>
        <w:pStyle w:val="ListParagraph"/>
        <w:spacing w:after="0" w:line="240" w:lineRule="auto"/>
        <w:jc w:val="both"/>
        <w:rPr>
          <w:rFonts w:ascii="Times New Roman" w:hAnsi="Times New Roman"/>
          <w:noProof/>
          <w:sz w:val="24"/>
          <w:szCs w:val="24"/>
          <w:lang w:val="ro-RO"/>
        </w:rPr>
      </w:pPr>
      <w:r w:rsidRPr="00FC7861">
        <w:rPr>
          <w:rFonts w:ascii="Times New Roman" w:hAnsi="Times New Roman"/>
          <w:noProof/>
          <w:sz w:val="24"/>
          <w:szCs w:val="24"/>
          <w:lang w:val="ro-RO"/>
        </w:rPr>
        <w:t>-</w:t>
      </w:r>
      <w:r>
        <w:rPr>
          <w:rFonts w:ascii="Times New Roman" w:hAnsi="Times New Roman"/>
          <w:noProof/>
          <w:sz w:val="24"/>
          <w:szCs w:val="24"/>
          <w:lang w:val="ro-RO"/>
        </w:rPr>
        <w:t xml:space="preserve"> capacitatea de a aplica cunoștințele interdisciplinare dobâ</w:t>
      </w:r>
      <w:r w:rsidRPr="00FC7861">
        <w:rPr>
          <w:rFonts w:ascii="Times New Roman" w:hAnsi="Times New Roman"/>
          <w:noProof/>
          <w:sz w:val="24"/>
          <w:szCs w:val="24"/>
          <w:lang w:val="ro-RO"/>
        </w:rPr>
        <w:t>ndite</w:t>
      </w:r>
    </w:p>
    <w:p w14:paraId="2D3DA16D" w14:textId="77777777" w:rsidR="00127A1D" w:rsidRPr="00601632" w:rsidRDefault="00127A1D" w:rsidP="0092098C">
      <w:pPr>
        <w:pStyle w:val="PlainText"/>
        <w:spacing w:before="40"/>
        <w:ind w:left="284" w:firstLine="850"/>
        <w:jc w:val="both"/>
        <w:rPr>
          <w:rFonts w:ascii="Times New Roman" w:hAnsi="Times New Roman"/>
          <w:sz w:val="24"/>
          <w:lang w:val="ro-RO"/>
        </w:rPr>
      </w:pPr>
      <w:r w:rsidRPr="00601632">
        <w:rPr>
          <w:rFonts w:ascii="Times New Roman" w:hAnsi="Times New Roman"/>
          <w:b/>
          <w:sz w:val="24"/>
          <w:lang w:val="ro-RO"/>
        </w:rPr>
        <w:t xml:space="preserve">    Probe orale</w:t>
      </w:r>
      <w:r w:rsidRPr="00601632">
        <w:rPr>
          <w:rFonts w:ascii="Times New Roman" w:hAnsi="Times New Roman"/>
          <w:sz w:val="24"/>
          <w:lang w:val="ro-RO"/>
        </w:rPr>
        <w:t xml:space="preserve"> </w:t>
      </w:r>
      <w:r w:rsidRPr="00601632">
        <w:rPr>
          <w:rFonts w:ascii="Times New Roman" w:hAnsi="Times New Roman"/>
          <w:b/>
          <w:sz w:val="24"/>
          <w:lang w:val="ro-RO"/>
        </w:rPr>
        <w:t>(tip discuţie liberă, conversaţie)</w:t>
      </w:r>
      <w:r w:rsidRPr="00601632">
        <w:rPr>
          <w:rFonts w:ascii="Times New Roman" w:hAnsi="Times New Roman"/>
          <w:sz w:val="24"/>
          <w:lang w:val="ro-RO"/>
        </w:rPr>
        <w:t xml:space="preserve"> prin care elevul demonstrează că este capabil să identifice propriile sarcini, să formuleze întrebări şi să explice  relaţia dintre sarcinile proprii şi sarcinile celorlalţi membri.</w:t>
      </w:r>
    </w:p>
    <w:p w14:paraId="3066A0F9" w14:textId="77777777" w:rsidR="00127A1D" w:rsidRPr="00601632" w:rsidRDefault="00127A1D" w:rsidP="0092098C">
      <w:pPr>
        <w:pStyle w:val="PlainText"/>
        <w:spacing w:before="40"/>
        <w:ind w:left="284" w:firstLine="850"/>
        <w:jc w:val="both"/>
        <w:rPr>
          <w:rFonts w:ascii="Times New Roman" w:hAnsi="Times New Roman"/>
          <w:sz w:val="24"/>
          <w:lang w:val="ro-RO"/>
        </w:rPr>
      </w:pPr>
      <w:r w:rsidRPr="00601632">
        <w:rPr>
          <w:rFonts w:ascii="Times New Roman" w:hAnsi="Times New Roman"/>
          <w:b/>
          <w:sz w:val="24"/>
          <w:lang w:val="ro-RO"/>
        </w:rPr>
        <w:t xml:space="preserve">   Probe scrise de evaluare</w:t>
      </w:r>
      <w:r w:rsidRPr="00601632">
        <w:rPr>
          <w:rFonts w:ascii="Times New Roman" w:hAnsi="Times New Roman"/>
          <w:sz w:val="24"/>
          <w:lang w:val="ro-RO"/>
        </w:rPr>
        <w:t xml:space="preserve"> prin care elevul demonstrează că este capabil să îşi asume propriile decizii, să demonstreze că este capabil să identifice cerinţele unui loc de muncă.</w:t>
      </w:r>
    </w:p>
    <w:p w14:paraId="6C3A4A25" w14:textId="77777777" w:rsidR="00127A1D" w:rsidRDefault="00127A1D" w:rsidP="0092098C">
      <w:pPr>
        <w:spacing w:before="40"/>
        <w:ind w:left="284" w:firstLine="850"/>
        <w:jc w:val="both"/>
      </w:pPr>
      <w:r w:rsidRPr="00601632">
        <w:rPr>
          <w:b/>
        </w:rPr>
        <w:t xml:space="preserve">   Probe practice (tip joc de rol) </w:t>
      </w:r>
      <w:r w:rsidRPr="00601632">
        <w:t xml:space="preserve">prin care elevul demonstrează că este capabil să </w:t>
      </w:r>
      <w:r w:rsidRPr="00601632">
        <w:rPr>
          <w:b/>
        </w:rPr>
        <w:t xml:space="preserve"> </w:t>
      </w:r>
      <w:r w:rsidRPr="00601632">
        <w:t>perceapă poziţia individuală faţă de ceilalţi, să-şi asume atitudini constructive în grup, să efectueze acţiuni iniţiate în grup, să-şi asume rezultatele de echipă sau în care  elevul trebuie să demonstreze că este capabil să solicite instruire pentru a-şi îmbunătăţi performanţa la locul de muncă, să se încadreze în cerinţele de timp pentru efectuarea unor operaţii simple.</w:t>
      </w:r>
    </w:p>
    <w:p w14:paraId="133B578B" w14:textId="77777777" w:rsidR="00127A1D" w:rsidRPr="00DC2050" w:rsidRDefault="00127A1D" w:rsidP="0092098C">
      <w:pPr>
        <w:pStyle w:val="NoSpacing"/>
      </w:pPr>
      <w:r>
        <w:rPr>
          <w:w w:val="105"/>
        </w:rPr>
        <w:tab/>
      </w:r>
      <w:r w:rsidRPr="00DC2050">
        <w:rPr>
          <w:w w:val="105"/>
        </w:rPr>
        <w:t xml:space="preserve">Se propun următoarele instrumente de </w:t>
      </w:r>
      <w:r w:rsidRPr="00DC2050">
        <w:rPr>
          <w:b/>
          <w:i/>
          <w:w w:val="105"/>
        </w:rPr>
        <w:t>evaluare iniţială</w:t>
      </w:r>
      <w:r w:rsidRPr="00DC2050">
        <w:rPr>
          <w:w w:val="105"/>
        </w:rPr>
        <w:t>:</w:t>
      </w:r>
    </w:p>
    <w:p w14:paraId="669A2AC3" w14:textId="77777777" w:rsidR="00127A1D" w:rsidRPr="00DC2050" w:rsidRDefault="00127A1D" w:rsidP="0092098C">
      <w:pPr>
        <w:pStyle w:val="NoSpacing"/>
        <w:numPr>
          <w:ilvl w:val="0"/>
          <w:numId w:val="7"/>
        </w:numPr>
      </w:pPr>
      <w:r w:rsidRPr="00DC2050">
        <w:rPr>
          <w:w w:val="105"/>
        </w:rPr>
        <w:t>Întrebări;</w:t>
      </w:r>
    </w:p>
    <w:p w14:paraId="43676EAE" w14:textId="77777777" w:rsidR="00127A1D" w:rsidRPr="00DC2050" w:rsidRDefault="00127A1D" w:rsidP="0092098C">
      <w:pPr>
        <w:pStyle w:val="NoSpacing"/>
        <w:numPr>
          <w:ilvl w:val="0"/>
          <w:numId w:val="7"/>
        </w:numPr>
      </w:pPr>
      <w:r w:rsidRPr="00DC2050">
        <w:rPr>
          <w:w w:val="105"/>
        </w:rPr>
        <w:t>Chestionare;</w:t>
      </w:r>
    </w:p>
    <w:p w14:paraId="720DDC01" w14:textId="77777777" w:rsidR="00127A1D" w:rsidRPr="00DC2050" w:rsidRDefault="00127A1D" w:rsidP="0092098C">
      <w:pPr>
        <w:pStyle w:val="NoSpacing"/>
        <w:numPr>
          <w:ilvl w:val="0"/>
          <w:numId w:val="7"/>
        </w:numPr>
      </w:pPr>
      <w:r w:rsidRPr="00DC2050">
        <w:rPr>
          <w:w w:val="105"/>
        </w:rPr>
        <w:t>Exerciţii de tipul ştiu/vreau să ştiu/am</w:t>
      </w:r>
      <w:r w:rsidRPr="00DC2050">
        <w:rPr>
          <w:spacing w:val="-33"/>
          <w:w w:val="105"/>
        </w:rPr>
        <w:t xml:space="preserve"> </w:t>
      </w:r>
      <w:r w:rsidRPr="00DC2050">
        <w:rPr>
          <w:w w:val="105"/>
        </w:rPr>
        <w:t>învăţat;</w:t>
      </w:r>
    </w:p>
    <w:p w14:paraId="18BE078E" w14:textId="77777777" w:rsidR="00127A1D" w:rsidRPr="00DC2050" w:rsidRDefault="00127A1D" w:rsidP="0092098C">
      <w:pPr>
        <w:pStyle w:val="NoSpacing"/>
        <w:numPr>
          <w:ilvl w:val="0"/>
          <w:numId w:val="7"/>
        </w:numPr>
      </w:pPr>
      <w:r w:rsidRPr="00DC2050">
        <w:rPr>
          <w:w w:val="105"/>
        </w:rPr>
        <w:t>Brainstorming.</w:t>
      </w:r>
    </w:p>
    <w:p w14:paraId="4D34895C" w14:textId="77777777" w:rsidR="00127A1D" w:rsidRPr="00DC2050" w:rsidRDefault="00127A1D" w:rsidP="0092098C">
      <w:pPr>
        <w:pStyle w:val="NoSpacing"/>
        <w:numPr>
          <w:ilvl w:val="0"/>
          <w:numId w:val="7"/>
        </w:numPr>
      </w:pPr>
      <w:r w:rsidRPr="00DC2050">
        <w:rPr>
          <w:w w:val="105"/>
        </w:rPr>
        <w:t>Sugerăm următoarele instrumente de evaluare continuă:</w:t>
      </w:r>
    </w:p>
    <w:p w14:paraId="73865FCB" w14:textId="77777777" w:rsidR="00127A1D" w:rsidRPr="00DC2050" w:rsidRDefault="00127A1D" w:rsidP="0092098C">
      <w:pPr>
        <w:pStyle w:val="NoSpacing"/>
        <w:numPr>
          <w:ilvl w:val="0"/>
          <w:numId w:val="7"/>
        </w:numPr>
      </w:pPr>
      <w:r w:rsidRPr="00DC2050">
        <w:rPr>
          <w:w w:val="105"/>
        </w:rPr>
        <w:t>Fişe de</w:t>
      </w:r>
      <w:r w:rsidRPr="00DC2050">
        <w:rPr>
          <w:spacing w:val="-12"/>
          <w:w w:val="105"/>
        </w:rPr>
        <w:t xml:space="preserve"> </w:t>
      </w:r>
      <w:r w:rsidRPr="00DC2050">
        <w:rPr>
          <w:w w:val="105"/>
        </w:rPr>
        <w:t>observaţie;</w:t>
      </w:r>
    </w:p>
    <w:p w14:paraId="0515D2A1" w14:textId="77777777" w:rsidR="00127A1D" w:rsidRPr="00DC2050" w:rsidRDefault="00127A1D" w:rsidP="0092098C">
      <w:pPr>
        <w:pStyle w:val="NoSpacing"/>
        <w:numPr>
          <w:ilvl w:val="0"/>
          <w:numId w:val="7"/>
        </w:numPr>
      </w:pPr>
      <w:r w:rsidRPr="00DC2050">
        <w:rPr>
          <w:w w:val="105"/>
        </w:rPr>
        <w:t>Fişe</w:t>
      </w:r>
      <w:r w:rsidRPr="00DC2050">
        <w:rPr>
          <w:spacing w:val="-1"/>
          <w:w w:val="105"/>
        </w:rPr>
        <w:t xml:space="preserve"> </w:t>
      </w:r>
      <w:r w:rsidRPr="00DC2050">
        <w:rPr>
          <w:w w:val="105"/>
        </w:rPr>
        <w:t>test;</w:t>
      </w:r>
    </w:p>
    <w:p w14:paraId="313E22E9" w14:textId="77777777" w:rsidR="00127A1D" w:rsidRPr="00DC2050" w:rsidRDefault="00127A1D" w:rsidP="0092098C">
      <w:pPr>
        <w:pStyle w:val="NoSpacing"/>
        <w:numPr>
          <w:ilvl w:val="0"/>
          <w:numId w:val="7"/>
        </w:numPr>
      </w:pPr>
      <w:r w:rsidRPr="00DC2050">
        <w:rPr>
          <w:w w:val="105"/>
        </w:rPr>
        <w:t>Fişe de</w:t>
      </w:r>
      <w:r w:rsidRPr="00DC2050">
        <w:rPr>
          <w:spacing w:val="-2"/>
          <w:w w:val="105"/>
        </w:rPr>
        <w:t xml:space="preserve"> </w:t>
      </w:r>
      <w:r w:rsidRPr="00DC2050">
        <w:rPr>
          <w:w w:val="105"/>
        </w:rPr>
        <w:t>lucru;</w:t>
      </w:r>
    </w:p>
    <w:p w14:paraId="37CE15DE" w14:textId="77777777" w:rsidR="00127A1D" w:rsidRDefault="00127A1D" w:rsidP="0092098C">
      <w:pPr>
        <w:pStyle w:val="NoSpacing"/>
        <w:numPr>
          <w:ilvl w:val="0"/>
          <w:numId w:val="7"/>
        </w:numPr>
      </w:pPr>
      <w:r w:rsidRPr="00DC2050">
        <w:rPr>
          <w:w w:val="105"/>
        </w:rPr>
        <w:t>Fişe de</w:t>
      </w:r>
      <w:r w:rsidRPr="00DC2050">
        <w:rPr>
          <w:spacing w:val="-29"/>
          <w:w w:val="105"/>
        </w:rPr>
        <w:t xml:space="preserve"> </w:t>
      </w:r>
      <w:r w:rsidRPr="00DC2050">
        <w:rPr>
          <w:w w:val="105"/>
        </w:rPr>
        <w:t>autoevaluare;</w:t>
      </w:r>
    </w:p>
    <w:p w14:paraId="7829BB97" w14:textId="77777777" w:rsidR="00127A1D" w:rsidRPr="00DC2050" w:rsidRDefault="00127A1D" w:rsidP="0092098C">
      <w:pPr>
        <w:pStyle w:val="NoSpacing"/>
        <w:numPr>
          <w:ilvl w:val="0"/>
          <w:numId w:val="7"/>
        </w:numPr>
      </w:pPr>
      <w:r w:rsidRPr="00DC2050">
        <w:t>Fişe  de monitorizare  a</w:t>
      </w:r>
      <w:r w:rsidRPr="00DC2050">
        <w:rPr>
          <w:spacing w:val="24"/>
        </w:rPr>
        <w:t xml:space="preserve"> </w:t>
      </w:r>
      <w:r w:rsidRPr="00DC2050">
        <w:t>progresului;</w:t>
      </w:r>
    </w:p>
    <w:p w14:paraId="740E76CE" w14:textId="77777777" w:rsidR="00127A1D" w:rsidRPr="00DC2050" w:rsidRDefault="00127A1D" w:rsidP="0092098C">
      <w:pPr>
        <w:pStyle w:val="NoSpacing"/>
      </w:pPr>
      <w:r w:rsidRPr="00DC2050">
        <w:rPr>
          <w:b/>
          <w:i/>
          <w:w w:val="105"/>
        </w:rPr>
        <w:t>Fişe pentru evaluarea/autoevaluarea</w:t>
      </w:r>
      <w:r w:rsidRPr="00DC2050">
        <w:rPr>
          <w:b/>
          <w:i/>
          <w:spacing w:val="-27"/>
          <w:w w:val="105"/>
        </w:rPr>
        <w:t xml:space="preserve"> </w:t>
      </w:r>
      <w:r w:rsidRPr="00DC2050">
        <w:rPr>
          <w:b/>
          <w:i/>
          <w:w w:val="105"/>
        </w:rPr>
        <w:t>abilităţilor</w:t>
      </w:r>
      <w:r w:rsidRPr="00DC2050">
        <w:rPr>
          <w:w w:val="105"/>
        </w:rPr>
        <w:t>;</w:t>
      </w:r>
    </w:p>
    <w:p w14:paraId="69F0ACDA" w14:textId="77777777" w:rsidR="00127A1D" w:rsidRPr="00DC2050" w:rsidRDefault="00127A1D" w:rsidP="0092098C">
      <w:pPr>
        <w:pStyle w:val="NoSpacing"/>
        <w:numPr>
          <w:ilvl w:val="0"/>
          <w:numId w:val="8"/>
        </w:numPr>
      </w:pPr>
      <w:r w:rsidRPr="00DC2050">
        <w:rPr>
          <w:w w:val="105"/>
        </w:rPr>
        <w:t>Teste de verificare a cunoştinţelor cu: itemi cu alegere multiplă, itemi alegere duală, itemi</w:t>
      </w:r>
      <w:r w:rsidRPr="00DC2050">
        <w:rPr>
          <w:spacing w:val="-26"/>
          <w:w w:val="105"/>
        </w:rPr>
        <w:t xml:space="preserve"> </w:t>
      </w:r>
      <w:r w:rsidRPr="00DC2050">
        <w:rPr>
          <w:w w:val="105"/>
        </w:rPr>
        <w:t>de completare, itemi de tip pereche, itemi de tip întrebări structurate sau itemi de tip rezolvare de</w:t>
      </w:r>
      <w:r w:rsidRPr="00DC2050">
        <w:rPr>
          <w:spacing w:val="-10"/>
          <w:w w:val="105"/>
        </w:rPr>
        <w:t xml:space="preserve"> </w:t>
      </w:r>
      <w:r w:rsidRPr="00DC2050">
        <w:rPr>
          <w:w w:val="105"/>
        </w:rPr>
        <w:t>probleme;</w:t>
      </w:r>
    </w:p>
    <w:p w14:paraId="51241650" w14:textId="77777777" w:rsidR="00127A1D" w:rsidRPr="00DC2050" w:rsidRDefault="00127A1D" w:rsidP="0092098C">
      <w:pPr>
        <w:pStyle w:val="NoSpacing"/>
        <w:numPr>
          <w:ilvl w:val="0"/>
          <w:numId w:val="8"/>
        </w:numPr>
      </w:pPr>
      <w:r w:rsidRPr="00DC2050">
        <w:rPr>
          <w:w w:val="105"/>
        </w:rPr>
        <w:t>Fişa de autoevaluare a capacităţii</w:t>
      </w:r>
      <w:r w:rsidRPr="00DC2050">
        <w:rPr>
          <w:spacing w:val="-36"/>
          <w:w w:val="105"/>
        </w:rPr>
        <w:t xml:space="preserve"> </w:t>
      </w:r>
      <w:r w:rsidRPr="00DC2050">
        <w:rPr>
          <w:w w:val="105"/>
        </w:rPr>
        <w:t>colaborative;</w:t>
      </w:r>
    </w:p>
    <w:p w14:paraId="7078E336" w14:textId="77777777" w:rsidR="00127A1D" w:rsidRPr="00DC2050" w:rsidRDefault="00127A1D" w:rsidP="0092098C">
      <w:pPr>
        <w:pStyle w:val="NoSpacing"/>
        <w:numPr>
          <w:ilvl w:val="0"/>
          <w:numId w:val="8"/>
        </w:numPr>
      </w:pPr>
      <w:r w:rsidRPr="00DC2050">
        <w:rPr>
          <w:w w:val="105"/>
        </w:rPr>
        <w:t>Lista de verificare a</w:t>
      </w:r>
      <w:r w:rsidRPr="00DC2050">
        <w:rPr>
          <w:spacing w:val="-14"/>
          <w:w w:val="105"/>
        </w:rPr>
        <w:t xml:space="preserve"> </w:t>
      </w:r>
      <w:r w:rsidRPr="00DC2050">
        <w:rPr>
          <w:w w:val="105"/>
        </w:rPr>
        <w:t>proiectului;</w:t>
      </w:r>
    </w:p>
    <w:p w14:paraId="68B17AE3" w14:textId="77777777" w:rsidR="00127A1D" w:rsidRPr="00DC2050" w:rsidRDefault="00127A1D" w:rsidP="0092098C">
      <w:pPr>
        <w:pStyle w:val="NoSpacing"/>
        <w:numPr>
          <w:ilvl w:val="0"/>
          <w:numId w:val="8"/>
        </w:numPr>
      </w:pPr>
      <w:r w:rsidRPr="00DC2050">
        <w:rPr>
          <w:w w:val="105"/>
        </w:rPr>
        <w:t>Brainstorming;</w:t>
      </w:r>
    </w:p>
    <w:p w14:paraId="7BC4426F" w14:textId="77777777" w:rsidR="00127A1D" w:rsidRPr="00DC2050" w:rsidRDefault="00127A1D" w:rsidP="0092098C">
      <w:pPr>
        <w:pStyle w:val="NoSpacing"/>
        <w:numPr>
          <w:ilvl w:val="0"/>
          <w:numId w:val="8"/>
        </w:numPr>
      </w:pPr>
      <w:r w:rsidRPr="00DC2050">
        <w:rPr>
          <w:w w:val="105"/>
        </w:rPr>
        <w:t>Planificarea</w:t>
      </w:r>
      <w:r w:rsidRPr="00DC2050">
        <w:rPr>
          <w:spacing w:val="-15"/>
          <w:w w:val="105"/>
        </w:rPr>
        <w:t xml:space="preserve"> </w:t>
      </w:r>
      <w:r w:rsidRPr="00DC2050">
        <w:rPr>
          <w:w w:val="105"/>
        </w:rPr>
        <w:t>proiectului;</w:t>
      </w:r>
    </w:p>
    <w:p w14:paraId="333592B6" w14:textId="77777777" w:rsidR="00127A1D" w:rsidRPr="00DC2050" w:rsidRDefault="00127A1D" w:rsidP="0092098C">
      <w:pPr>
        <w:pStyle w:val="NoSpacing"/>
        <w:numPr>
          <w:ilvl w:val="0"/>
          <w:numId w:val="8"/>
        </w:numPr>
      </w:pPr>
      <w:r w:rsidRPr="00DC2050">
        <w:rPr>
          <w:w w:val="105"/>
        </w:rPr>
        <w:t>Mozaicul;</w:t>
      </w:r>
    </w:p>
    <w:p w14:paraId="294A29A9" w14:textId="77777777" w:rsidR="00127A1D" w:rsidRPr="00DC2050" w:rsidRDefault="00127A1D" w:rsidP="0092098C">
      <w:pPr>
        <w:pStyle w:val="NoSpacing"/>
        <w:numPr>
          <w:ilvl w:val="0"/>
          <w:numId w:val="8"/>
        </w:numPr>
      </w:pPr>
      <w:r w:rsidRPr="00DC2050">
        <w:rPr>
          <w:w w:val="105"/>
        </w:rPr>
        <w:lastRenderedPageBreak/>
        <w:t>Fişă de</w:t>
      </w:r>
      <w:r w:rsidRPr="00DC2050">
        <w:rPr>
          <w:spacing w:val="-14"/>
          <w:w w:val="105"/>
        </w:rPr>
        <w:t xml:space="preserve"> </w:t>
      </w:r>
      <w:r w:rsidRPr="00DC2050">
        <w:rPr>
          <w:w w:val="105"/>
        </w:rPr>
        <w:t>observaţie;</w:t>
      </w:r>
    </w:p>
    <w:p w14:paraId="1D2CEE32" w14:textId="77777777" w:rsidR="00127A1D" w:rsidRPr="00DC2050" w:rsidRDefault="00127A1D" w:rsidP="0092098C">
      <w:pPr>
        <w:pStyle w:val="NoSpacing"/>
        <w:numPr>
          <w:ilvl w:val="0"/>
          <w:numId w:val="8"/>
        </w:numPr>
      </w:pPr>
      <w:r w:rsidRPr="00DC2050">
        <w:rPr>
          <w:w w:val="105"/>
        </w:rPr>
        <w:t>Jurnalul</w:t>
      </w:r>
      <w:r w:rsidRPr="00DC2050">
        <w:rPr>
          <w:spacing w:val="-7"/>
          <w:w w:val="105"/>
        </w:rPr>
        <w:t xml:space="preserve"> </w:t>
      </w:r>
      <w:r w:rsidRPr="00DC2050">
        <w:rPr>
          <w:w w:val="105"/>
        </w:rPr>
        <w:t>elevului;</w:t>
      </w:r>
    </w:p>
    <w:p w14:paraId="5FBAB7AC" w14:textId="77777777" w:rsidR="00127A1D" w:rsidRPr="00DC2050" w:rsidRDefault="00127A1D" w:rsidP="0092098C">
      <w:pPr>
        <w:pStyle w:val="NoSpacing"/>
        <w:numPr>
          <w:ilvl w:val="0"/>
          <w:numId w:val="8"/>
        </w:numPr>
      </w:pPr>
      <w:r w:rsidRPr="00DC2050">
        <w:rPr>
          <w:w w:val="105"/>
        </w:rPr>
        <w:t>Teme de lucru;</w:t>
      </w:r>
    </w:p>
    <w:p w14:paraId="19253494" w14:textId="77777777" w:rsidR="00127A1D" w:rsidRPr="00DC2050" w:rsidRDefault="00127A1D" w:rsidP="0092098C">
      <w:pPr>
        <w:pStyle w:val="NoSpacing"/>
        <w:numPr>
          <w:ilvl w:val="0"/>
          <w:numId w:val="8"/>
        </w:numPr>
      </w:pPr>
      <w:r w:rsidRPr="00DC2050">
        <w:rPr>
          <w:w w:val="105"/>
        </w:rPr>
        <w:t>Prezentare.</w:t>
      </w:r>
    </w:p>
    <w:p w14:paraId="435EC53E" w14:textId="77777777" w:rsidR="00127A1D" w:rsidRPr="00DC2050" w:rsidRDefault="00127A1D" w:rsidP="0092098C">
      <w:pPr>
        <w:pStyle w:val="NoSpacing"/>
      </w:pPr>
      <w:r w:rsidRPr="00DC2050">
        <w:rPr>
          <w:w w:val="105"/>
        </w:rPr>
        <w:t>Propunem următoarele</w:t>
      </w:r>
      <w:r w:rsidRPr="00DC2050">
        <w:rPr>
          <w:b/>
          <w:i/>
          <w:w w:val="105"/>
        </w:rPr>
        <w:t xml:space="preserve"> instrumente de evaluare finală</w:t>
      </w:r>
      <w:r w:rsidRPr="00DC2050">
        <w:rPr>
          <w:w w:val="105"/>
        </w:rPr>
        <w:t>:</w:t>
      </w:r>
    </w:p>
    <w:p w14:paraId="25C1AD32" w14:textId="77777777" w:rsidR="00127A1D" w:rsidRPr="00DC2050" w:rsidRDefault="00127A1D" w:rsidP="0092098C">
      <w:pPr>
        <w:pStyle w:val="NoSpacing"/>
        <w:numPr>
          <w:ilvl w:val="0"/>
          <w:numId w:val="9"/>
        </w:numPr>
      </w:pPr>
      <w:r w:rsidRPr="0092098C">
        <w:rPr>
          <w:i/>
          <w:w w:val="105"/>
        </w:rPr>
        <w:t>Chestionare</w:t>
      </w:r>
      <w:r w:rsidRPr="00DC2050">
        <w:rPr>
          <w:w w:val="105"/>
        </w:rPr>
        <w:t xml:space="preserve"> - cu grile de</w:t>
      </w:r>
      <w:r w:rsidRPr="00DC2050">
        <w:rPr>
          <w:spacing w:val="-11"/>
          <w:w w:val="105"/>
        </w:rPr>
        <w:t xml:space="preserve"> </w:t>
      </w:r>
      <w:r w:rsidRPr="00DC2050">
        <w:rPr>
          <w:w w:val="105"/>
        </w:rPr>
        <w:t>evaluare/autoevaluare.</w:t>
      </w:r>
    </w:p>
    <w:p w14:paraId="121E308F" w14:textId="77777777" w:rsidR="00127A1D" w:rsidRPr="00DC2050" w:rsidRDefault="00127A1D" w:rsidP="0092098C">
      <w:pPr>
        <w:pStyle w:val="NoSpacing"/>
        <w:numPr>
          <w:ilvl w:val="0"/>
          <w:numId w:val="9"/>
        </w:numPr>
      </w:pPr>
      <w:r w:rsidRPr="0092098C">
        <w:rPr>
          <w:i/>
          <w:w w:val="105"/>
        </w:rPr>
        <w:t>Proiectul</w:t>
      </w:r>
      <w:r w:rsidRPr="00DC2050">
        <w:rPr>
          <w:w w:val="105"/>
        </w:rPr>
        <w:t xml:space="preserve"> - prin care se evaluează metodele de lucru, utilizarea corespunzătoare a bibliografiei, materialelor şi echipamentelor, acurateţea tehnică, modul de organizare a ideilor şi materialelor într-un raport. Poate fi abordat individual sau de către un grup de</w:t>
      </w:r>
      <w:r w:rsidRPr="00DC2050">
        <w:rPr>
          <w:spacing w:val="-10"/>
          <w:w w:val="105"/>
        </w:rPr>
        <w:t xml:space="preserve"> </w:t>
      </w:r>
      <w:r w:rsidRPr="00DC2050">
        <w:rPr>
          <w:w w:val="105"/>
        </w:rPr>
        <w:t>elevi.</w:t>
      </w:r>
    </w:p>
    <w:p w14:paraId="2B3985D0" w14:textId="77777777" w:rsidR="00127A1D" w:rsidRPr="00DC2050" w:rsidRDefault="00127A1D" w:rsidP="0092098C">
      <w:pPr>
        <w:pStyle w:val="NoSpacing"/>
        <w:numPr>
          <w:ilvl w:val="0"/>
          <w:numId w:val="9"/>
        </w:numPr>
      </w:pPr>
      <w:r w:rsidRPr="0092098C">
        <w:rPr>
          <w:i/>
          <w:w w:val="105"/>
        </w:rPr>
        <w:t xml:space="preserve">Studiul de caz </w:t>
      </w:r>
      <w:r w:rsidRPr="00DC2050">
        <w:rPr>
          <w:w w:val="105"/>
        </w:rPr>
        <w:t>- care constă în descrierea unui produs, a unei imagini sau a unei înregistrări electronice care se referă la un anumit proces</w:t>
      </w:r>
      <w:r w:rsidRPr="00DC2050">
        <w:rPr>
          <w:spacing w:val="-38"/>
          <w:w w:val="105"/>
        </w:rPr>
        <w:t xml:space="preserve"> </w:t>
      </w:r>
      <w:r w:rsidRPr="00DC2050">
        <w:rPr>
          <w:w w:val="105"/>
        </w:rPr>
        <w:t>tehnologic.</w:t>
      </w:r>
    </w:p>
    <w:p w14:paraId="58CF4850" w14:textId="77777777" w:rsidR="00127A1D" w:rsidRPr="0092098C" w:rsidRDefault="00127A1D" w:rsidP="0092098C">
      <w:pPr>
        <w:pStyle w:val="NoSpacing"/>
        <w:numPr>
          <w:ilvl w:val="0"/>
          <w:numId w:val="9"/>
        </w:numPr>
      </w:pPr>
      <w:r w:rsidRPr="0092098C">
        <w:rPr>
          <w:i/>
          <w:w w:val="105"/>
        </w:rPr>
        <w:t>Portofoliul</w:t>
      </w:r>
      <w:r w:rsidRPr="00DC2050">
        <w:rPr>
          <w:w w:val="105"/>
        </w:rPr>
        <w:t xml:space="preserve"> - care oferă informaţii despre rezultatele şcolare ale elevilor, activităţile extraşcolare,</w:t>
      </w:r>
      <w:r w:rsidRPr="00DC2050">
        <w:rPr>
          <w:spacing w:val="-6"/>
          <w:w w:val="105"/>
        </w:rPr>
        <w:t xml:space="preserve"> </w:t>
      </w:r>
      <w:r w:rsidRPr="00DC2050">
        <w:rPr>
          <w:w w:val="105"/>
        </w:rPr>
        <w:t>etc.</w:t>
      </w:r>
    </w:p>
    <w:p w14:paraId="23161768" w14:textId="77777777" w:rsidR="0092098C" w:rsidRPr="00C57643" w:rsidRDefault="0092098C" w:rsidP="0092098C">
      <w:pPr>
        <w:numPr>
          <w:ilvl w:val="0"/>
          <w:numId w:val="9"/>
        </w:numPr>
        <w:autoSpaceDE w:val="0"/>
        <w:autoSpaceDN w:val="0"/>
        <w:adjustRightInd w:val="0"/>
        <w:jc w:val="both"/>
      </w:pPr>
      <w:r w:rsidRPr="0092098C">
        <w:rPr>
          <w:i/>
          <w:spacing w:val="-2"/>
          <w:u w:val="single"/>
        </w:rPr>
        <w:t>Mini-monografii contabile</w:t>
      </w:r>
      <w:r w:rsidRPr="0092098C">
        <w:rPr>
          <w:i/>
          <w:spacing w:val="-2"/>
        </w:rPr>
        <w:t>,</w:t>
      </w:r>
      <w:r w:rsidRPr="00C57643">
        <w:rPr>
          <w:spacing w:val="-2"/>
        </w:rPr>
        <w:t xml:space="preserve"> care să aibă la bază exemple pentru fiecare categorie de document de evidenţă primară în alimentaţie</w:t>
      </w:r>
    </w:p>
    <w:p w14:paraId="218CAB4D" w14:textId="77777777" w:rsidR="0092098C" w:rsidRPr="00DC2050" w:rsidRDefault="0092098C" w:rsidP="0092098C">
      <w:pPr>
        <w:pStyle w:val="NoSpacing"/>
        <w:ind w:left="720"/>
      </w:pPr>
    </w:p>
    <w:p w14:paraId="2C947D7E" w14:textId="77777777" w:rsidR="00127A1D" w:rsidRDefault="00127A1D" w:rsidP="0092098C">
      <w:pPr>
        <w:spacing w:before="40"/>
        <w:ind w:left="284" w:firstLine="850"/>
        <w:jc w:val="both"/>
        <w:rPr>
          <w:w w:val="105"/>
        </w:rPr>
      </w:pPr>
      <w:r w:rsidRPr="002F06F8">
        <w:rPr>
          <w:w w:val="105"/>
        </w:rPr>
        <w:t xml:space="preserve">Rezultatele învăţării/competenţele cheie dobândite se evaluează </w:t>
      </w:r>
      <w:r w:rsidRPr="002F06F8">
        <w:rPr>
          <w:b/>
          <w:w w:val="105"/>
        </w:rPr>
        <w:t xml:space="preserve">integrat </w:t>
      </w:r>
      <w:r w:rsidRPr="002F06F8">
        <w:rPr>
          <w:w w:val="105"/>
        </w:rPr>
        <w:t xml:space="preserve">în situaţiile în care s-a realizat agregarea acestora în unităţile respective şi </w:t>
      </w:r>
      <w:r w:rsidRPr="002F06F8">
        <w:rPr>
          <w:b/>
          <w:w w:val="105"/>
        </w:rPr>
        <w:t xml:space="preserve">separat </w:t>
      </w:r>
      <w:r w:rsidRPr="002F06F8">
        <w:rPr>
          <w:w w:val="105"/>
        </w:rPr>
        <w:t>în situaţiile în care pot fi individualizate în contextul profesional.</w:t>
      </w:r>
    </w:p>
    <w:p w14:paraId="579F206A" w14:textId="77777777" w:rsidR="00127A1D" w:rsidRDefault="00127A1D" w:rsidP="0092098C">
      <w:pPr>
        <w:spacing w:before="40"/>
        <w:ind w:left="284" w:firstLine="850"/>
        <w:jc w:val="both"/>
      </w:pPr>
    </w:p>
    <w:p w14:paraId="0EAB73F4" w14:textId="77777777" w:rsidR="0092098C" w:rsidRPr="00601632" w:rsidRDefault="0092098C" w:rsidP="0092098C">
      <w:pPr>
        <w:spacing w:before="40"/>
        <w:ind w:left="284" w:firstLine="850"/>
        <w:jc w:val="both"/>
      </w:pPr>
    </w:p>
    <w:p w14:paraId="628C0B44" w14:textId="77777777" w:rsidR="00127A1D" w:rsidRPr="00BF3DA2" w:rsidRDefault="00127A1D" w:rsidP="0092098C">
      <w:pPr>
        <w:numPr>
          <w:ilvl w:val="0"/>
          <w:numId w:val="1"/>
        </w:numPr>
        <w:spacing w:before="40"/>
        <w:ind w:left="284" w:firstLine="850"/>
        <w:rPr>
          <w:i/>
          <w:sz w:val="28"/>
          <w:szCs w:val="28"/>
        </w:rPr>
      </w:pPr>
      <w:r w:rsidRPr="00BF3DA2">
        <w:rPr>
          <w:i/>
          <w:sz w:val="28"/>
          <w:szCs w:val="28"/>
        </w:rPr>
        <w:t>BIBLIOGRAFIE</w:t>
      </w:r>
    </w:p>
    <w:p w14:paraId="31990F50" w14:textId="77777777" w:rsidR="003E2F9A" w:rsidRPr="008E7C11" w:rsidRDefault="003E2F9A" w:rsidP="00591954">
      <w:pPr>
        <w:numPr>
          <w:ilvl w:val="0"/>
          <w:numId w:val="32"/>
        </w:numPr>
        <w:autoSpaceDE w:val="0"/>
        <w:autoSpaceDN w:val="0"/>
        <w:adjustRightInd w:val="0"/>
        <w:jc w:val="both"/>
      </w:pPr>
      <w:r w:rsidRPr="008E7C11">
        <w:t xml:space="preserve">Dumitrana M., Jalbă L., Duţă O.(2008) – </w:t>
      </w:r>
      <w:r w:rsidRPr="008E7C11">
        <w:rPr>
          <w:b/>
          <w:bCs/>
          <w:i/>
          <w:iCs/>
        </w:rPr>
        <w:t>Contabilitatea în comerţ şi turism</w:t>
      </w:r>
      <w:r w:rsidRPr="008E7C11">
        <w:rPr>
          <w:i/>
          <w:iCs/>
        </w:rPr>
        <w:t>,</w:t>
      </w:r>
      <w:r w:rsidRPr="008E7C11">
        <w:t xml:space="preserve"> Bucureşti: Editura Universitară;</w:t>
      </w:r>
    </w:p>
    <w:p w14:paraId="57ED4135" w14:textId="77777777" w:rsidR="003E2F9A" w:rsidRPr="008E7C11" w:rsidRDefault="003E2F9A" w:rsidP="00591954">
      <w:pPr>
        <w:numPr>
          <w:ilvl w:val="0"/>
          <w:numId w:val="32"/>
        </w:numPr>
        <w:autoSpaceDE w:val="0"/>
        <w:autoSpaceDN w:val="0"/>
        <w:adjustRightInd w:val="0"/>
        <w:jc w:val="both"/>
      </w:pPr>
      <w:r w:rsidRPr="008E7C11">
        <w:t xml:space="preserve">Lupu N. (2005) – </w:t>
      </w:r>
      <w:r w:rsidRPr="008E7C11">
        <w:rPr>
          <w:b/>
          <w:bCs/>
          <w:i/>
          <w:iCs/>
        </w:rPr>
        <w:t>Hotelul – economie şi management</w:t>
      </w:r>
      <w:r w:rsidRPr="008E7C11">
        <w:t>, Bucureşti: Editura All Beck</w:t>
      </w:r>
    </w:p>
    <w:p w14:paraId="43EB8397" w14:textId="77777777" w:rsidR="003E2F9A" w:rsidRPr="008E7C11" w:rsidRDefault="003E2F9A" w:rsidP="00591954">
      <w:pPr>
        <w:numPr>
          <w:ilvl w:val="0"/>
          <w:numId w:val="32"/>
        </w:numPr>
        <w:autoSpaceDE w:val="0"/>
        <w:autoSpaceDN w:val="0"/>
        <w:adjustRightInd w:val="0"/>
        <w:jc w:val="both"/>
      </w:pPr>
      <w:r w:rsidRPr="008E7C11">
        <w:t xml:space="preserve">Negruţiu M., Dumitrana M., Bîrsan L.L.(1998) – </w:t>
      </w:r>
      <w:r w:rsidRPr="008E7C11">
        <w:rPr>
          <w:b/>
          <w:bCs/>
          <w:i/>
          <w:iCs/>
        </w:rPr>
        <w:t>Contabilitatea în comerţ şi turism</w:t>
      </w:r>
      <w:r w:rsidRPr="008E7C11">
        <w:t>, Bucureşti: Editura Maxim;</w:t>
      </w:r>
    </w:p>
    <w:p w14:paraId="3D2422EE" w14:textId="77777777" w:rsidR="003E2F9A" w:rsidRPr="008E7C11" w:rsidRDefault="003E2F9A" w:rsidP="00591954">
      <w:pPr>
        <w:numPr>
          <w:ilvl w:val="0"/>
          <w:numId w:val="32"/>
        </w:numPr>
        <w:autoSpaceDE w:val="0"/>
        <w:autoSpaceDN w:val="0"/>
        <w:adjustRightInd w:val="0"/>
        <w:jc w:val="both"/>
      </w:pPr>
      <w:r w:rsidRPr="008E7C11">
        <w:t xml:space="preserve">Tulvinschi M.(2003) – </w:t>
      </w:r>
      <w:r w:rsidRPr="008E7C11">
        <w:rPr>
          <w:b/>
          <w:bCs/>
          <w:i/>
          <w:iCs/>
        </w:rPr>
        <w:t>Contabilitatea în comerţ şi turism</w:t>
      </w:r>
      <w:r w:rsidRPr="008E7C11">
        <w:t>, Bucureşti: Editura Didactică şi Pedagogică;</w:t>
      </w:r>
    </w:p>
    <w:p w14:paraId="2E5CCD98" w14:textId="77777777" w:rsidR="003E2F9A" w:rsidRPr="008E7C11" w:rsidRDefault="003E2F9A" w:rsidP="00591954">
      <w:pPr>
        <w:numPr>
          <w:ilvl w:val="0"/>
          <w:numId w:val="32"/>
        </w:numPr>
        <w:autoSpaceDE w:val="0"/>
        <w:autoSpaceDN w:val="0"/>
        <w:adjustRightInd w:val="0"/>
        <w:jc w:val="both"/>
      </w:pPr>
      <w:r w:rsidRPr="008E7C11">
        <w:t xml:space="preserve">*** </w:t>
      </w:r>
      <w:r w:rsidRPr="008E7C11">
        <w:softHyphen/>
        <w:t xml:space="preserve"> Legea Contabilităţii nr.82/1991</w:t>
      </w:r>
    </w:p>
    <w:p w14:paraId="3947FE7C" w14:textId="77777777" w:rsidR="003E2F9A" w:rsidRPr="008E7C11" w:rsidRDefault="003E2F9A" w:rsidP="00591954">
      <w:pPr>
        <w:numPr>
          <w:ilvl w:val="0"/>
          <w:numId w:val="32"/>
        </w:numPr>
        <w:autoSpaceDE w:val="0"/>
        <w:autoSpaceDN w:val="0"/>
        <w:adjustRightInd w:val="0"/>
        <w:rPr>
          <w:b/>
          <w:bCs/>
        </w:rPr>
      </w:pPr>
      <w:r w:rsidRPr="008E7C11">
        <w:t xml:space="preserve">*** </w:t>
      </w:r>
      <w:r w:rsidRPr="008E7C11">
        <w:softHyphen/>
        <w:t xml:space="preserve"> ORDIN nr. 3.512 din 27 noiembrie 2008 privind documentele financiar-contabile</w:t>
      </w:r>
    </w:p>
    <w:p w14:paraId="19FAB2B7" w14:textId="77777777" w:rsidR="003E2F9A" w:rsidRPr="008E7C11" w:rsidRDefault="003E2F9A" w:rsidP="00591954">
      <w:pPr>
        <w:numPr>
          <w:ilvl w:val="0"/>
          <w:numId w:val="32"/>
        </w:numPr>
        <w:autoSpaceDE w:val="0"/>
        <w:autoSpaceDN w:val="0"/>
        <w:adjustRightInd w:val="0"/>
        <w:jc w:val="both"/>
      </w:pPr>
      <w:r w:rsidRPr="008E7C11">
        <w:t xml:space="preserve">*** </w:t>
      </w:r>
      <w:r w:rsidRPr="008E7C11">
        <w:softHyphen/>
        <w:t xml:space="preserve"> Regulamentul privind aplicarea Legii Contabilităţii</w:t>
      </w:r>
    </w:p>
    <w:p w14:paraId="41A6DDE3" w14:textId="77777777" w:rsidR="003E2F9A" w:rsidRPr="008E7C11" w:rsidRDefault="00BA0C92" w:rsidP="00591954">
      <w:pPr>
        <w:numPr>
          <w:ilvl w:val="0"/>
          <w:numId w:val="32"/>
        </w:numPr>
        <w:autoSpaceDE w:val="0"/>
        <w:autoSpaceDN w:val="0"/>
        <w:adjustRightInd w:val="0"/>
        <w:jc w:val="both"/>
      </w:pPr>
      <w:hyperlink r:id="rId5" w:history="1">
        <w:r w:rsidR="003E2F9A" w:rsidRPr="008E7C11">
          <w:rPr>
            <w:rStyle w:val="Hyperlink"/>
          </w:rPr>
          <w:t>www.conta.ro</w:t>
        </w:r>
      </w:hyperlink>
    </w:p>
    <w:p w14:paraId="399B2B47" w14:textId="77777777" w:rsidR="003E2F9A" w:rsidRPr="008E7C11" w:rsidRDefault="00BA0C92" w:rsidP="00591954">
      <w:pPr>
        <w:numPr>
          <w:ilvl w:val="0"/>
          <w:numId w:val="32"/>
        </w:numPr>
        <w:autoSpaceDE w:val="0"/>
        <w:autoSpaceDN w:val="0"/>
        <w:adjustRightInd w:val="0"/>
        <w:jc w:val="both"/>
      </w:pPr>
      <w:hyperlink r:id="rId6" w:history="1">
        <w:r w:rsidR="003E2F9A" w:rsidRPr="008E7C11">
          <w:rPr>
            <w:rStyle w:val="Hyperlink"/>
          </w:rPr>
          <w:t>www.mfinante.ro</w:t>
        </w:r>
      </w:hyperlink>
    </w:p>
    <w:p w14:paraId="10D80628" w14:textId="77777777" w:rsidR="003E2F9A" w:rsidRPr="008E7C11" w:rsidRDefault="003E2F9A" w:rsidP="00591954">
      <w:pPr>
        <w:numPr>
          <w:ilvl w:val="0"/>
          <w:numId w:val="32"/>
        </w:numPr>
        <w:autoSpaceDE w:val="0"/>
        <w:autoSpaceDN w:val="0"/>
        <w:adjustRightInd w:val="0"/>
        <w:jc w:val="both"/>
      </w:pPr>
      <w:r w:rsidRPr="008E7C11">
        <w:t xml:space="preserve">Brumar, Constanţa (2006) – </w:t>
      </w:r>
      <w:r w:rsidRPr="008E7C11">
        <w:rPr>
          <w:b/>
          <w:bCs/>
          <w:i/>
          <w:iCs/>
        </w:rPr>
        <w:t>A B C – ul ospătarului</w:t>
      </w:r>
      <w:r w:rsidRPr="008E7C11">
        <w:t>, Bucureşti: Ed. Diasfera;</w:t>
      </w:r>
    </w:p>
    <w:p w14:paraId="4A70EB52" w14:textId="77777777" w:rsidR="003E2F9A" w:rsidRPr="008E7C11" w:rsidRDefault="003E2F9A" w:rsidP="00591954">
      <w:pPr>
        <w:pStyle w:val="ListParagraph"/>
        <w:numPr>
          <w:ilvl w:val="0"/>
          <w:numId w:val="32"/>
        </w:numPr>
        <w:spacing w:after="0" w:line="240" w:lineRule="auto"/>
        <w:contextualSpacing w:val="0"/>
        <w:jc w:val="both"/>
        <w:rPr>
          <w:rFonts w:ascii="Times New Roman" w:hAnsi="Times New Roman"/>
          <w:sz w:val="24"/>
          <w:szCs w:val="24"/>
        </w:rPr>
      </w:pPr>
      <w:proofErr w:type="spellStart"/>
      <w:r w:rsidRPr="008E7C11">
        <w:rPr>
          <w:rFonts w:ascii="Times New Roman" w:hAnsi="Times New Roman"/>
          <w:sz w:val="24"/>
          <w:szCs w:val="24"/>
        </w:rPr>
        <w:t>Capotă</w:t>
      </w:r>
      <w:proofErr w:type="spellEnd"/>
      <w:r w:rsidRPr="008E7C11">
        <w:rPr>
          <w:rFonts w:ascii="Times New Roman" w:hAnsi="Times New Roman"/>
          <w:sz w:val="24"/>
          <w:szCs w:val="24"/>
        </w:rPr>
        <w:t xml:space="preserve">, Valentina, </w:t>
      </w:r>
      <w:proofErr w:type="spellStart"/>
      <w:r w:rsidRPr="008E7C11">
        <w:rPr>
          <w:rFonts w:ascii="Times New Roman" w:hAnsi="Times New Roman"/>
          <w:sz w:val="24"/>
          <w:szCs w:val="24"/>
        </w:rPr>
        <w:t>ş.a</w:t>
      </w:r>
      <w:proofErr w:type="spellEnd"/>
      <w:r w:rsidRPr="008E7C11">
        <w:rPr>
          <w:rFonts w:ascii="Times New Roman" w:hAnsi="Times New Roman"/>
          <w:sz w:val="24"/>
          <w:szCs w:val="24"/>
        </w:rPr>
        <w:t xml:space="preserve">. (2008) – </w:t>
      </w:r>
      <w:proofErr w:type="spellStart"/>
      <w:r w:rsidRPr="008E7C11">
        <w:rPr>
          <w:rFonts w:ascii="Times New Roman" w:hAnsi="Times New Roman"/>
          <w:b/>
          <w:bCs/>
          <w:i/>
          <w:iCs/>
          <w:sz w:val="24"/>
          <w:szCs w:val="24"/>
        </w:rPr>
        <w:t>Alimentaţie</w:t>
      </w:r>
      <w:proofErr w:type="spellEnd"/>
      <w:r w:rsidRPr="008E7C11">
        <w:rPr>
          <w:rFonts w:ascii="Times New Roman" w:hAnsi="Times New Roman"/>
          <w:b/>
          <w:bCs/>
          <w:i/>
          <w:iCs/>
          <w:sz w:val="24"/>
          <w:szCs w:val="24"/>
        </w:rPr>
        <w:t xml:space="preserve"> </w:t>
      </w:r>
      <w:proofErr w:type="spellStart"/>
      <w:r w:rsidRPr="008E7C11">
        <w:rPr>
          <w:rFonts w:ascii="Times New Roman" w:hAnsi="Times New Roman"/>
          <w:b/>
          <w:bCs/>
          <w:i/>
          <w:iCs/>
          <w:sz w:val="24"/>
          <w:szCs w:val="24"/>
        </w:rPr>
        <w:t>publică</w:t>
      </w:r>
      <w:proofErr w:type="spellEnd"/>
      <w:r w:rsidRPr="008E7C11">
        <w:rPr>
          <w:rFonts w:ascii="Times New Roman" w:hAnsi="Times New Roman"/>
          <w:b/>
          <w:bCs/>
          <w:i/>
          <w:iCs/>
          <w:sz w:val="24"/>
          <w:szCs w:val="24"/>
        </w:rPr>
        <w:t xml:space="preserve">, manual </w:t>
      </w:r>
      <w:proofErr w:type="spellStart"/>
      <w:r w:rsidRPr="008E7C11">
        <w:rPr>
          <w:rFonts w:ascii="Times New Roman" w:hAnsi="Times New Roman"/>
          <w:b/>
          <w:bCs/>
          <w:i/>
          <w:iCs/>
          <w:sz w:val="24"/>
          <w:szCs w:val="24"/>
        </w:rPr>
        <w:t>pentru</w:t>
      </w:r>
      <w:proofErr w:type="spellEnd"/>
      <w:r w:rsidRPr="008E7C11">
        <w:rPr>
          <w:rFonts w:ascii="Times New Roman" w:hAnsi="Times New Roman"/>
          <w:b/>
          <w:bCs/>
          <w:i/>
          <w:iCs/>
          <w:sz w:val="24"/>
          <w:szCs w:val="24"/>
        </w:rPr>
        <w:t xml:space="preserve"> </w:t>
      </w:r>
      <w:proofErr w:type="spellStart"/>
      <w:r w:rsidRPr="008E7C11">
        <w:rPr>
          <w:rFonts w:ascii="Times New Roman" w:hAnsi="Times New Roman"/>
          <w:b/>
          <w:bCs/>
          <w:i/>
          <w:iCs/>
          <w:sz w:val="24"/>
          <w:szCs w:val="24"/>
        </w:rPr>
        <w:t>clasa</w:t>
      </w:r>
      <w:proofErr w:type="spellEnd"/>
      <w:r w:rsidRPr="008E7C11">
        <w:rPr>
          <w:rFonts w:ascii="Times New Roman" w:hAnsi="Times New Roman"/>
          <w:b/>
          <w:bCs/>
          <w:i/>
          <w:iCs/>
          <w:sz w:val="24"/>
          <w:szCs w:val="24"/>
        </w:rPr>
        <w:t xml:space="preserve"> a X – a</w:t>
      </w:r>
      <w:r w:rsidRPr="008E7C11">
        <w:rPr>
          <w:rFonts w:ascii="Times New Roman" w:hAnsi="Times New Roman"/>
          <w:sz w:val="24"/>
          <w:szCs w:val="24"/>
        </w:rPr>
        <w:t xml:space="preserve">, </w:t>
      </w:r>
      <w:proofErr w:type="spellStart"/>
      <w:r w:rsidRPr="008E7C11">
        <w:rPr>
          <w:rFonts w:ascii="Times New Roman" w:hAnsi="Times New Roman"/>
          <w:sz w:val="24"/>
          <w:szCs w:val="24"/>
        </w:rPr>
        <w:t>Bucureşti</w:t>
      </w:r>
      <w:proofErr w:type="spellEnd"/>
      <w:r w:rsidRPr="008E7C11">
        <w:rPr>
          <w:rFonts w:ascii="Times New Roman" w:hAnsi="Times New Roman"/>
          <w:sz w:val="24"/>
          <w:szCs w:val="24"/>
        </w:rPr>
        <w:t xml:space="preserve">: </w:t>
      </w:r>
      <w:proofErr w:type="spellStart"/>
      <w:r w:rsidRPr="008E7C11">
        <w:rPr>
          <w:rFonts w:ascii="Times New Roman" w:hAnsi="Times New Roman"/>
          <w:sz w:val="24"/>
          <w:szCs w:val="24"/>
        </w:rPr>
        <w:t>Editura</w:t>
      </w:r>
      <w:proofErr w:type="spellEnd"/>
      <w:r w:rsidRPr="008E7C11">
        <w:rPr>
          <w:rFonts w:ascii="Times New Roman" w:hAnsi="Times New Roman"/>
          <w:sz w:val="24"/>
          <w:szCs w:val="24"/>
        </w:rPr>
        <w:t xml:space="preserve"> CD Press</w:t>
      </w:r>
    </w:p>
    <w:p w14:paraId="69008ADE" w14:textId="77777777" w:rsidR="003E2F9A" w:rsidRPr="008E7C11" w:rsidRDefault="003E2F9A" w:rsidP="00591954">
      <w:pPr>
        <w:pStyle w:val="ListParagraph"/>
        <w:numPr>
          <w:ilvl w:val="0"/>
          <w:numId w:val="32"/>
        </w:numPr>
        <w:spacing w:after="0" w:line="240" w:lineRule="auto"/>
        <w:contextualSpacing w:val="0"/>
        <w:jc w:val="both"/>
        <w:rPr>
          <w:rFonts w:ascii="Times New Roman" w:hAnsi="Times New Roman"/>
          <w:sz w:val="24"/>
          <w:szCs w:val="24"/>
        </w:rPr>
      </w:pPr>
      <w:proofErr w:type="spellStart"/>
      <w:r w:rsidRPr="008E7C11">
        <w:rPr>
          <w:rFonts w:ascii="Times New Roman" w:hAnsi="Times New Roman"/>
          <w:sz w:val="24"/>
          <w:szCs w:val="24"/>
        </w:rPr>
        <w:t>Dobrescu</w:t>
      </w:r>
      <w:proofErr w:type="spellEnd"/>
      <w:r w:rsidRPr="008E7C11">
        <w:rPr>
          <w:rFonts w:ascii="Times New Roman" w:hAnsi="Times New Roman"/>
          <w:sz w:val="24"/>
          <w:szCs w:val="24"/>
        </w:rPr>
        <w:t xml:space="preserve">, Emilian (2006) – </w:t>
      </w:r>
      <w:proofErr w:type="spellStart"/>
      <w:r w:rsidRPr="008E7C11">
        <w:rPr>
          <w:rFonts w:ascii="Times New Roman" w:hAnsi="Times New Roman"/>
          <w:b/>
          <w:bCs/>
          <w:i/>
          <w:iCs/>
          <w:sz w:val="24"/>
          <w:szCs w:val="24"/>
        </w:rPr>
        <w:t>Tehnica</w:t>
      </w:r>
      <w:proofErr w:type="spellEnd"/>
      <w:r w:rsidRPr="008E7C11">
        <w:rPr>
          <w:rFonts w:ascii="Times New Roman" w:hAnsi="Times New Roman"/>
          <w:b/>
          <w:bCs/>
          <w:i/>
          <w:iCs/>
          <w:sz w:val="24"/>
          <w:szCs w:val="24"/>
        </w:rPr>
        <w:t xml:space="preserve"> </w:t>
      </w:r>
      <w:proofErr w:type="spellStart"/>
      <w:r w:rsidRPr="008E7C11">
        <w:rPr>
          <w:rFonts w:ascii="Times New Roman" w:hAnsi="Times New Roman"/>
          <w:b/>
          <w:bCs/>
          <w:i/>
          <w:iCs/>
          <w:sz w:val="24"/>
          <w:szCs w:val="24"/>
        </w:rPr>
        <w:t>servirii</w:t>
      </w:r>
      <w:proofErr w:type="spellEnd"/>
      <w:r w:rsidRPr="008E7C11">
        <w:rPr>
          <w:rFonts w:ascii="Times New Roman" w:hAnsi="Times New Roman"/>
          <w:b/>
          <w:bCs/>
          <w:i/>
          <w:iCs/>
          <w:sz w:val="24"/>
          <w:szCs w:val="24"/>
        </w:rPr>
        <w:t xml:space="preserve"> </w:t>
      </w:r>
      <w:proofErr w:type="spellStart"/>
      <w:r w:rsidRPr="008E7C11">
        <w:rPr>
          <w:rFonts w:ascii="Times New Roman" w:hAnsi="Times New Roman"/>
          <w:b/>
          <w:bCs/>
          <w:i/>
          <w:iCs/>
          <w:sz w:val="24"/>
          <w:szCs w:val="24"/>
        </w:rPr>
        <w:t>consumatorilor</w:t>
      </w:r>
      <w:proofErr w:type="spellEnd"/>
      <w:r w:rsidRPr="008E7C11">
        <w:rPr>
          <w:rFonts w:ascii="Times New Roman" w:hAnsi="Times New Roman"/>
          <w:i/>
          <w:iCs/>
          <w:sz w:val="24"/>
          <w:szCs w:val="24"/>
        </w:rPr>
        <w:t xml:space="preserve">, </w:t>
      </w:r>
      <w:proofErr w:type="spellStart"/>
      <w:r w:rsidRPr="008E7C11">
        <w:rPr>
          <w:rFonts w:ascii="Times New Roman" w:hAnsi="Times New Roman"/>
          <w:i/>
          <w:iCs/>
          <w:sz w:val="24"/>
          <w:szCs w:val="24"/>
        </w:rPr>
        <w:t>cls</w:t>
      </w:r>
      <w:proofErr w:type="spellEnd"/>
      <w:r w:rsidRPr="008E7C11">
        <w:rPr>
          <w:rFonts w:ascii="Times New Roman" w:hAnsi="Times New Roman"/>
          <w:i/>
          <w:iCs/>
          <w:sz w:val="24"/>
          <w:szCs w:val="24"/>
        </w:rPr>
        <w:t>. XI-XII</w:t>
      </w:r>
      <w:r w:rsidRPr="008E7C11">
        <w:rPr>
          <w:rFonts w:ascii="Times New Roman" w:hAnsi="Times New Roman"/>
          <w:sz w:val="24"/>
          <w:szCs w:val="24"/>
        </w:rPr>
        <w:t xml:space="preserve">, </w:t>
      </w:r>
      <w:proofErr w:type="spellStart"/>
      <w:r w:rsidRPr="008E7C11">
        <w:rPr>
          <w:rFonts w:ascii="Times New Roman" w:hAnsi="Times New Roman"/>
          <w:sz w:val="24"/>
          <w:szCs w:val="24"/>
        </w:rPr>
        <w:t>Bucureşti</w:t>
      </w:r>
      <w:proofErr w:type="spellEnd"/>
      <w:r w:rsidRPr="008E7C11">
        <w:rPr>
          <w:rFonts w:ascii="Times New Roman" w:hAnsi="Times New Roman"/>
          <w:sz w:val="24"/>
          <w:szCs w:val="24"/>
        </w:rPr>
        <w:t xml:space="preserve">: Ed. </w:t>
      </w:r>
      <w:proofErr w:type="spellStart"/>
      <w:r w:rsidRPr="008E7C11">
        <w:rPr>
          <w:rFonts w:ascii="Times New Roman" w:hAnsi="Times New Roman"/>
          <w:sz w:val="24"/>
          <w:szCs w:val="24"/>
        </w:rPr>
        <w:t>Didactică</w:t>
      </w:r>
      <w:proofErr w:type="spellEnd"/>
      <w:r w:rsidRPr="008E7C11">
        <w:rPr>
          <w:rFonts w:ascii="Times New Roman" w:hAnsi="Times New Roman"/>
          <w:sz w:val="24"/>
          <w:szCs w:val="24"/>
        </w:rPr>
        <w:t xml:space="preserve"> </w:t>
      </w:r>
      <w:proofErr w:type="spellStart"/>
      <w:r w:rsidRPr="008E7C11">
        <w:rPr>
          <w:rFonts w:ascii="Times New Roman" w:hAnsi="Times New Roman"/>
          <w:sz w:val="24"/>
          <w:szCs w:val="24"/>
        </w:rPr>
        <w:t>şi</w:t>
      </w:r>
      <w:proofErr w:type="spellEnd"/>
      <w:r w:rsidRPr="008E7C11">
        <w:rPr>
          <w:rFonts w:ascii="Times New Roman" w:hAnsi="Times New Roman"/>
          <w:sz w:val="24"/>
          <w:szCs w:val="24"/>
        </w:rPr>
        <w:t xml:space="preserve"> </w:t>
      </w:r>
      <w:proofErr w:type="spellStart"/>
      <w:r w:rsidRPr="008E7C11">
        <w:rPr>
          <w:rFonts w:ascii="Times New Roman" w:hAnsi="Times New Roman"/>
          <w:sz w:val="24"/>
          <w:szCs w:val="24"/>
        </w:rPr>
        <w:t>Pedagogică</w:t>
      </w:r>
      <w:proofErr w:type="spellEnd"/>
      <w:r w:rsidRPr="008E7C11">
        <w:rPr>
          <w:rFonts w:ascii="Times New Roman" w:hAnsi="Times New Roman"/>
          <w:sz w:val="24"/>
          <w:szCs w:val="24"/>
        </w:rPr>
        <w:t xml:space="preserve"> R.A.;</w:t>
      </w:r>
    </w:p>
    <w:p w14:paraId="54DC5DEF" w14:textId="77777777" w:rsidR="003E2F9A" w:rsidRDefault="003E2F9A" w:rsidP="00591954">
      <w:pPr>
        <w:pStyle w:val="ListParagraph"/>
        <w:numPr>
          <w:ilvl w:val="0"/>
          <w:numId w:val="32"/>
        </w:numPr>
        <w:spacing w:after="0" w:line="240" w:lineRule="auto"/>
        <w:contextualSpacing w:val="0"/>
        <w:jc w:val="both"/>
        <w:rPr>
          <w:rFonts w:ascii="Times New Roman" w:hAnsi="Times New Roman"/>
          <w:sz w:val="24"/>
          <w:szCs w:val="24"/>
        </w:rPr>
      </w:pPr>
      <w:proofErr w:type="spellStart"/>
      <w:r w:rsidRPr="00C57643">
        <w:rPr>
          <w:rFonts w:ascii="Times New Roman" w:hAnsi="Times New Roman"/>
          <w:sz w:val="24"/>
          <w:szCs w:val="24"/>
        </w:rPr>
        <w:t>Stavrositu</w:t>
      </w:r>
      <w:proofErr w:type="spellEnd"/>
      <w:r w:rsidRPr="00C57643">
        <w:rPr>
          <w:rFonts w:ascii="Times New Roman" w:hAnsi="Times New Roman"/>
          <w:sz w:val="24"/>
          <w:szCs w:val="24"/>
        </w:rPr>
        <w:t xml:space="preserve">, Stere (2006) </w:t>
      </w:r>
      <w:r w:rsidRPr="00591954">
        <w:rPr>
          <w:rFonts w:ascii="Times New Roman" w:hAnsi="Times New Roman"/>
          <w:b/>
          <w:sz w:val="24"/>
          <w:szCs w:val="24"/>
        </w:rPr>
        <w:t xml:space="preserve">– </w:t>
      </w:r>
      <w:r w:rsidRPr="00591954">
        <w:rPr>
          <w:rFonts w:ascii="Times New Roman" w:hAnsi="Times New Roman"/>
          <w:b/>
          <w:i/>
          <w:sz w:val="24"/>
          <w:szCs w:val="24"/>
        </w:rPr>
        <w:t xml:space="preserve">Arta </w:t>
      </w:r>
      <w:proofErr w:type="spellStart"/>
      <w:r w:rsidRPr="00591954">
        <w:rPr>
          <w:rFonts w:ascii="Times New Roman" w:hAnsi="Times New Roman"/>
          <w:b/>
          <w:i/>
          <w:sz w:val="24"/>
          <w:szCs w:val="24"/>
        </w:rPr>
        <w:t>serviciilor</w:t>
      </w:r>
      <w:proofErr w:type="spellEnd"/>
      <w:r w:rsidRPr="00591954">
        <w:rPr>
          <w:rFonts w:ascii="Times New Roman" w:hAnsi="Times New Roman"/>
          <w:b/>
          <w:i/>
          <w:sz w:val="24"/>
          <w:szCs w:val="24"/>
        </w:rPr>
        <w:t xml:space="preserve"> </w:t>
      </w:r>
      <w:proofErr w:type="spellStart"/>
      <w:r w:rsidRPr="00591954">
        <w:rPr>
          <w:rFonts w:ascii="Times New Roman" w:hAnsi="Times New Roman"/>
          <w:b/>
          <w:i/>
          <w:sz w:val="24"/>
          <w:szCs w:val="24"/>
        </w:rPr>
        <w:t>în</w:t>
      </w:r>
      <w:proofErr w:type="spellEnd"/>
      <w:r w:rsidRPr="00591954">
        <w:rPr>
          <w:rFonts w:ascii="Times New Roman" w:hAnsi="Times New Roman"/>
          <w:b/>
          <w:i/>
          <w:sz w:val="24"/>
          <w:szCs w:val="24"/>
        </w:rPr>
        <w:t xml:space="preserve"> </w:t>
      </w:r>
      <w:proofErr w:type="spellStart"/>
      <w:r w:rsidRPr="00591954">
        <w:rPr>
          <w:rFonts w:ascii="Times New Roman" w:hAnsi="Times New Roman"/>
          <w:b/>
          <w:i/>
          <w:sz w:val="24"/>
          <w:szCs w:val="24"/>
        </w:rPr>
        <w:t>restaurante</w:t>
      </w:r>
      <w:proofErr w:type="spellEnd"/>
      <w:r w:rsidRPr="00591954">
        <w:rPr>
          <w:rFonts w:ascii="Times New Roman" w:hAnsi="Times New Roman"/>
          <w:b/>
          <w:i/>
          <w:sz w:val="24"/>
          <w:szCs w:val="24"/>
        </w:rPr>
        <w:t xml:space="preserve">, </w:t>
      </w:r>
      <w:proofErr w:type="spellStart"/>
      <w:r w:rsidRPr="00591954">
        <w:rPr>
          <w:rFonts w:ascii="Times New Roman" w:hAnsi="Times New Roman"/>
          <w:b/>
          <w:i/>
          <w:sz w:val="24"/>
          <w:szCs w:val="24"/>
        </w:rPr>
        <w:t>baruri</w:t>
      </w:r>
      <w:proofErr w:type="spellEnd"/>
      <w:r w:rsidRPr="00591954">
        <w:rPr>
          <w:rFonts w:ascii="Times New Roman" w:hAnsi="Times New Roman"/>
          <w:b/>
          <w:i/>
          <w:sz w:val="24"/>
          <w:szCs w:val="24"/>
        </w:rPr>
        <w:t xml:space="preserve">, </w:t>
      </w:r>
      <w:proofErr w:type="spellStart"/>
      <w:r w:rsidRPr="00591954">
        <w:rPr>
          <w:rFonts w:ascii="Times New Roman" w:hAnsi="Times New Roman"/>
          <w:b/>
          <w:i/>
          <w:sz w:val="24"/>
          <w:szCs w:val="24"/>
        </w:rPr>
        <w:t>gastronomie</w:t>
      </w:r>
      <w:proofErr w:type="spellEnd"/>
      <w:r w:rsidRPr="00591954">
        <w:rPr>
          <w:rFonts w:ascii="Times New Roman" w:hAnsi="Times New Roman"/>
          <w:b/>
          <w:i/>
          <w:sz w:val="24"/>
          <w:szCs w:val="24"/>
        </w:rPr>
        <w:t xml:space="preserve">, </w:t>
      </w:r>
      <w:proofErr w:type="spellStart"/>
      <w:r w:rsidRPr="00591954">
        <w:rPr>
          <w:rFonts w:ascii="Times New Roman" w:hAnsi="Times New Roman"/>
          <w:b/>
          <w:i/>
          <w:sz w:val="24"/>
          <w:szCs w:val="24"/>
        </w:rPr>
        <w:t>hoteluri</w:t>
      </w:r>
      <w:proofErr w:type="spellEnd"/>
      <w:r w:rsidRPr="00591954">
        <w:rPr>
          <w:rFonts w:ascii="Times New Roman" w:hAnsi="Times New Roman"/>
          <w:b/>
          <w:i/>
          <w:sz w:val="24"/>
          <w:szCs w:val="24"/>
        </w:rPr>
        <w:t xml:space="preserve">, </w:t>
      </w:r>
      <w:proofErr w:type="spellStart"/>
      <w:r w:rsidRPr="00591954">
        <w:rPr>
          <w:rFonts w:ascii="Times New Roman" w:hAnsi="Times New Roman"/>
          <w:b/>
          <w:i/>
          <w:sz w:val="24"/>
          <w:szCs w:val="24"/>
        </w:rPr>
        <w:t>pensiuni</w:t>
      </w:r>
      <w:proofErr w:type="spellEnd"/>
      <w:r w:rsidRPr="00591954">
        <w:rPr>
          <w:rFonts w:ascii="Times New Roman" w:hAnsi="Times New Roman"/>
          <w:b/>
          <w:i/>
          <w:sz w:val="24"/>
          <w:szCs w:val="24"/>
        </w:rPr>
        <w:t xml:space="preserve"> </w:t>
      </w:r>
      <w:proofErr w:type="spellStart"/>
      <w:r w:rsidRPr="00591954">
        <w:rPr>
          <w:rFonts w:ascii="Times New Roman" w:hAnsi="Times New Roman"/>
          <w:b/>
          <w:i/>
          <w:sz w:val="24"/>
          <w:szCs w:val="24"/>
        </w:rPr>
        <w:t>turistice</w:t>
      </w:r>
      <w:proofErr w:type="spellEnd"/>
      <w:r w:rsidRPr="00591954">
        <w:rPr>
          <w:rFonts w:ascii="Times New Roman" w:hAnsi="Times New Roman"/>
          <w:b/>
          <w:sz w:val="24"/>
          <w:szCs w:val="24"/>
        </w:rPr>
        <w:t>,</w:t>
      </w:r>
      <w:r w:rsidRPr="00C57643">
        <w:rPr>
          <w:rFonts w:ascii="Times New Roman" w:hAnsi="Times New Roman"/>
          <w:sz w:val="24"/>
          <w:szCs w:val="24"/>
        </w:rPr>
        <w:t xml:space="preserve"> </w:t>
      </w:r>
      <w:proofErr w:type="spellStart"/>
      <w:r w:rsidRPr="00C57643">
        <w:rPr>
          <w:rFonts w:ascii="Times New Roman" w:hAnsi="Times New Roman"/>
          <w:sz w:val="24"/>
          <w:szCs w:val="24"/>
        </w:rPr>
        <w:t>Bucureşti</w:t>
      </w:r>
      <w:proofErr w:type="spellEnd"/>
      <w:r w:rsidRPr="00C57643">
        <w:rPr>
          <w:rFonts w:ascii="Times New Roman" w:hAnsi="Times New Roman"/>
          <w:sz w:val="24"/>
          <w:szCs w:val="24"/>
        </w:rPr>
        <w:t xml:space="preserve">: </w:t>
      </w:r>
      <w:proofErr w:type="spellStart"/>
      <w:r w:rsidRPr="00C57643">
        <w:rPr>
          <w:rFonts w:ascii="Times New Roman" w:hAnsi="Times New Roman"/>
          <w:sz w:val="24"/>
          <w:szCs w:val="24"/>
        </w:rPr>
        <w:t>Fundaţia</w:t>
      </w:r>
      <w:proofErr w:type="spellEnd"/>
      <w:r w:rsidRPr="00C57643">
        <w:rPr>
          <w:rFonts w:ascii="Times New Roman" w:hAnsi="Times New Roman"/>
          <w:sz w:val="24"/>
          <w:szCs w:val="24"/>
        </w:rPr>
        <w:t xml:space="preserve"> Arta </w:t>
      </w:r>
      <w:proofErr w:type="spellStart"/>
      <w:r w:rsidRPr="00C57643">
        <w:rPr>
          <w:rFonts w:ascii="Times New Roman" w:hAnsi="Times New Roman"/>
          <w:sz w:val="24"/>
          <w:szCs w:val="24"/>
        </w:rPr>
        <w:t>serviciilor</w:t>
      </w:r>
      <w:proofErr w:type="spellEnd"/>
      <w:r w:rsidRPr="00C57643">
        <w:rPr>
          <w:rFonts w:ascii="Times New Roman" w:hAnsi="Times New Roman"/>
          <w:sz w:val="24"/>
          <w:szCs w:val="24"/>
        </w:rPr>
        <w:t xml:space="preserve"> </w:t>
      </w:r>
      <w:proofErr w:type="spellStart"/>
      <w:r w:rsidRPr="00C57643">
        <w:rPr>
          <w:rFonts w:ascii="Times New Roman" w:hAnsi="Times New Roman"/>
          <w:sz w:val="24"/>
          <w:szCs w:val="24"/>
        </w:rPr>
        <w:t>în</w:t>
      </w:r>
      <w:proofErr w:type="spellEnd"/>
      <w:r w:rsidRPr="00C57643">
        <w:rPr>
          <w:rFonts w:ascii="Times New Roman" w:hAnsi="Times New Roman"/>
          <w:sz w:val="24"/>
          <w:szCs w:val="24"/>
        </w:rPr>
        <w:t xml:space="preserve"> </w:t>
      </w:r>
      <w:proofErr w:type="spellStart"/>
      <w:r w:rsidRPr="00C57643">
        <w:rPr>
          <w:rFonts w:ascii="Times New Roman" w:hAnsi="Times New Roman"/>
          <w:sz w:val="24"/>
          <w:szCs w:val="24"/>
        </w:rPr>
        <w:t>turism</w:t>
      </w:r>
      <w:proofErr w:type="spellEnd"/>
      <w:r w:rsidRPr="008E7C11">
        <w:t>.</w:t>
      </w:r>
    </w:p>
    <w:p w14:paraId="250C7A42" w14:textId="77777777" w:rsidR="003E2F9A" w:rsidRDefault="003E2F9A" w:rsidP="00591954">
      <w:pPr>
        <w:pStyle w:val="ListParagraph"/>
        <w:numPr>
          <w:ilvl w:val="0"/>
          <w:numId w:val="32"/>
        </w:numPr>
        <w:spacing w:after="0" w:line="240" w:lineRule="auto"/>
        <w:contextualSpacing w:val="0"/>
        <w:jc w:val="both"/>
        <w:rPr>
          <w:rFonts w:ascii="Times New Roman" w:hAnsi="Times New Roman"/>
          <w:sz w:val="24"/>
          <w:szCs w:val="24"/>
        </w:rPr>
      </w:pPr>
      <w:proofErr w:type="spellStart"/>
      <w:r w:rsidRPr="008E7C11">
        <w:rPr>
          <w:rFonts w:ascii="Times New Roman" w:hAnsi="Times New Roman"/>
          <w:sz w:val="24"/>
          <w:szCs w:val="24"/>
        </w:rPr>
        <w:t>Capotă</w:t>
      </w:r>
      <w:proofErr w:type="spellEnd"/>
      <w:r w:rsidRPr="008E7C11">
        <w:rPr>
          <w:rFonts w:ascii="Times New Roman" w:hAnsi="Times New Roman"/>
          <w:sz w:val="24"/>
          <w:szCs w:val="24"/>
        </w:rPr>
        <w:t xml:space="preserve">, Valentina, </w:t>
      </w:r>
      <w:proofErr w:type="spellStart"/>
      <w:r w:rsidRPr="008E7C11">
        <w:rPr>
          <w:rFonts w:ascii="Times New Roman" w:hAnsi="Times New Roman"/>
          <w:sz w:val="24"/>
          <w:szCs w:val="24"/>
        </w:rPr>
        <w:t>ş.a</w:t>
      </w:r>
      <w:proofErr w:type="spellEnd"/>
      <w:r w:rsidRPr="008E7C11">
        <w:rPr>
          <w:rFonts w:ascii="Times New Roman" w:hAnsi="Times New Roman"/>
          <w:sz w:val="24"/>
          <w:szCs w:val="24"/>
        </w:rPr>
        <w:t xml:space="preserve">. (2008) – </w:t>
      </w:r>
      <w:proofErr w:type="spellStart"/>
      <w:r w:rsidRPr="008E7C11">
        <w:rPr>
          <w:rFonts w:ascii="Times New Roman" w:hAnsi="Times New Roman"/>
          <w:b/>
          <w:bCs/>
          <w:i/>
          <w:iCs/>
          <w:sz w:val="24"/>
          <w:szCs w:val="24"/>
        </w:rPr>
        <w:t>Alimentaţie</w:t>
      </w:r>
      <w:proofErr w:type="spellEnd"/>
      <w:r w:rsidRPr="008E7C11">
        <w:rPr>
          <w:rFonts w:ascii="Times New Roman" w:hAnsi="Times New Roman"/>
          <w:b/>
          <w:bCs/>
          <w:i/>
          <w:iCs/>
          <w:sz w:val="24"/>
          <w:szCs w:val="24"/>
        </w:rPr>
        <w:t xml:space="preserve"> </w:t>
      </w:r>
      <w:proofErr w:type="spellStart"/>
      <w:r w:rsidRPr="008E7C11">
        <w:rPr>
          <w:rFonts w:ascii="Times New Roman" w:hAnsi="Times New Roman"/>
          <w:b/>
          <w:bCs/>
          <w:i/>
          <w:iCs/>
          <w:sz w:val="24"/>
          <w:szCs w:val="24"/>
        </w:rPr>
        <w:t>publică</w:t>
      </w:r>
      <w:proofErr w:type="spellEnd"/>
      <w:r w:rsidRPr="008E7C11">
        <w:rPr>
          <w:rFonts w:ascii="Times New Roman" w:hAnsi="Times New Roman"/>
          <w:b/>
          <w:bCs/>
          <w:i/>
          <w:iCs/>
          <w:sz w:val="24"/>
          <w:szCs w:val="24"/>
        </w:rPr>
        <w:t xml:space="preserve">, manual </w:t>
      </w:r>
      <w:proofErr w:type="spellStart"/>
      <w:r w:rsidRPr="008E7C11">
        <w:rPr>
          <w:rFonts w:ascii="Times New Roman" w:hAnsi="Times New Roman"/>
          <w:b/>
          <w:bCs/>
          <w:i/>
          <w:iCs/>
          <w:sz w:val="24"/>
          <w:szCs w:val="24"/>
        </w:rPr>
        <w:t>pentru</w:t>
      </w:r>
      <w:proofErr w:type="spellEnd"/>
      <w:r w:rsidRPr="008E7C11">
        <w:rPr>
          <w:rFonts w:ascii="Times New Roman" w:hAnsi="Times New Roman"/>
          <w:b/>
          <w:bCs/>
          <w:i/>
          <w:iCs/>
          <w:sz w:val="24"/>
          <w:szCs w:val="24"/>
        </w:rPr>
        <w:t xml:space="preserve"> </w:t>
      </w:r>
      <w:proofErr w:type="spellStart"/>
      <w:r w:rsidRPr="008E7C11">
        <w:rPr>
          <w:rFonts w:ascii="Times New Roman" w:hAnsi="Times New Roman"/>
          <w:b/>
          <w:bCs/>
          <w:i/>
          <w:iCs/>
          <w:sz w:val="24"/>
          <w:szCs w:val="24"/>
        </w:rPr>
        <w:t>clasa</w:t>
      </w:r>
      <w:proofErr w:type="spellEnd"/>
      <w:r w:rsidRPr="008E7C11">
        <w:rPr>
          <w:rFonts w:ascii="Times New Roman" w:hAnsi="Times New Roman"/>
          <w:b/>
          <w:bCs/>
          <w:i/>
          <w:iCs/>
          <w:sz w:val="24"/>
          <w:szCs w:val="24"/>
        </w:rPr>
        <w:t xml:space="preserve"> a X – a</w:t>
      </w:r>
      <w:r>
        <w:rPr>
          <w:rFonts w:ascii="Times New Roman" w:hAnsi="Times New Roman"/>
          <w:b/>
          <w:bCs/>
          <w:i/>
          <w:iCs/>
          <w:sz w:val="24"/>
          <w:szCs w:val="24"/>
        </w:rPr>
        <w:t xml:space="preserve">, </w:t>
      </w:r>
      <w:proofErr w:type="spellStart"/>
      <w:r w:rsidRPr="008E7C11">
        <w:rPr>
          <w:rFonts w:ascii="Times New Roman" w:hAnsi="Times New Roman"/>
          <w:sz w:val="24"/>
          <w:szCs w:val="24"/>
        </w:rPr>
        <w:t>Bucureşti</w:t>
      </w:r>
      <w:proofErr w:type="spellEnd"/>
      <w:r w:rsidRPr="008E7C11">
        <w:rPr>
          <w:rFonts w:ascii="Times New Roman" w:hAnsi="Times New Roman"/>
          <w:sz w:val="24"/>
          <w:szCs w:val="24"/>
        </w:rPr>
        <w:t xml:space="preserve">: </w:t>
      </w:r>
      <w:proofErr w:type="spellStart"/>
      <w:r w:rsidRPr="008E7C11">
        <w:rPr>
          <w:rFonts w:ascii="Times New Roman" w:hAnsi="Times New Roman"/>
          <w:sz w:val="24"/>
          <w:szCs w:val="24"/>
        </w:rPr>
        <w:t>Editura</w:t>
      </w:r>
      <w:proofErr w:type="spellEnd"/>
      <w:r w:rsidRPr="008E7C11">
        <w:rPr>
          <w:rFonts w:ascii="Times New Roman" w:hAnsi="Times New Roman"/>
          <w:sz w:val="24"/>
          <w:szCs w:val="24"/>
        </w:rPr>
        <w:t xml:space="preserve"> CD Press</w:t>
      </w:r>
    </w:p>
    <w:p w14:paraId="6ABB070C" w14:textId="77777777" w:rsidR="003E2F9A" w:rsidRDefault="003E2F9A" w:rsidP="00591954">
      <w:pPr>
        <w:pStyle w:val="ListParagraph"/>
        <w:numPr>
          <w:ilvl w:val="0"/>
          <w:numId w:val="32"/>
        </w:numPr>
        <w:spacing w:after="0" w:line="240" w:lineRule="auto"/>
        <w:contextualSpacing w:val="0"/>
        <w:jc w:val="both"/>
        <w:rPr>
          <w:rFonts w:ascii="Times New Roman" w:hAnsi="Times New Roman"/>
          <w:sz w:val="24"/>
          <w:szCs w:val="24"/>
        </w:rPr>
      </w:pPr>
      <w:proofErr w:type="spellStart"/>
      <w:r w:rsidRPr="008E7C11">
        <w:rPr>
          <w:rFonts w:ascii="Times New Roman" w:hAnsi="Times New Roman"/>
          <w:sz w:val="24"/>
          <w:szCs w:val="24"/>
        </w:rPr>
        <w:t>Florea</w:t>
      </w:r>
      <w:proofErr w:type="spellEnd"/>
      <w:r w:rsidRPr="008E7C11">
        <w:rPr>
          <w:rFonts w:ascii="Times New Roman" w:hAnsi="Times New Roman"/>
          <w:sz w:val="24"/>
          <w:szCs w:val="24"/>
        </w:rPr>
        <w:t xml:space="preserve">, Constantin, </w:t>
      </w:r>
      <w:proofErr w:type="spellStart"/>
      <w:r w:rsidRPr="008E7C11">
        <w:rPr>
          <w:rFonts w:ascii="Times New Roman" w:hAnsi="Times New Roman"/>
          <w:sz w:val="24"/>
          <w:szCs w:val="24"/>
        </w:rPr>
        <w:t>ş.a</w:t>
      </w:r>
      <w:proofErr w:type="spellEnd"/>
      <w:r w:rsidRPr="008E7C11">
        <w:rPr>
          <w:rFonts w:ascii="Times New Roman" w:hAnsi="Times New Roman"/>
          <w:sz w:val="24"/>
          <w:szCs w:val="24"/>
        </w:rPr>
        <w:t xml:space="preserve">. (2004) – </w:t>
      </w:r>
      <w:proofErr w:type="spellStart"/>
      <w:r w:rsidRPr="008E7C11">
        <w:rPr>
          <w:rFonts w:ascii="Times New Roman" w:hAnsi="Times New Roman"/>
          <w:b/>
          <w:bCs/>
          <w:i/>
          <w:iCs/>
          <w:sz w:val="24"/>
          <w:szCs w:val="24"/>
        </w:rPr>
        <w:t>Manualul</w:t>
      </w:r>
      <w:proofErr w:type="spellEnd"/>
      <w:r w:rsidRPr="008E7C11">
        <w:rPr>
          <w:rFonts w:ascii="Times New Roman" w:hAnsi="Times New Roman"/>
          <w:b/>
          <w:bCs/>
          <w:i/>
          <w:iCs/>
          <w:sz w:val="24"/>
          <w:szCs w:val="24"/>
        </w:rPr>
        <w:t xml:space="preserve"> </w:t>
      </w:r>
      <w:proofErr w:type="spellStart"/>
      <w:r w:rsidRPr="008E7C11">
        <w:rPr>
          <w:rFonts w:ascii="Times New Roman" w:hAnsi="Times New Roman"/>
          <w:b/>
          <w:bCs/>
          <w:i/>
          <w:iCs/>
          <w:sz w:val="24"/>
          <w:szCs w:val="24"/>
        </w:rPr>
        <w:t>directorului</w:t>
      </w:r>
      <w:proofErr w:type="spellEnd"/>
      <w:r w:rsidRPr="008E7C11">
        <w:rPr>
          <w:rFonts w:ascii="Times New Roman" w:hAnsi="Times New Roman"/>
          <w:b/>
          <w:bCs/>
          <w:i/>
          <w:iCs/>
          <w:sz w:val="24"/>
          <w:szCs w:val="24"/>
        </w:rPr>
        <w:t xml:space="preserve"> de restaurant</w:t>
      </w:r>
      <w:r w:rsidRPr="008E7C11">
        <w:rPr>
          <w:rFonts w:ascii="Times New Roman" w:hAnsi="Times New Roman"/>
          <w:sz w:val="24"/>
          <w:szCs w:val="24"/>
        </w:rPr>
        <w:t xml:space="preserve">, </w:t>
      </w:r>
      <w:proofErr w:type="spellStart"/>
      <w:r w:rsidRPr="008E7C11">
        <w:rPr>
          <w:rFonts w:ascii="Times New Roman" w:hAnsi="Times New Roman"/>
          <w:sz w:val="24"/>
          <w:szCs w:val="24"/>
        </w:rPr>
        <w:t>Bucureşti</w:t>
      </w:r>
      <w:proofErr w:type="spellEnd"/>
      <w:r w:rsidRPr="008E7C11">
        <w:rPr>
          <w:rFonts w:ascii="Times New Roman" w:hAnsi="Times New Roman"/>
          <w:sz w:val="24"/>
          <w:szCs w:val="24"/>
        </w:rPr>
        <w:t xml:space="preserve">: </w:t>
      </w:r>
      <w:proofErr w:type="spellStart"/>
      <w:r w:rsidRPr="008E7C11">
        <w:rPr>
          <w:rFonts w:ascii="Times New Roman" w:hAnsi="Times New Roman"/>
          <w:sz w:val="24"/>
          <w:szCs w:val="24"/>
        </w:rPr>
        <w:t>Editura</w:t>
      </w:r>
      <w:proofErr w:type="spellEnd"/>
      <w:r w:rsidRPr="008E7C11">
        <w:rPr>
          <w:rFonts w:ascii="Times New Roman" w:hAnsi="Times New Roman"/>
          <w:sz w:val="24"/>
          <w:szCs w:val="24"/>
        </w:rPr>
        <w:t xml:space="preserve"> THR-CG;</w:t>
      </w:r>
    </w:p>
    <w:p w14:paraId="240A45BB" w14:textId="77777777" w:rsidR="003E2F9A" w:rsidRPr="008E7C11" w:rsidRDefault="003E2F9A" w:rsidP="00591954">
      <w:pPr>
        <w:pStyle w:val="ListParagraph"/>
        <w:numPr>
          <w:ilvl w:val="0"/>
          <w:numId w:val="32"/>
        </w:numPr>
        <w:spacing w:after="0" w:line="240" w:lineRule="auto"/>
        <w:contextualSpacing w:val="0"/>
        <w:jc w:val="both"/>
        <w:rPr>
          <w:rFonts w:ascii="Times New Roman" w:hAnsi="Times New Roman"/>
          <w:sz w:val="24"/>
          <w:szCs w:val="24"/>
        </w:rPr>
      </w:pPr>
      <w:proofErr w:type="spellStart"/>
      <w:r w:rsidRPr="008E7C11">
        <w:rPr>
          <w:rFonts w:ascii="Times New Roman" w:hAnsi="Times New Roman"/>
          <w:sz w:val="24"/>
          <w:szCs w:val="24"/>
        </w:rPr>
        <w:t>Nicolescu</w:t>
      </w:r>
      <w:proofErr w:type="spellEnd"/>
      <w:r w:rsidRPr="008E7C11">
        <w:rPr>
          <w:rFonts w:ascii="Times New Roman" w:hAnsi="Times New Roman"/>
          <w:sz w:val="24"/>
          <w:szCs w:val="24"/>
        </w:rPr>
        <w:t xml:space="preserve">, Radu (1998) – </w:t>
      </w:r>
      <w:proofErr w:type="spellStart"/>
      <w:r w:rsidRPr="008E7C11">
        <w:rPr>
          <w:rFonts w:ascii="Times New Roman" w:hAnsi="Times New Roman"/>
          <w:b/>
          <w:bCs/>
          <w:i/>
          <w:iCs/>
          <w:sz w:val="24"/>
          <w:szCs w:val="24"/>
        </w:rPr>
        <w:t>Tehnologia</w:t>
      </w:r>
      <w:proofErr w:type="spellEnd"/>
      <w:r w:rsidRPr="008E7C11">
        <w:rPr>
          <w:rFonts w:ascii="Times New Roman" w:hAnsi="Times New Roman"/>
          <w:b/>
          <w:bCs/>
          <w:i/>
          <w:iCs/>
          <w:sz w:val="24"/>
          <w:szCs w:val="24"/>
        </w:rPr>
        <w:t xml:space="preserve"> </w:t>
      </w:r>
      <w:proofErr w:type="spellStart"/>
      <w:r w:rsidRPr="008E7C11">
        <w:rPr>
          <w:rFonts w:ascii="Times New Roman" w:hAnsi="Times New Roman"/>
          <w:b/>
          <w:bCs/>
          <w:i/>
          <w:iCs/>
          <w:sz w:val="24"/>
          <w:szCs w:val="24"/>
        </w:rPr>
        <w:t>restaurantelor</w:t>
      </w:r>
      <w:proofErr w:type="spellEnd"/>
      <w:r w:rsidRPr="008E7C11">
        <w:rPr>
          <w:rFonts w:ascii="Times New Roman" w:hAnsi="Times New Roman"/>
          <w:sz w:val="24"/>
          <w:szCs w:val="24"/>
        </w:rPr>
        <w:t xml:space="preserve">, </w:t>
      </w:r>
      <w:proofErr w:type="spellStart"/>
      <w:r w:rsidRPr="008E7C11">
        <w:rPr>
          <w:rFonts w:ascii="Times New Roman" w:hAnsi="Times New Roman"/>
          <w:sz w:val="24"/>
          <w:szCs w:val="24"/>
        </w:rPr>
        <w:t>Bucureşti</w:t>
      </w:r>
      <w:proofErr w:type="spellEnd"/>
      <w:r w:rsidRPr="008E7C11">
        <w:rPr>
          <w:rFonts w:ascii="Times New Roman" w:hAnsi="Times New Roman"/>
          <w:sz w:val="24"/>
          <w:szCs w:val="24"/>
        </w:rPr>
        <w:t xml:space="preserve">: </w:t>
      </w:r>
      <w:proofErr w:type="spellStart"/>
      <w:r w:rsidRPr="008E7C11">
        <w:rPr>
          <w:rFonts w:ascii="Times New Roman" w:hAnsi="Times New Roman"/>
          <w:sz w:val="24"/>
          <w:szCs w:val="24"/>
        </w:rPr>
        <w:t>Editura</w:t>
      </w:r>
      <w:proofErr w:type="spellEnd"/>
      <w:r w:rsidRPr="008E7C11">
        <w:rPr>
          <w:rFonts w:ascii="Times New Roman" w:hAnsi="Times New Roman"/>
          <w:sz w:val="24"/>
          <w:szCs w:val="24"/>
        </w:rPr>
        <w:t xml:space="preserve"> Inter-</w:t>
      </w:r>
      <w:proofErr w:type="spellStart"/>
      <w:r w:rsidRPr="008E7C11">
        <w:rPr>
          <w:rFonts w:ascii="Times New Roman" w:hAnsi="Times New Roman"/>
          <w:sz w:val="24"/>
          <w:szCs w:val="24"/>
        </w:rPr>
        <w:t>Rebs</w:t>
      </w:r>
      <w:proofErr w:type="spellEnd"/>
      <w:r w:rsidRPr="008E7C11">
        <w:rPr>
          <w:rFonts w:ascii="Times New Roman" w:hAnsi="Times New Roman"/>
          <w:sz w:val="24"/>
          <w:szCs w:val="24"/>
        </w:rPr>
        <w:t>.</w:t>
      </w:r>
    </w:p>
    <w:p w14:paraId="3921DFC4" w14:textId="77777777" w:rsidR="003E2F9A" w:rsidRPr="005E7C9A" w:rsidRDefault="003E2F9A" w:rsidP="003E2F9A">
      <w:pPr>
        <w:pStyle w:val="ListParagraph"/>
        <w:spacing w:after="0" w:line="240" w:lineRule="auto"/>
        <w:ind w:left="360"/>
        <w:jc w:val="both"/>
        <w:rPr>
          <w:sz w:val="28"/>
          <w:szCs w:val="28"/>
        </w:rPr>
      </w:pPr>
    </w:p>
    <w:p w14:paraId="63922AF5" w14:textId="77777777" w:rsidR="00127A1D" w:rsidRPr="003E2F9A" w:rsidRDefault="00127A1D" w:rsidP="00127A1D">
      <w:pPr>
        <w:spacing w:before="40" w:line="360" w:lineRule="auto"/>
        <w:ind w:left="284" w:firstLine="850"/>
        <w:jc w:val="center"/>
        <w:rPr>
          <w:b/>
          <w:bCs/>
          <w:sz w:val="28"/>
          <w:szCs w:val="28"/>
          <w:lang w:val="en-US"/>
        </w:rPr>
      </w:pPr>
    </w:p>
    <w:p w14:paraId="7986E127" w14:textId="77777777" w:rsidR="00AA330A" w:rsidRDefault="00AA330A"/>
    <w:sectPr w:rsidR="00AA330A" w:rsidSect="009B33B4">
      <w:type w:val="continuous"/>
      <w:pgSz w:w="12240" w:h="15840"/>
      <w:pgMar w:top="851" w:right="851" w:bottom="851" w:left="85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66205"/>
    <w:multiLevelType w:val="hybridMultilevel"/>
    <w:tmpl w:val="5FD4C1A2"/>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A178C2"/>
    <w:multiLevelType w:val="hybridMultilevel"/>
    <w:tmpl w:val="FD9AACB8"/>
    <w:lvl w:ilvl="0" w:tplc="A146646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5B6999"/>
    <w:multiLevelType w:val="hybridMultilevel"/>
    <w:tmpl w:val="BBDA4424"/>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CE8383A"/>
    <w:multiLevelType w:val="hybridMultilevel"/>
    <w:tmpl w:val="7BA292F2"/>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D5F7049"/>
    <w:multiLevelType w:val="hybridMultilevel"/>
    <w:tmpl w:val="CF403EA6"/>
    <w:lvl w:ilvl="0" w:tplc="FE940DE2">
      <w:start w:val="1"/>
      <w:numFmt w:val="bullet"/>
      <w:lvlText w:val=""/>
      <w:lvlJc w:val="left"/>
      <w:pPr>
        <w:ind w:left="720" w:hanging="360"/>
      </w:pPr>
      <w:rPr>
        <w:rFonts w:ascii="Wingdings" w:hAnsi="Wingdings" w:hint="default"/>
        <w:spacing w:val="-2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A2B6664"/>
    <w:multiLevelType w:val="hybridMultilevel"/>
    <w:tmpl w:val="A5B23482"/>
    <w:lvl w:ilvl="0" w:tplc="04180005">
      <w:start w:val="1"/>
      <w:numFmt w:val="bullet"/>
      <w:lvlText w:val=""/>
      <w:lvlJc w:val="left"/>
      <w:pPr>
        <w:ind w:left="644" w:hanging="360"/>
      </w:pPr>
      <w:rPr>
        <w:rFonts w:ascii="Wingdings" w:hAnsi="Wingdings" w:hint="default"/>
      </w:rPr>
    </w:lvl>
    <w:lvl w:ilvl="1" w:tplc="04180019" w:tentative="1">
      <w:start w:val="1"/>
      <w:numFmt w:val="lowerLetter"/>
      <w:lvlText w:val="%2."/>
      <w:lvlJc w:val="left"/>
      <w:pPr>
        <w:ind w:left="2214" w:hanging="360"/>
      </w:pPr>
    </w:lvl>
    <w:lvl w:ilvl="2" w:tplc="0418001B" w:tentative="1">
      <w:start w:val="1"/>
      <w:numFmt w:val="lowerRoman"/>
      <w:lvlText w:val="%3."/>
      <w:lvlJc w:val="right"/>
      <w:pPr>
        <w:ind w:left="2934" w:hanging="180"/>
      </w:pPr>
    </w:lvl>
    <w:lvl w:ilvl="3" w:tplc="0418000F" w:tentative="1">
      <w:start w:val="1"/>
      <w:numFmt w:val="decimal"/>
      <w:lvlText w:val="%4."/>
      <w:lvlJc w:val="left"/>
      <w:pPr>
        <w:ind w:left="3654" w:hanging="360"/>
      </w:pPr>
    </w:lvl>
    <w:lvl w:ilvl="4" w:tplc="04180019" w:tentative="1">
      <w:start w:val="1"/>
      <w:numFmt w:val="lowerLetter"/>
      <w:lvlText w:val="%5."/>
      <w:lvlJc w:val="left"/>
      <w:pPr>
        <w:ind w:left="4374" w:hanging="360"/>
      </w:pPr>
    </w:lvl>
    <w:lvl w:ilvl="5" w:tplc="0418001B" w:tentative="1">
      <w:start w:val="1"/>
      <w:numFmt w:val="lowerRoman"/>
      <w:lvlText w:val="%6."/>
      <w:lvlJc w:val="right"/>
      <w:pPr>
        <w:ind w:left="5094" w:hanging="180"/>
      </w:pPr>
    </w:lvl>
    <w:lvl w:ilvl="6" w:tplc="0418000F" w:tentative="1">
      <w:start w:val="1"/>
      <w:numFmt w:val="decimal"/>
      <w:lvlText w:val="%7."/>
      <w:lvlJc w:val="left"/>
      <w:pPr>
        <w:ind w:left="5814" w:hanging="360"/>
      </w:pPr>
    </w:lvl>
    <w:lvl w:ilvl="7" w:tplc="04180019" w:tentative="1">
      <w:start w:val="1"/>
      <w:numFmt w:val="lowerLetter"/>
      <w:lvlText w:val="%8."/>
      <w:lvlJc w:val="left"/>
      <w:pPr>
        <w:ind w:left="6534" w:hanging="360"/>
      </w:pPr>
    </w:lvl>
    <w:lvl w:ilvl="8" w:tplc="0418001B" w:tentative="1">
      <w:start w:val="1"/>
      <w:numFmt w:val="lowerRoman"/>
      <w:lvlText w:val="%9."/>
      <w:lvlJc w:val="right"/>
      <w:pPr>
        <w:ind w:left="7254" w:hanging="180"/>
      </w:pPr>
    </w:lvl>
  </w:abstractNum>
  <w:abstractNum w:abstractNumId="6" w15:restartNumberingAfterBreak="0">
    <w:nsid w:val="2C002A82"/>
    <w:multiLevelType w:val="hybridMultilevel"/>
    <w:tmpl w:val="066E2CA6"/>
    <w:lvl w:ilvl="0" w:tplc="FE940DE2">
      <w:start w:val="1"/>
      <w:numFmt w:val="bullet"/>
      <w:lvlText w:val=""/>
      <w:lvlJc w:val="left"/>
      <w:pPr>
        <w:ind w:left="720" w:hanging="360"/>
      </w:pPr>
      <w:rPr>
        <w:rFonts w:ascii="Wingdings" w:hAnsi="Wingdings" w:hint="default"/>
        <w:spacing w:val="-2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31AF3EEC"/>
    <w:multiLevelType w:val="hybridMultilevel"/>
    <w:tmpl w:val="37E848AA"/>
    <w:lvl w:ilvl="0" w:tplc="F45E4ED8">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21340B7"/>
    <w:multiLevelType w:val="hybridMultilevel"/>
    <w:tmpl w:val="1EB6A0D4"/>
    <w:lvl w:ilvl="0" w:tplc="76CAA9F8">
      <w:start w:val="1"/>
      <w:numFmt w:val="decimal"/>
      <w:lvlText w:val="%1."/>
      <w:lvlJc w:val="left"/>
      <w:pPr>
        <w:tabs>
          <w:tab w:val="num" w:pos="720"/>
        </w:tabs>
        <w:ind w:left="720" w:hanging="360"/>
      </w:pPr>
      <w:rPr>
        <w:rFonts w:ascii="Times New Roman" w:eastAsia="Times New Roman" w:hAnsi="Times New Roman"/>
        <w:b w:val="0"/>
        <w:bCs w:val="0"/>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bullet"/>
      <w:lvlText w:val=""/>
      <w:lvlJc w:val="left"/>
      <w:pPr>
        <w:tabs>
          <w:tab w:val="num" w:pos="2160"/>
        </w:tabs>
        <w:ind w:left="2160" w:hanging="360"/>
      </w:pPr>
      <w:rPr>
        <w:rFonts w:ascii="Wingdings" w:hAnsi="Wingdings" w:cs="Wingdings" w:hint="default"/>
      </w:rPr>
    </w:lvl>
    <w:lvl w:ilvl="3" w:tplc="04180001">
      <w:start w:val="1"/>
      <w:numFmt w:val="bullet"/>
      <w:lvlText w:val=""/>
      <w:lvlJc w:val="left"/>
      <w:pPr>
        <w:tabs>
          <w:tab w:val="num" w:pos="2880"/>
        </w:tabs>
        <w:ind w:left="2880" w:hanging="360"/>
      </w:pPr>
      <w:rPr>
        <w:rFonts w:ascii="Symbol" w:hAnsi="Symbol" w:cs="Symbol" w:hint="default"/>
      </w:rPr>
    </w:lvl>
    <w:lvl w:ilvl="4" w:tplc="04180003">
      <w:start w:val="1"/>
      <w:numFmt w:val="bullet"/>
      <w:lvlText w:val="o"/>
      <w:lvlJc w:val="left"/>
      <w:pPr>
        <w:tabs>
          <w:tab w:val="num" w:pos="3600"/>
        </w:tabs>
        <w:ind w:left="3600" w:hanging="360"/>
      </w:pPr>
      <w:rPr>
        <w:rFonts w:ascii="Courier New" w:hAnsi="Courier New" w:cs="Courier New" w:hint="default"/>
      </w:rPr>
    </w:lvl>
    <w:lvl w:ilvl="5" w:tplc="04180005">
      <w:start w:val="1"/>
      <w:numFmt w:val="bullet"/>
      <w:lvlText w:val=""/>
      <w:lvlJc w:val="left"/>
      <w:pPr>
        <w:tabs>
          <w:tab w:val="num" w:pos="4320"/>
        </w:tabs>
        <w:ind w:left="4320" w:hanging="360"/>
      </w:pPr>
      <w:rPr>
        <w:rFonts w:ascii="Wingdings" w:hAnsi="Wingdings" w:cs="Wingdings" w:hint="default"/>
      </w:rPr>
    </w:lvl>
    <w:lvl w:ilvl="6" w:tplc="04180001">
      <w:start w:val="1"/>
      <w:numFmt w:val="bullet"/>
      <w:lvlText w:val=""/>
      <w:lvlJc w:val="left"/>
      <w:pPr>
        <w:tabs>
          <w:tab w:val="num" w:pos="5040"/>
        </w:tabs>
        <w:ind w:left="5040" w:hanging="360"/>
      </w:pPr>
      <w:rPr>
        <w:rFonts w:ascii="Symbol" w:hAnsi="Symbol" w:cs="Symbol" w:hint="default"/>
      </w:rPr>
    </w:lvl>
    <w:lvl w:ilvl="7" w:tplc="04180003">
      <w:start w:val="1"/>
      <w:numFmt w:val="bullet"/>
      <w:lvlText w:val="o"/>
      <w:lvlJc w:val="left"/>
      <w:pPr>
        <w:tabs>
          <w:tab w:val="num" w:pos="5760"/>
        </w:tabs>
        <w:ind w:left="5760" w:hanging="360"/>
      </w:pPr>
      <w:rPr>
        <w:rFonts w:ascii="Courier New" w:hAnsi="Courier New" w:cs="Courier New" w:hint="default"/>
      </w:rPr>
    </w:lvl>
    <w:lvl w:ilvl="8" w:tplc="04180005">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326039B6"/>
    <w:multiLevelType w:val="hybridMultilevel"/>
    <w:tmpl w:val="F6769016"/>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3F03874"/>
    <w:multiLevelType w:val="hybridMultilevel"/>
    <w:tmpl w:val="17C084C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5C056F9"/>
    <w:multiLevelType w:val="hybridMultilevel"/>
    <w:tmpl w:val="A9A4910C"/>
    <w:lvl w:ilvl="0" w:tplc="0418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E2B3ED7"/>
    <w:multiLevelType w:val="hybridMultilevel"/>
    <w:tmpl w:val="E488B0DC"/>
    <w:lvl w:ilvl="0" w:tplc="FE940DE2">
      <w:start w:val="1"/>
      <w:numFmt w:val="bullet"/>
      <w:lvlText w:val=""/>
      <w:lvlJc w:val="left"/>
      <w:pPr>
        <w:ind w:left="720" w:hanging="360"/>
      </w:pPr>
      <w:rPr>
        <w:rFonts w:ascii="Wingdings" w:hAnsi="Wingdings" w:hint="default"/>
        <w:spacing w:val="-2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40AC488F"/>
    <w:multiLevelType w:val="hybridMultilevel"/>
    <w:tmpl w:val="8E7CA7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5E2300"/>
    <w:multiLevelType w:val="hybridMultilevel"/>
    <w:tmpl w:val="CDEA3586"/>
    <w:lvl w:ilvl="0" w:tplc="FE940DE2">
      <w:start w:val="1"/>
      <w:numFmt w:val="bullet"/>
      <w:lvlText w:val=""/>
      <w:lvlJc w:val="left"/>
      <w:pPr>
        <w:ind w:left="720" w:hanging="360"/>
      </w:pPr>
      <w:rPr>
        <w:rFonts w:ascii="Wingdings" w:hAnsi="Wingdings" w:hint="default"/>
        <w:spacing w:val="-2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4A061BAA"/>
    <w:multiLevelType w:val="hybridMultilevel"/>
    <w:tmpl w:val="773004BA"/>
    <w:lvl w:ilvl="0" w:tplc="2AD8EF22">
      <w:start w:val="1"/>
      <w:numFmt w:val="decimal"/>
      <w:lvlText w:val="%1."/>
      <w:lvlJc w:val="left"/>
      <w:pPr>
        <w:ind w:left="644" w:hanging="360"/>
      </w:pPr>
      <w:rPr>
        <w:rFonts w:hint="default"/>
      </w:rPr>
    </w:lvl>
    <w:lvl w:ilvl="1" w:tplc="04180019" w:tentative="1">
      <w:start w:val="1"/>
      <w:numFmt w:val="lowerLetter"/>
      <w:lvlText w:val="%2."/>
      <w:lvlJc w:val="left"/>
      <w:pPr>
        <w:ind w:left="2214" w:hanging="360"/>
      </w:pPr>
    </w:lvl>
    <w:lvl w:ilvl="2" w:tplc="0418001B" w:tentative="1">
      <w:start w:val="1"/>
      <w:numFmt w:val="lowerRoman"/>
      <w:lvlText w:val="%3."/>
      <w:lvlJc w:val="right"/>
      <w:pPr>
        <w:ind w:left="2934" w:hanging="180"/>
      </w:pPr>
    </w:lvl>
    <w:lvl w:ilvl="3" w:tplc="0418000F" w:tentative="1">
      <w:start w:val="1"/>
      <w:numFmt w:val="decimal"/>
      <w:lvlText w:val="%4."/>
      <w:lvlJc w:val="left"/>
      <w:pPr>
        <w:ind w:left="3654" w:hanging="360"/>
      </w:pPr>
    </w:lvl>
    <w:lvl w:ilvl="4" w:tplc="04180019" w:tentative="1">
      <w:start w:val="1"/>
      <w:numFmt w:val="lowerLetter"/>
      <w:lvlText w:val="%5."/>
      <w:lvlJc w:val="left"/>
      <w:pPr>
        <w:ind w:left="4374" w:hanging="360"/>
      </w:pPr>
    </w:lvl>
    <w:lvl w:ilvl="5" w:tplc="0418001B" w:tentative="1">
      <w:start w:val="1"/>
      <w:numFmt w:val="lowerRoman"/>
      <w:lvlText w:val="%6."/>
      <w:lvlJc w:val="right"/>
      <w:pPr>
        <w:ind w:left="5094" w:hanging="180"/>
      </w:pPr>
    </w:lvl>
    <w:lvl w:ilvl="6" w:tplc="0418000F" w:tentative="1">
      <w:start w:val="1"/>
      <w:numFmt w:val="decimal"/>
      <w:lvlText w:val="%7."/>
      <w:lvlJc w:val="left"/>
      <w:pPr>
        <w:ind w:left="5814" w:hanging="360"/>
      </w:pPr>
    </w:lvl>
    <w:lvl w:ilvl="7" w:tplc="04180019" w:tentative="1">
      <w:start w:val="1"/>
      <w:numFmt w:val="lowerLetter"/>
      <w:lvlText w:val="%8."/>
      <w:lvlJc w:val="left"/>
      <w:pPr>
        <w:ind w:left="6534" w:hanging="360"/>
      </w:pPr>
    </w:lvl>
    <w:lvl w:ilvl="8" w:tplc="0418001B" w:tentative="1">
      <w:start w:val="1"/>
      <w:numFmt w:val="lowerRoman"/>
      <w:lvlText w:val="%9."/>
      <w:lvlJc w:val="right"/>
      <w:pPr>
        <w:ind w:left="7254" w:hanging="180"/>
      </w:pPr>
    </w:lvl>
  </w:abstractNum>
  <w:abstractNum w:abstractNumId="16" w15:restartNumberingAfterBreak="0">
    <w:nsid w:val="4ACA6393"/>
    <w:multiLevelType w:val="hybridMultilevel"/>
    <w:tmpl w:val="7D826462"/>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7" w15:restartNumberingAfterBreak="0">
    <w:nsid w:val="4F774BA9"/>
    <w:multiLevelType w:val="hybridMultilevel"/>
    <w:tmpl w:val="CD0616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03F40F8"/>
    <w:multiLevelType w:val="hybridMultilevel"/>
    <w:tmpl w:val="7682EEAA"/>
    <w:lvl w:ilvl="0" w:tplc="04090001">
      <w:start w:val="1"/>
      <w:numFmt w:val="bullet"/>
      <w:lvlText w:val=""/>
      <w:lvlJc w:val="left"/>
      <w:pPr>
        <w:tabs>
          <w:tab w:val="num" w:pos="644"/>
        </w:tabs>
        <w:ind w:left="644"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50F334C9"/>
    <w:multiLevelType w:val="hybridMultilevel"/>
    <w:tmpl w:val="95B2363E"/>
    <w:lvl w:ilvl="0" w:tplc="A146646A">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55501BDF"/>
    <w:multiLevelType w:val="hybridMultilevel"/>
    <w:tmpl w:val="CC22C5D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DF55A97"/>
    <w:multiLevelType w:val="hybridMultilevel"/>
    <w:tmpl w:val="565091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1860FA3"/>
    <w:multiLevelType w:val="hybridMultilevel"/>
    <w:tmpl w:val="145EE286"/>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63E62EB5"/>
    <w:multiLevelType w:val="hybridMultilevel"/>
    <w:tmpl w:val="773004BA"/>
    <w:lvl w:ilvl="0" w:tplc="2AD8EF22">
      <w:start w:val="1"/>
      <w:numFmt w:val="decimal"/>
      <w:lvlText w:val="%1."/>
      <w:lvlJc w:val="left"/>
      <w:pPr>
        <w:ind w:left="644" w:hanging="360"/>
      </w:pPr>
      <w:rPr>
        <w:rFonts w:hint="default"/>
      </w:rPr>
    </w:lvl>
    <w:lvl w:ilvl="1" w:tplc="04180019" w:tentative="1">
      <w:start w:val="1"/>
      <w:numFmt w:val="lowerLetter"/>
      <w:lvlText w:val="%2."/>
      <w:lvlJc w:val="left"/>
      <w:pPr>
        <w:ind w:left="2214" w:hanging="360"/>
      </w:pPr>
    </w:lvl>
    <w:lvl w:ilvl="2" w:tplc="0418001B" w:tentative="1">
      <w:start w:val="1"/>
      <w:numFmt w:val="lowerRoman"/>
      <w:lvlText w:val="%3."/>
      <w:lvlJc w:val="right"/>
      <w:pPr>
        <w:ind w:left="2934" w:hanging="180"/>
      </w:pPr>
    </w:lvl>
    <w:lvl w:ilvl="3" w:tplc="0418000F" w:tentative="1">
      <w:start w:val="1"/>
      <w:numFmt w:val="decimal"/>
      <w:lvlText w:val="%4."/>
      <w:lvlJc w:val="left"/>
      <w:pPr>
        <w:ind w:left="3654" w:hanging="360"/>
      </w:pPr>
    </w:lvl>
    <w:lvl w:ilvl="4" w:tplc="04180019" w:tentative="1">
      <w:start w:val="1"/>
      <w:numFmt w:val="lowerLetter"/>
      <w:lvlText w:val="%5."/>
      <w:lvlJc w:val="left"/>
      <w:pPr>
        <w:ind w:left="4374" w:hanging="360"/>
      </w:pPr>
    </w:lvl>
    <w:lvl w:ilvl="5" w:tplc="0418001B" w:tentative="1">
      <w:start w:val="1"/>
      <w:numFmt w:val="lowerRoman"/>
      <w:lvlText w:val="%6."/>
      <w:lvlJc w:val="right"/>
      <w:pPr>
        <w:ind w:left="5094" w:hanging="180"/>
      </w:pPr>
    </w:lvl>
    <w:lvl w:ilvl="6" w:tplc="0418000F" w:tentative="1">
      <w:start w:val="1"/>
      <w:numFmt w:val="decimal"/>
      <w:lvlText w:val="%7."/>
      <w:lvlJc w:val="left"/>
      <w:pPr>
        <w:ind w:left="5814" w:hanging="360"/>
      </w:pPr>
    </w:lvl>
    <w:lvl w:ilvl="7" w:tplc="04180019" w:tentative="1">
      <w:start w:val="1"/>
      <w:numFmt w:val="lowerLetter"/>
      <w:lvlText w:val="%8."/>
      <w:lvlJc w:val="left"/>
      <w:pPr>
        <w:ind w:left="6534" w:hanging="360"/>
      </w:pPr>
    </w:lvl>
    <w:lvl w:ilvl="8" w:tplc="0418001B" w:tentative="1">
      <w:start w:val="1"/>
      <w:numFmt w:val="lowerRoman"/>
      <w:lvlText w:val="%9."/>
      <w:lvlJc w:val="right"/>
      <w:pPr>
        <w:ind w:left="7254" w:hanging="180"/>
      </w:pPr>
    </w:lvl>
  </w:abstractNum>
  <w:abstractNum w:abstractNumId="24" w15:restartNumberingAfterBreak="0">
    <w:nsid w:val="652C1C02"/>
    <w:multiLevelType w:val="hybridMultilevel"/>
    <w:tmpl w:val="7AF0BE96"/>
    <w:lvl w:ilvl="0" w:tplc="F45E4ED8">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93272C7"/>
    <w:multiLevelType w:val="hybridMultilevel"/>
    <w:tmpl w:val="F6769016"/>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6AB15CC9"/>
    <w:multiLevelType w:val="hybridMultilevel"/>
    <w:tmpl w:val="949CBFFA"/>
    <w:lvl w:ilvl="0" w:tplc="04180005">
      <w:start w:val="1"/>
      <w:numFmt w:val="bullet"/>
      <w:lvlText w:val=""/>
      <w:lvlJc w:val="left"/>
      <w:pPr>
        <w:ind w:left="720" w:hanging="360"/>
      </w:pPr>
      <w:rPr>
        <w:rFonts w:ascii="Wingdings" w:hAnsi="Wingdings" w:hint="default"/>
      </w:rPr>
    </w:lvl>
    <w:lvl w:ilvl="1" w:tplc="04180001">
      <w:start w:val="1"/>
      <w:numFmt w:val="bullet"/>
      <w:lvlText w:val=""/>
      <w:lvlJc w:val="left"/>
      <w:pPr>
        <w:ind w:left="1070" w:hanging="360"/>
      </w:pPr>
      <w:rPr>
        <w:rFonts w:ascii="Symbol" w:hAnsi="Symbol"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6AE93CD2"/>
    <w:multiLevelType w:val="hybridMultilevel"/>
    <w:tmpl w:val="B010D96E"/>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700249C0"/>
    <w:multiLevelType w:val="hybridMultilevel"/>
    <w:tmpl w:val="F998CC1A"/>
    <w:lvl w:ilvl="0" w:tplc="FE940DE2">
      <w:start w:val="1"/>
      <w:numFmt w:val="bullet"/>
      <w:lvlText w:val=""/>
      <w:lvlJc w:val="left"/>
      <w:pPr>
        <w:ind w:left="720" w:hanging="360"/>
      </w:pPr>
      <w:rPr>
        <w:rFonts w:ascii="Wingdings" w:hAnsi="Wingdings" w:hint="default"/>
        <w:spacing w:val="-2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79283B8E"/>
    <w:multiLevelType w:val="singleLevel"/>
    <w:tmpl w:val="03A298A8"/>
    <w:lvl w:ilvl="0">
      <w:numFmt w:val="bullet"/>
      <w:lvlText w:val=""/>
      <w:lvlJc w:val="left"/>
      <w:pPr>
        <w:tabs>
          <w:tab w:val="num" w:pos="927"/>
        </w:tabs>
        <w:ind w:left="927" w:hanging="360"/>
      </w:pPr>
      <w:rPr>
        <w:rFonts w:ascii="Symbol" w:hAnsi="Symbol" w:hint="default"/>
      </w:rPr>
    </w:lvl>
  </w:abstractNum>
  <w:abstractNum w:abstractNumId="30" w15:restartNumberingAfterBreak="0">
    <w:nsid w:val="7C44137E"/>
    <w:multiLevelType w:val="hybridMultilevel"/>
    <w:tmpl w:val="13449BB8"/>
    <w:lvl w:ilvl="0" w:tplc="A146646A">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7C6875A5"/>
    <w:multiLevelType w:val="hybridMultilevel"/>
    <w:tmpl w:val="E990C266"/>
    <w:lvl w:ilvl="0" w:tplc="6A6AFDCC">
      <w:start w:val="1"/>
      <w:numFmt w:val="lowerLetter"/>
      <w:lvlText w:val="%1)"/>
      <w:lvlJc w:val="left"/>
      <w:pPr>
        <w:ind w:left="492" w:hanging="351"/>
      </w:pPr>
      <w:rPr>
        <w:rFonts w:hint="default"/>
        <w:b/>
        <w:bCs/>
        <w:w w:val="104"/>
        <w:lang w:val="ro-RO"/>
      </w:rPr>
    </w:lvl>
    <w:lvl w:ilvl="1" w:tplc="E1C2725C">
      <w:numFmt w:val="bullet"/>
      <w:lvlText w:val="•"/>
      <w:lvlJc w:val="left"/>
      <w:pPr>
        <w:ind w:left="783" w:hanging="344"/>
      </w:pPr>
      <w:rPr>
        <w:rFonts w:hint="default"/>
        <w:w w:val="104"/>
      </w:rPr>
    </w:lvl>
    <w:lvl w:ilvl="2" w:tplc="B8D2D882">
      <w:numFmt w:val="bullet"/>
      <w:lvlText w:val="•"/>
      <w:lvlJc w:val="left"/>
      <w:pPr>
        <w:ind w:left="800" w:hanging="344"/>
      </w:pPr>
      <w:rPr>
        <w:rFonts w:hint="default"/>
      </w:rPr>
    </w:lvl>
    <w:lvl w:ilvl="3" w:tplc="95BA9F32">
      <w:numFmt w:val="bullet"/>
      <w:lvlText w:val="•"/>
      <w:lvlJc w:val="left"/>
      <w:pPr>
        <w:ind w:left="1395" w:hanging="344"/>
      </w:pPr>
      <w:rPr>
        <w:rFonts w:hint="default"/>
      </w:rPr>
    </w:lvl>
    <w:lvl w:ilvl="4" w:tplc="DD0C96C8">
      <w:numFmt w:val="bullet"/>
      <w:lvlText w:val="•"/>
      <w:lvlJc w:val="left"/>
      <w:pPr>
        <w:ind w:left="1991" w:hanging="344"/>
      </w:pPr>
      <w:rPr>
        <w:rFonts w:hint="default"/>
      </w:rPr>
    </w:lvl>
    <w:lvl w:ilvl="5" w:tplc="FB80E1EA">
      <w:numFmt w:val="bullet"/>
      <w:lvlText w:val="•"/>
      <w:lvlJc w:val="left"/>
      <w:pPr>
        <w:ind w:left="2586" w:hanging="344"/>
      </w:pPr>
      <w:rPr>
        <w:rFonts w:hint="default"/>
      </w:rPr>
    </w:lvl>
    <w:lvl w:ilvl="6" w:tplc="7A9411A4">
      <w:numFmt w:val="bullet"/>
      <w:lvlText w:val="•"/>
      <w:lvlJc w:val="left"/>
      <w:pPr>
        <w:ind w:left="3182" w:hanging="344"/>
      </w:pPr>
      <w:rPr>
        <w:rFonts w:hint="default"/>
      </w:rPr>
    </w:lvl>
    <w:lvl w:ilvl="7" w:tplc="47AAA310">
      <w:numFmt w:val="bullet"/>
      <w:lvlText w:val="•"/>
      <w:lvlJc w:val="left"/>
      <w:pPr>
        <w:ind w:left="3777" w:hanging="344"/>
      </w:pPr>
      <w:rPr>
        <w:rFonts w:hint="default"/>
      </w:rPr>
    </w:lvl>
    <w:lvl w:ilvl="8" w:tplc="0602C35A">
      <w:numFmt w:val="bullet"/>
      <w:lvlText w:val="•"/>
      <w:lvlJc w:val="left"/>
      <w:pPr>
        <w:ind w:left="4373" w:hanging="344"/>
      </w:pPr>
      <w:rPr>
        <w:rFonts w:hint="default"/>
      </w:rPr>
    </w:lvl>
  </w:abstractNum>
  <w:num w:numId="1">
    <w:abstractNumId w:val="15"/>
  </w:num>
  <w:num w:numId="2">
    <w:abstractNumId w:val="31"/>
  </w:num>
  <w:num w:numId="3">
    <w:abstractNumId w:val="22"/>
  </w:num>
  <w:num w:numId="4">
    <w:abstractNumId w:val="25"/>
  </w:num>
  <w:num w:numId="5">
    <w:abstractNumId w:val="6"/>
  </w:num>
  <w:num w:numId="6">
    <w:abstractNumId w:val="4"/>
  </w:num>
  <w:num w:numId="7">
    <w:abstractNumId w:val="12"/>
  </w:num>
  <w:num w:numId="8">
    <w:abstractNumId w:val="14"/>
  </w:num>
  <w:num w:numId="9">
    <w:abstractNumId w:val="28"/>
  </w:num>
  <w:num w:numId="10">
    <w:abstractNumId w:val="2"/>
  </w:num>
  <w:num w:numId="11">
    <w:abstractNumId w:val="30"/>
  </w:num>
  <w:num w:numId="12">
    <w:abstractNumId w:val="19"/>
  </w:num>
  <w:num w:numId="13">
    <w:abstractNumId w:val="3"/>
  </w:num>
  <w:num w:numId="14">
    <w:abstractNumId w:val="5"/>
  </w:num>
  <w:num w:numId="15">
    <w:abstractNumId w:val="7"/>
  </w:num>
  <w:num w:numId="16">
    <w:abstractNumId w:val="24"/>
  </w:num>
  <w:num w:numId="17">
    <w:abstractNumId w:val="29"/>
  </w:num>
  <w:num w:numId="18">
    <w:abstractNumId w:val="27"/>
  </w:num>
  <w:num w:numId="19">
    <w:abstractNumId w:val="26"/>
  </w:num>
  <w:num w:numId="20">
    <w:abstractNumId w:val="11"/>
  </w:num>
  <w:num w:numId="21">
    <w:abstractNumId w:val="18"/>
  </w:num>
  <w:num w:numId="22">
    <w:abstractNumId w:val="8"/>
  </w:num>
  <w:num w:numId="2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20"/>
  </w:num>
  <w:num w:numId="26">
    <w:abstractNumId w:val="1"/>
  </w:num>
  <w:num w:numId="27">
    <w:abstractNumId w:val="21"/>
  </w:num>
  <w:num w:numId="28">
    <w:abstractNumId w:val="10"/>
  </w:num>
  <w:num w:numId="29">
    <w:abstractNumId w:val="0"/>
  </w:num>
  <w:num w:numId="30">
    <w:abstractNumId w:val="9"/>
  </w:num>
  <w:num w:numId="31">
    <w:abstractNumId w:val="17"/>
  </w:num>
  <w:num w:numId="3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5EDC"/>
    <w:rsid w:val="00052070"/>
    <w:rsid w:val="00085A2A"/>
    <w:rsid w:val="000A66E2"/>
    <w:rsid w:val="000C3385"/>
    <w:rsid w:val="001031A1"/>
    <w:rsid w:val="00124584"/>
    <w:rsid w:val="00127A1D"/>
    <w:rsid w:val="00137A53"/>
    <w:rsid w:val="00222AE9"/>
    <w:rsid w:val="0029106C"/>
    <w:rsid w:val="002B48BE"/>
    <w:rsid w:val="00367297"/>
    <w:rsid w:val="00376BA7"/>
    <w:rsid w:val="00391710"/>
    <w:rsid w:val="003E2F9A"/>
    <w:rsid w:val="004A6D84"/>
    <w:rsid w:val="005237F5"/>
    <w:rsid w:val="00591954"/>
    <w:rsid w:val="005E10C7"/>
    <w:rsid w:val="0062334D"/>
    <w:rsid w:val="006D67C5"/>
    <w:rsid w:val="0071605F"/>
    <w:rsid w:val="00724CA6"/>
    <w:rsid w:val="00743515"/>
    <w:rsid w:val="00744101"/>
    <w:rsid w:val="007D6DBB"/>
    <w:rsid w:val="008166CA"/>
    <w:rsid w:val="00823E1B"/>
    <w:rsid w:val="00843EBC"/>
    <w:rsid w:val="0092098C"/>
    <w:rsid w:val="00955D7C"/>
    <w:rsid w:val="009A5BF3"/>
    <w:rsid w:val="009B33B4"/>
    <w:rsid w:val="009F4E47"/>
    <w:rsid w:val="00A2581B"/>
    <w:rsid w:val="00A46DBA"/>
    <w:rsid w:val="00AA330A"/>
    <w:rsid w:val="00AB470A"/>
    <w:rsid w:val="00B60C61"/>
    <w:rsid w:val="00B740E8"/>
    <w:rsid w:val="00BA0C92"/>
    <w:rsid w:val="00BF1C42"/>
    <w:rsid w:val="00CC5E89"/>
    <w:rsid w:val="00CC6EA4"/>
    <w:rsid w:val="00CF2B6B"/>
    <w:rsid w:val="00D040FC"/>
    <w:rsid w:val="00D32DAC"/>
    <w:rsid w:val="00E111B6"/>
    <w:rsid w:val="00E64177"/>
    <w:rsid w:val="00E83C8B"/>
    <w:rsid w:val="00EE6B4A"/>
    <w:rsid w:val="00F55EDC"/>
    <w:rsid w:val="00F852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0A91A9"/>
  <w15:chartTrackingRefBased/>
  <w15:docId w15:val="{26EC9484-7DE4-4D29-9DE8-A1EF2FB73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7A1D"/>
    <w:pPr>
      <w:spacing w:after="0" w:line="240" w:lineRule="auto"/>
    </w:pPr>
    <w:rPr>
      <w:rFonts w:ascii="Times New Roman" w:eastAsia="Times New Roman" w:hAnsi="Times New Roman" w:cs="Times New Roman"/>
      <w:sz w:val="24"/>
      <w:szCs w:val="24"/>
      <w:lang w:val="ro-RO"/>
    </w:rPr>
  </w:style>
  <w:style w:type="paragraph" w:styleId="Heading9">
    <w:name w:val="heading 9"/>
    <w:basedOn w:val="Normal"/>
    <w:next w:val="Normal"/>
    <w:link w:val="Heading9Char"/>
    <w:qFormat/>
    <w:rsid w:val="00127A1D"/>
    <w:pPr>
      <w:keepNext/>
      <w:spacing w:line="360" w:lineRule="auto"/>
      <w:jc w:val="center"/>
      <w:outlineLvl w:val="8"/>
    </w:pPr>
    <w:rPr>
      <w:rFonts w:ascii="Bookman Old Style" w:hAnsi="Bookman Old Style"/>
      <w:b/>
      <w:bCs/>
      <w:szCs w:val="20"/>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rsid w:val="00127A1D"/>
    <w:rPr>
      <w:rFonts w:ascii="Bookman Old Style" w:eastAsia="Times New Roman" w:hAnsi="Bookman Old Style" w:cs="Times New Roman"/>
      <w:b/>
      <w:bCs/>
      <w:sz w:val="24"/>
      <w:szCs w:val="20"/>
      <w:lang w:val="ro-RO" w:eastAsia="ro-RO"/>
    </w:rPr>
  </w:style>
  <w:style w:type="paragraph" w:styleId="PlainText">
    <w:name w:val="Plain Text"/>
    <w:aliases w:val="Caracter Caracter Char Caracter,Caracter Caracter Char Caracter Caracter Caracter,Caracter Caracter Char Caracter  Caracter,Caracter Caracter Char Caracter  Caracter Caracter Caracter Caracter Cara Caracter"/>
    <w:basedOn w:val="Normal"/>
    <w:link w:val="PlainTextChar"/>
    <w:uiPriority w:val="99"/>
    <w:rsid w:val="00127A1D"/>
    <w:rPr>
      <w:rFonts w:ascii="Courier New" w:hAnsi="Courier New"/>
      <w:sz w:val="20"/>
      <w:szCs w:val="20"/>
      <w:lang w:val="en-US"/>
    </w:rPr>
  </w:style>
  <w:style w:type="character" w:customStyle="1" w:styleId="PlainTextChar">
    <w:name w:val="Plain Text Char"/>
    <w:aliases w:val="Caracter Caracter Char Caracter Char,Caracter Caracter Char Caracter Caracter Caracter Char,Caracter Caracter Char Caracter  Caracter Char,Caracter Caracter Char Caracter  Caracter Caracter Caracter Caracter Cara Caracter Char"/>
    <w:basedOn w:val="DefaultParagraphFont"/>
    <w:link w:val="PlainText"/>
    <w:rsid w:val="00127A1D"/>
    <w:rPr>
      <w:rFonts w:ascii="Courier New" w:eastAsia="Times New Roman" w:hAnsi="Courier New" w:cs="Times New Roman"/>
      <w:sz w:val="20"/>
      <w:szCs w:val="20"/>
    </w:rPr>
  </w:style>
  <w:style w:type="paragraph" w:styleId="ListParagraph">
    <w:name w:val="List Paragraph"/>
    <w:basedOn w:val="Normal"/>
    <w:uiPriority w:val="99"/>
    <w:qFormat/>
    <w:rsid w:val="00127A1D"/>
    <w:pPr>
      <w:spacing w:after="200" w:line="276" w:lineRule="auto"/>
      <w:ind w:left="720"/>
      <w:contextualSpacing/>
    </w:pPr>
    <w:rPr>
      <w:rFonts w:ascii="Calibri" w:hAnsi="Calibri"/>
      <w:sz w:val="22"/>
      <w:szCs w:val="22"/>
      <w:lang w:val="en-US"/>
    </w:rPr>
  </w:style>
  <w:style w:type="paragraph" w:styleId="NoSpacing">
    <w:name w:val="No Spacing"/>
    <w:uiPriority w:val="1"/>
    <w:qFormat/>
    <w:rsid w:val="00127A1D"/>
    <w:pPr>
      <w:spacing w:after="0" w:line="240" w:lineRule="auto"/>
    </w:pPr>
    <w:rPr>
      <w:rFonts w:ascii="Times New Roman" w:eastAsia="Times New Roman" w:hAnsi="Times New Roman" w:cs="Times New Roman"/>
      <w:sz w:val="24"/>
      <w:szCs w:val="24"/>
      <w:lang w:val="ro-RO"/>
    </w:rPr>
  </w:style>
  <w:style w:type="paragraph" w:customStyle="1" w:styleId="TableParagraph">
    <w:name w:val="Table Paragraph"/>
    <w:basedOn w:val="Normal"/>
    <w:uiPriority w:val="1"/>
    <w:qFormat/>
    <w:rsid w:val="00127A1D"/>
    <w:pPr>
      <w:widowControl w:val="0"/>
      <w:autoSpaceDE w:val="0"/>
      <w:autoSpaceDN w:val="0"/>
    </w:pPr>
    <w:rPr>
      <w:sz w:val="22"/>
      <w:szCs w:val="22"/>
      <w:lang w:val="en-US"/>
    </w:rPr>
  </w:style>
  <w:style w:type="paragraph" w:styleId="Title">
    <w:name w:val="Title"/>
    <w:basedOn w:val="Normal"/>
    <w:link w:val="TitleChar"/>
    <w:qFormat/>
    <w:rsid w:val="00127A1D"/>
    <w:pPr>
      <w:jc w:val="center"/>
    </w:pPr>
    <w:rPr>
      <w:b/>
      <w:szCs w:val="20"/>
      <w:lang w:val="en-GB"/>
    </w:rPr>
  </w:style>
  <w:style w:type="character" w:customStyle="1" w:styleId="TitleChar">
    <w:name w:val="Title Char"/>
    <w:basedOn w:val="DefaultParagraphFont"/>
    <w:link w:val="Title"/>
    <w:rsid w:val="00127A1D"/>
    <w:rPr>
      <w:rFonts w:ascii="Times New Roman" w:eastAsia="Times New Roman" w:hAnsi="Times New Roman" w:cs="Times New Roman"/>
      <w:b/>
      <w:sz w:val="24"/>
      <w:szCs w:val="20"/>
      <w:lang w:val="en-GB"/>
    </w:rPr>
  </w:style>
  <w:style w:type="character" w:customStyle="1" w:styleId="PlainTextChar1">
    <w:name w:val="Plain Text Char1"/>
    <w:aliases w:val="Caracter Caracter Char Caracter Char1,Caracter Caracter Char Caracter Caracter Caracter Char1,Caracter Caracter Char Caracter  Caracter Char1,Caracter Caracter Char Caracter  Caracter Caracter Caracter Caracter Cara Caracter Char1"/>
    <w:uiPriority w:val="99"/>
    <w:locked/>
    <w:rsid w:val="00367297"/>
    <w:rPr>
      <w:rFonts w:ascii="Courier New" w:hAnsi="Courier New" w:cs="Courier New"/>
      <w:sz w:val="20"/>
      <w:szCs w:val="20"/>
      <w:lang w:eastAsia="ro-RO"/>
    </w:rPr>
  </w:style>
  <w:style w:type="character" w:styleId="Hyperlink">
    <w:name w:val="Hyperlink"/>
    <w:uiPriority w:val="99"/>
    <w:rsid w:val="003E2F9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finante.ro" TargetMode="External"/><Relationship Id="rId5" Type="http://schemas.openxmlformats.org/officeDocument/2006/relationships/hyperlink" Target="http://www.conta.ro"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9</Pages>
  <Words>3358</Words>
  <Characters>19141</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Ion</dc:creator>
  <cp:keywords/>
  <dc:description/>
  <cp:lastModifiedBy>Andreea</cp:lastModifiedBy>
  <cp:revision>3</cp:revision>
  <dcterms:created xsi:type="dcterms:W3CDTF">2023-03-24T05:27:00Z</dcterms:created>
  <dcterms:modified xsi:type="dcterms:W3CDTF">2023-03-24T05:28:00Z</dcterms:modified>
</cp:coreProperties>
</file>