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05E6B5" w14:textId="77777777" w:rsidR="00385BAA" w:rsidRDefault="00385BAA" w:rsidP="00385BAA">
      <w:pPr>
        <w:shd w:val="clear" w:color="auto" w:fill="FFFFFF"/>
        <w:ind w:left="125"/>
        <w:jc w:val="center"/>
        <w:rPr>
          <w:b/>
          <w:bCs/>
          <w:color w:val="2B2B2B"/>
          <w:spacing w:val="-1"/>
        </w:rPr>
      </w:pPr>
    </w:p>
    <w:p w14:paraId="2F709BE6" w14:textId="77777777" w:rsidR="00385BAA" w:rsidRPr="00036690" w:rsidRDefault="00385BAA" w:rsidP="00385BAA">
      <w:pPr>
        <w:shd w:val="clear" w:color="auto" w:fill="FFFFFF"/>
        <w:ind w:left="125"/>
        <w:jc w:val="center"/>
        <w:rPr>
          <w:b/>
          <w:bCs/>
          <w:color w:val="2B2B2B"/>
          <w:spacing w:val="-1"/>
          <w:sz w:val="28"/>
          <w:szCs w:val="28"/>
        </w:rPr>
      </w:pPr>
      <w:r w:rsidRPr="00036690">
        <w:rPr>
          <w:b/>
          <w:bCs/>
          <w:color w:val="2B2B2B"/>
          <w:spacing w:val="-1"/>
          <w:sz w:val="28"/>
          <w:szCs w:val="28"/>
        </w:rPr>
        <w:t>CURRICULUM ÎN DEZVOLTARE LOCALĂ</w:t>
      </w:r>
    </w:p>
    <w:p w14:paraId="0E19A0D9" w14:textId="77777777" w:rsidR="00385BAA" w:rsidRPr="00A76267" w:rsidRDefault="00385BAA" w:rsidP="00385BAA">
      <w:pPr>
        <w:shd w:val="clear" w:color="auto" w:fill="FFFFFF"/>
        <w:ind w:left="125"/>
        <w:jc w:val="center"/>
        <w:rPr>
          <w:b/>
          <w:bCs/>
          <w:color w:val="2B2B2B"/>
          <w:spacing w:val="-1"/>
        </w:rPr>
      </w:pPr>
    </w:p>
    <w:p w14:paraId="083C5397" w14:textId="77777777" w:rsidR="00385BAA" w:rsidRDefault="00385BAA" w:rsidP="00385BAA">
      <w:pPr>
        <w:shd w:val="clear" w:color="auto" w:fill="FFFFFF"/>
        <w:rPr>
          <w:b/>
          <w:bCs/>
          <w:color w:val="2B2B2B"/>
          <w:spacing w:val="-1"/>
        </w:rPr>
      </w:pPr>
    </w:p>
    <w:p w14:paraId="0D5F8886" w14:textId="77777777" w:rsidR="00385BAA" w:rsidRDefault="00385BAA" w:rsidP="00385BAA">
      <w:pPr>
        <w:shd w:val="clear" w:color="auto" w:fill="FFFFFF"/>
        <w:ind w:left="125"/>
        <w:rPr>
          <w:b/>
          <w:bCs/>
          <w:color w:val="2B2B2B"/>
          <w:spacing w:val="-1"/>
        </w:rPr>
      </w:pPr>
      <w:r>
        <w:rPr>
          <w:b/>
          <w:bCs/>
          <w:color w:val="2B2B2B"/>
          <w:spacing w:val="-1"/>
        </w:rPr>
        <w:t>DATE DE IDENTIFICARE A CDL:</w:t>
      </w:r>
    </w:p>
    <w:p w14:paraId="250526CB" w14:textId="77777777" w:rsidR="00385BAA" w:rsidRDefault="00385BAA" w:rsidP="00385BAA">
      <w:pPr>
        <w:shd w:val="clear" w:color="auto" w:fill="FFFFFF"/>
        <w:ind w:left="125"/>
        <w:rPr>
          <w:b/>
          <w:bCs/>
          <w:color w:val="2B2B2B"/>
          <w:spacing w:val="-1"/>
        </w:rPr>
      </w:pPr>
    </w:p>
    <w:p w14:paraId="51ADF05E" w14:textId="77907DE6" w:rsidR="00385BAA" w:rsidRDefault="00385BAA" w:rsidP="00385BAA">
      <w:pPr>
        <w:numPr>
          <w:ilvl w:val="0"/>
          <w:numId w:val="20"/>
        </w:numPr>
        <w:shd w:val="clear" w:color="auto" w:fill="FFFFFF"/>
        <w:spacing w:line="360" w:lineRule="auto"/>
        <w:rPr>
          <w:b/>
          <w:bCs/>
          <w:color w:val="2B2B2B"/>
          <w:spacing w:val="-1"/>
        </w:rPr>
      </w:pPr>
      <w:r>
        <w:rPr>
          <w:b/>
          <w:bCs/>
          <w:color w:val="2B2B2B"/>
          <w:spacing w:val="-1"/>
        </w:rPr>
        <w:t>Instituția de învățământ: Colegiul</w:t>
      </w:r>
      <w:r w:rsidR="009426D4">
        <w:rPr>
          <w:b/>
          <w:bCs/>
          <w:color w:val="2B2B2B"/>
          <w:spacing w:val="-1"/>
        </w:rPr>
        <w:t xml:space="preserve"> </w:t>
      </w:r>
      <w:r>
        <w:rPr>
          <w:b/>
          <w:bCs/>
          <w:color w:val="2B2B2B"/>
          <w:spacing w:val="-1"/>
        </w:rPr>
        <w:t>”N</w:t>
      </w:r>
      <w:r w:rsidR="009426D4">
        <w:rPr>
          <w:b/>
          <w:bCs/>
          <w:color w:val="2B2B2B"/>
          <w:spacing w:val="-1"/>
        </w:rPr>
        <w:t>.</w:t>
      </w:r>
      <w:r>
        <w:rPr>
          <w:b/>
          <w:bCs/>
          <w:color w:val="2B2B2B"/>
          <w:spacing w:val="-1"/>
        </w:rPr>
        <w:t xml:space="preserve"> V</w:t>
      </w:r>
      <w:r w:rsidR="009426D4">
        <w:rPr>
          <w:b/>
          <w:bCs/>
          <w:color w:val="2B2B2B"/>
          <w:spacing w:val="-1"/>
        </w:rPr>
        <w:t xml:space="preserve">. </w:t>
      </w:r>
      <w:proofErr w:type="spellStart"/>
      <w:r>
        <w:rPr>
          <w:b/>
          <w:bCs/>
          <w:color w:val="2B2B2B"/>
          <w:spacing w:val="-1"/>
        </w:rPr>
        <w:t>Karpen</w:t>
      </w:r>
      <w:proofErr w:type="spellEnd"/>
      <w:r>
        <w:rPr>
          <w:b/>
          <w:bCs/>
          <w:color w:val="2B2B2B"/>
          <w:spacing w:val="-1"/>
        </w:rPr>
        <w:t>” Bacău</w:t>
      </w:r>
    </w:p>
    <w:p w14:paraId="18EB2FF3" w14:textId="41AD000E" w:rsidR="00385BAA" w:rsidRDefault="00385BAA" w:rsidP="00385BAA">
      <w:pPr>
        <w:numPr>
          <w:ilvl w:val="0"/>
          <w:numId w:val="20"/>
        </w:numPr>
        <w:shd w:val="clear" w:color="auto" w:fill="FFFFFF"/>
        <w:spacing w:line="360" w:lineRule="auto"/>
        <w:rPr>
          <w:b/>
          <w:bCs/>
          <w:color w:val="2B2B2B"/>
          <w:spacing w:val="-1"/>
        </w:rPr>
      </w:pPr>
      <w:r>
        <w:rPr>
          <w:b/>
          <w:bCs/>
          <w:color w:val="2B2B2B"/>
          <w:spacing w:val="-1"/>
        </w:rPr>
        <w:t xml:space="preserve">Denumirea operatorului economic/instituției publice partenere: </w:t>
      </w:r>
      <w:r w:rsidR="002C592D">
        <w:rPr>
          <w:b/>
          <w:bCs/>
          <w:color w:val="2B2B2B"/>
          <w:spacing w:val="-1"/>
        </w:rPr>
        <w:t>S.A</w:t>
      </w:r>
      <w:bookmarkStart w:id="0" w:name="_GoBack"/>
      <w:bookmarkEnd w:id="0"/>
      <w:r w:rsidR="00895B69">
        <w:rPr>
          <w:b/>
          <w:bCs/>
          <w:color w:val="2B2B2B"/>
          <w:spacing w:val="-1"/>
        </w:rPr>
        <w:t>. Aerostar Bacău</w:t>
      </w:r>
    </w:p>
    <w:p w14:paraId="119B430A" w14:textId="5A241C55" w:rsidR="00385BAA" w:rsidRDefault="00385BAA" w:rsidP="00385BAA">
      <w:pPr>
        <w:numPr>
          <w:ilvl w:val="0"/>
          <w:numId w:val="20"/>
        </w:numPr>
        <w:shd w:val="clear" w:color="auto" w:fill="FFFFFF"/>
        <w:spacing w:line="360" w:lineRule="auto"/>
        <w:rPr>
          <w:b/>
          <w:bCs/>
          <w:color w:val="2B2B2B"/>
          <w:spacing w:val="-1"/>
        </w:rPr>
      </w:pPr>
      <w:r w:rsidRPr="003D4050">
        <w:rPr>
          <w:b/>
          <w:bCs/>
          <w:color w:val="2B2B2B"/>
          <w:spacing w:val="-1"/>
        </w:rPr>
        <w:t>Titlul CDL:</w:t>
      </w:r>
      <w:r>
        <w:rPr>
          <w:b/>
          <w:bCs/>
          <w:color w:val="2B2B2B"/>
          <w:spacing w:val="-1"/>
        </w:rPr>
        <w:t xml:space="preserve"> ÎNTREȚINEREA ȘI MENTENANȚA</w:t>
      </w:r>
      <w:r w:rsidRPr="003D4050">
        <w:rPr>
          <w:b/>
          <w:bCs/>
          <w:color w:val="2B2B2B"/>
          <w:spacing w:val="-1"/>
        </w:rPr>
        <w:t xml:space="preserve"> </w:t>
      </w:r>
      <w:r>
        <w:rPr>
          <w:b/>
          <w:bCs/>
          <w:color w:val="2B2B2B"/>
          <w:spacing w:val="-1"/>
        </w:rPr>
        <w:t xml:space="preserve"> </w:t>
      </w:r>
      <w:r w:rsidRPr="003D4050">
        <w:rPr>
          <w:b/>
          <w:bCs/>
          <w:color w:val="2B2B2B"/>
          <w:spacing w:val="-1"/>
        </w:rPr>
        <w:t>ECHIPAMENTE</w:t>
      </w:r>
      <w:r>
        <w:rPr>
          <w:b/>
          <w:bCs/>
          <w:color w:val="2B2B2B"/>
          <w:spacing w:val="-1"/>
        </w:rPr>
        <w:t>LOR</w:t>
      </w:r>
      <w:r w:rsidRPr="003D4050">
        <w:rPr>
          <w:b/>
          <w:bCs/>
          <w:color w:val="2B2B2B"/>
          <w:spacing w:val="-1"/>
        </w:rPr>
        <w:t xml:space="preserve"> </w:t>
      </w:r>
      <w:r w:rsidR="00103098">
        <w:rPr>
          <w:b/>
          <w:bCs/>
          <w:color w:val="2B2B2B"/>
          <w:spacing w:val="-1"/>
        </w:rPr>
        <w:t>ELECTRICE</w:t>
      </w:r>
      <w:r w:rsidRPr="003D4050">
        <w:rPr>
          <w:b/>
          <w:bCs/>
          <w:color w:val="2B2B2B"/>
          <w:spacing w:val="-1"/>
        </w:rPr>
        <w:t xml:space="preserve"> AERONAUTICE</w:t>
      </w:r>
      <w:r w:rsidR="00C05242">
        <w:rPr>
          <w:b/>
          <w:bCs/>
          <w:color w:val="2B2B2B"/>
          <w:spacing w:val="-1"/>
        </w:rPr>
        <w:t xml:space="preserve"> (SURSE DE ENERGIE ELECTRICĂ ȘI REȚELE ELECTRICE DE BORD)</w:t>
      </w:r>
    </w:p>
    <w:p w14:paraId="0C678E3C" w14:textId="5A25C699" w:rsidR="00385BAA" w:rsidRDefault="00385BAA" w:rsidP="00385BAA">
      <w:pPr>
        <w:numPr>
          <w:ilvl w:val="0"/>
          <w:numId w:val="20"/>
        </w:numPr>
        <w:shd w:val="clear" w:color="auto" w:fill="FFFFFF"/>
        <w:spacing w:line="360" w:lineRule="auto"/>
        <w:rPr>
          <w:b/>
          <w:bCs/>
          <w:color w:val="2B2B2B"/>
          <w:spacing w:val="-1"/>
        </w:rPr>
      </w:pPr>
      <w:r>
        <w:rPr>
          <w:b/>
          <w:bCs/>
          <w:color w:val="2B2B2B"/>
          <w:spacing w:val="-1"/>
        </w:rPr>
        <w:t>Tipul CDL-ului</w:t>
      </w:r>
      <w:r w:rsidR="00CE2C1C">
        <w:rPr>
          <w:b/>
          <w:bCs/>
          <w:color w:val="2B2B2B"/>
          <w:spacing w:val="-1"/>
        </w:rPr>
        <w:t xml:space="preserve"> </w:t>
      </w:r>
      <w:r>
        <w:rPr>
          <w:b/>
          <w:bCs/>
          <w:color w:val="2B2B2B"/>
          <w:spacing w:val="-1"/>
        </w:rPr>
        <w:t>(</w:t>
      </w:r>
      <w:r w:rsidRPr="00C86E40">
        <w:rPr>
          <w:bCs/>
          <w:color w:val="2B2B2B"/>
          <w:spacing w:val="-1"/>
        </w:rPr>
        <w:t>aprofundare/extindere/</w:t>
      </w:r>
      <w:r w:rsidRPr="00C86E40">
        <w:rPr>
          <w:b/>
          <w:bCs/>
          <w:i/>
          <w:color w:val="2B2B2B"/>
          <w:spacing w:val="-1"/>
        </w:rPr>
        <w:t>rezultate ale învățării suplimentare care răspund nevoilor operatorului economic/instituției publice partenere)</w:t>
      </w:r>
    </w:p>
    <w:p w14:paraId="7BC83EBA" w14:textId="77777777" w:rsidR="00385BAA" w:rsidRDefault="00385BAA" w:rsidP="00385BAA">
      <w:pPr>
        <w:numPr>
          <w:ilvl w:val="0"/>
          <w:numId w:val="20"/>
        </w:numPr>
        <w:shd w:val="clear" w:color="auto" w:fill="FFFFFF"/>
        <w:spacing w:line="360" w:lineRule="auto"/>
        <w:rPr>
          <w:b/>
          <w:bCs/>
          <w:color w:val="2B2B2B"/>
          <w:spacing w:val="-1"/>
        </w:rPr>
      </w:pPr>
      <w:r>
        <w:rPr>
          <w:b/>
          <w:bCs/>
          <w:color w:val="2B2B2B"/>
          <w:spacing w:val="-1"/>
        </w:rPr>
        <w:t>Profilul/ Domeniul de pregătire profesională: TEHNIC/ELECTROMECANICĂ</w:t>
      </w:r>
    </w:p>
    <w:p w14:paraId="4C1B68D8" w14:textId="03718592" w:rsidR="00385BAA" w:rsidRPr="00240D6E" w:rsidRDefault="00385BAA" w:rsidP="00385BAA">
      <w:pPr>
        <w:numPr>
          <w:ilvl w:val="0"/>
          <w:numId w:val="20"/>
        </w:numPr>
        <w:shd w:val="clear" w:color="auto" w:fill="FFFFFF"/>
        <w:spacing w:line="360" w:lineRule="auto"/>
        <w:rPr>
          <w:rStyle w:val="Accentuat"/>
          <w:b/>
          <w:bCs/>
          <w:i w:val="0"/>
          <w:iCs w:val="0"/>
          <w:color w:val="2B2B2B"/>
          <w:spacing w:val="-1"/>
        </w:rPr>
      </w:pPr>
      <w:r w:rsidRPr="00240D6E">
        <w:rPr>
          <w:b/>
          <w:bCs/>
          <w:color w:val="2B2B2B"/>
          <w:spacing w:val="-1"/>
        </w:rPr>
        <w:t xml:space="preserve">Calificarea profesională: </w:t>
      </w:r>
      <w:r w:rsidR="00474053" w:rsidRPr="00474053">
        <w:rPr>
          <w:rStyle w:val="apple-style-span"/>
          <w:b/>
        </w:rPr>
        <w:t>ELECTROMECANIC INSTALAȚII ȘI APARATURĂ DE BORD AERONAVE</w:t>
      </w:r>
    </w:p>
    <w:p w14:paraId="5292094C" w14:textId="7D8E20EB" w:rsidR="00385BAA" w:rsidRPr="00240D6E" w:rsidRDefault="00385BAA" w:rsidP="00385BAA">
      <w:pPr>
        <w:numPr>
          <w:ilvl w:val="0"/>
          <w:numId w:val="20"/>
        </w:numPr>
        <w:shd w:val="clear" w:color="auto" w:fill="FFFFFF"/>
        <w:spacing w:line="360" w:lineRule="auto"/>
        <w:rPr>
          <w:b/>
          <w:bCs/>
          <w:color w:val="2B2B2B"/>
          <w:spacing w:val="-1"/>
        </w:rPr>
      </w:pPr>
      <w:r w:rsidRPr="00240D6E">
        <w:rPr>
          <w:b/>
          <w:bCs/>
          <w:color w:val="2B2B2B"/>
          <w:spacing w:val="-1"/>
        </w:rPr>
        <w:t>Clasa: a X-a</w:t>
      </w:r>
      <w:r w:rsidR="009426D4">
        <w:rPr>
          <w:b/>
          <w:bCs/>
          <w:color w:val="2B2B2B"/>
          <w:spacing w:val="-1"/>
        </w:rPr>
        <w:t>_</w:t>
      </w:r>
      <w:r w:rsidR="00CE2C1C">
        <w:rPr>
          <w:b/>
          <w:bCs/>
          <w:color w:val="2B2B2B"/>
          <w:spacing w:val="-1"/>
        </w:rPr>
        <w:t xml:space="preserve"> școala profesională</w:t>
      </w:r>
    </w:p>
    <w:p w14:paraId="477B98DA" w14:textId="6CAABB67" w:rsidR="00385BAA" w:rsidRDefault="00385BAA" w:rsidP="00385BAA">
      <w:pPr>
        <w:numPr>
          <w:ilvl w:val="0"/>
          <w:numId w:val="20"/>
        </w:numPr>
        <w:shd w:val="clear" w:color="auto" w:fill="FFFFFF"/>
        <w:spacing w:line="360" w:lineRule="auto"/>
        <w:rPr>
          <w:b/>
          <w:bCs/>
          <w:color w:val="2B2B2B"/>
          <w:spacing w:val="-1"/>
        </w:rPr>
      </w:pPr>
      <w:r>
        <w:rPr>
          <w:b/>
          <w:bCs/>
          <w:color w:val="2B2B2B"/>
          <w:spacing w:val="-1"/>
        </w:rPr>
        <w:t xml:space="preserve">Număr ore: </w:t>
      </w:r>
      <w:r w:rsidR="00474053">
        <w:rPr>
          <w:b/>
          <w:bCs/>
          <w:color w:val="2B2B2B"/>
          <w:spacing w:val="-1"/>
        </w:rPr>
        <w:t>270</w:t>
      </w:r>
      <w:r>
        <w:rPr>
          <w:b/>
          <w:bCs/>
          <w:color w:val="2B2B2B"/>
          <w:spacing w:val="-1"/>
        </w:rPr>
        <w:t xml:space="preserve"> ore</w:t>
      </w:r>
      <w:r w:rsidR="009426D4">
        <w:rPr>
          <w:b/>
          <w:bCs/>
          <w:color w:val="2B2B2B"/>
          <w:spacing w:val="-1"/>
        </w:rPr>
        <w:t xml:space="preserve"> </w:t>
      </w:r>
      <w:r>
        <w:rPr>
          <w:b/>
          <w:bCs/>
          <w:color w:val="2B2B2B"/>
          <w:spacing w:val="-1"/>
        </w:rPr>
        <w:t xml:space="preserve">(30 ore/săptămână, durata </w:t>
      </w:r>
      <w:r w:rsidR="00474053">
        <w:rPr>
          <w:b/>
          <w:bCs/>
          <w:color w:val="2B2B2B"/>
          <w:spacing w:val="-1"/>
        </w:rPr>
        <w:t>9</w:t>
      </w:r>
      <w:r>
        <w:rPr>
          <w:b/>
          <w:bCs/>
          <w:color w:val="2B2B2B"/>
          <w:spacing w:val="-1"/>
        </w:rPr>
        <w:t xml:space="preserve"> săptămâni)</w:t>
      </w:r>
    </w:p>
    <w:p w14:paraId="6BA3C0C7" w14:textId="268619C0" w:rsidR="00385BAA" w:rsidRDefault="00385BAA" w:rsidP="00385BAA">
      <w:pPr>
        <w:numPr>
          <w:ilvl w:val="0"/>
          <w:numId w:val="20"/>
        </w:numPr>
        <w:shd w:val="clear" w:color="auto" w:fill="FFFFFF"/>
        <w:spacing w:line="360" w:lineRule="auto"/>
        <w:rPr>
          <w:b/>
          <w:bCs/>
          <w:color w:val="2B2B2B"/>
          <w:spacing w:val="-1"/>
        </w:rPr>
      </w:pPr>
      <w:r>
        <w:rPr>
          <w:b/>
          <w:bCs/>
          <w:color w:val="2B2B2B"/>
          <w:spacing w:val="-1"/>
        </w:rPr>
        <w:t xml:space="preserve">Autorii:  prof. </w:t>
      </w:r>
      <w:r w:rsidR="00474053">
        <w:rPr>
          <w:b/>
          <w:bCs/>
          <w:color w:val="2B2B2B"/>
          <w:spacing w:val="-1"/>
        </w:rPr>
        <w:t>BUJOR GABRIELA/</w:t>
      </w:r>
      <w:r w:rsidR="001A17AF">
        <w:rPr>
          <w:b/>
          <w:bCs/>
          <w:color w:val="2B2B2B"/>
          <w:spacing w:val="-1"/>
        </w:rPr>
        <w:t>FRUNZĂ ADRIAN</w:t>
      </w:r>
      <w:r>
        <w:rPr>
          <w:b/>
          <w:bCs/>
          <w:color w:val="2B2B2B"/>
          <w:spacing w:val="-1"/>
        </w:rPr>
        <w:t>/</w:t>
      </w:r>
      <w:r w:rsidRPr="00036690">
        <w:rPr>
          <w:b/>
          <w:bCs/>
          <w:color w:val="2B2B2B"/>
          <w:spacing w:val="-1"/>
        </w:rPr>
        <w:t>Colegiul</w:t>
      </w:r>
      <w:r w:rsidR="009426D4">
        <w:rPr>
          <w:b/>
          <w:bCs/>
          <w:color w:val="2B2B2B"/>
          <w:spacing w:val="-1"/>
        </w:rPr>
        <w:t xml:space="preserve"> </w:t>
      </w:r>
      <w:r w:rsidRPr="00036690">
        <w:rPr>
          <w:b/>
          <w:bCs/>
          <w:color w:val="2B2B2B"/>
          <w:spacing w:val="-1"/>
        </w:rPr>
        <w:t>”N</w:t>
      </w:r>
      <w:r w:rsidR="009426D4">
        <w:rPr>
          <w:b/>
          <w:bCs/>
          <w:color w:val="2B2B2B"/>
          <w:spacing w:val="-1"/>
        </w:rPr>
        <w:t xml:space="preserve">. </w:t>
      </w:r>
      <w:r w:rsidRPr="00036690">
        <w:rPr>
          <w:b/>
          <w:bCs/>
          <w:color w:val="2B2B2B"/>
          <w:spacing w:val="-1"/>
        </w:rPr>
        <w:t>V</w:t>
      </w:r>
      <w:r w:rsidR="009426D4">
        <w:rPr>
          <w:b/>
          <w:bCs/>
          <w:color w:val="2B2B2B"/>
          <w:spacing w:val="-1"/>
        </w:rPr>
        <w:t xml:space="preserve">. </w:t>
      </w:r>
      <w:proofErr w:type="spellStart"/>
      <w:r w:rsidRPr="00036690">
        <w:rPr>
          <w:b/>
          <w:bCs/>
          <w:color w:val="2B2B2B"/>
          <w:spacing w:val="-1"/>
        </w:rPr>
        <w:t>Karpen</w:t>
      </w:r>
      <w:proofErr w:type="spellEnd"/>
      <w:r w:rsidRPr="00036690">
        <w:rPr>
          <w:b/>
          <w:bCs/>
          <w:color w:val="2B2B2B"/>
          <w:spacing w:val="-1"/>
        </w:rPr>
        <w:t>” Bacău</w:t>
      </w:r>
    </w:p>
    <w:p w14:paraId="6E2C7B1E" w14:textId="6FB366B6" w:rsidR="00385BAA" w:rsidRPr="00385BAA" w:rsidRDefault="00385BAA" w:rsidP="00385BAA">
      <w:pPr>
        <w:shd w:val="clear" w:color="auto" w:fill="FFFFFF"/>
        <w:spacing w:line="360" w:lineRule="auto"/>
        <w:jc w:val="center"/>
        <w:rPr>
          <w:b/>
          <w:bCs/>
          <w:color w:val="2B2B2B"/>
          <w:spacing w:val="-1"/>
        </w:rPr>
      </w:pPr>
      <w:r>
        <w:rPr>
          <w:noProof/>
          <w:lang w:val="en-US"/>
        </w:rPr>
        <w:drawing>
          <wp:inline distT="0" distB="0" distL="0" distR="0" wp14:anchorId="41B06C4C" wp14:editId="09893498">
            <wp:extent cx="3754345" cy="3052445"/>
            <wp:effectExtent l="0" t="0" r="0" b="0"/>
            <wp:docPr id="7" name="Picture 7" descr="http://flightlessons.6te.net/comman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flightlessons.6te.net/command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65933" cy="3061866"/>
                    </a:xfrm>
                    <a:prstGeom prst="rect">
                      <a:avLst/>
                    </a:prstGeom>
                    <a:noFill/>
                    <a:ln>
                      <a:noFill/>
                    </a:ln>
                  </pic:spPr>
                </pic:pic>
              </a:graphicData>
            </a:graphic>
          </wp:inline>
        </w:drawing>
      </w:r>
    </w:p>
    <w:p w14:paraId="3B7C0D5C" w14:textId="77777777" w:rsidR="00385BAA" w:rsidRPr="00C86E40" w:rsidRDefault="00385BAA" w:rsidP="00385BAA">
      <w:pPr>
        <w:numPr>
          <w:ilvl w:val="0"/>
          <w:numId w:val="21"/>
        </w:numPr>
        <w:rPr>
          <w:bCs/>
          <w:color w:val="2B2B2B"/>
          <w:spacing w:val="-1"/>
          <w:sz w:val="28"/>
          <w:szCs w:val="28"/>
        </w:rPr>
      </w:pPr>
      <w:r w:rsidRPr="00C86E40">
        <w:rPr>
          <w:b/>
          <w:bCs/>
          <w:color w:val="2B2B2B"/>
          <w:spacing w:val="-1"/>
          <w:sz w:val="28"/>
          <w:szCs w:val="28"/>
        </w:rPr>
        <w:t>Notă de prezentare</w:t>
      </w:r>
    </w:p>
    <w:p w14:paraId="211945C9" w14:textId="77777777" w:rsidR="00385BAA" w:rsidRDefault="00385BAA" w:rsidP="00385BAA">
      <w:pPr>
        <w:ind w:firstLine="720"/>
        <w:rPr>
          <w:bCs/>
          <w:i/>
          <w:color w:val="2B2B2B"/>
          <w:spacing w:val="-1"/>
        </w:rPr>
      </w:pPr>
    </w:p>
    <w:p w14:paraId="6196EECF" w14:textId="77777777" w:rsidR="00385BAA" w:rsidRDefault="00385BAA" w:rsidP="00385BAA">
      <w:pPr>
        <w:shd w:val="clear" w:color="auto" w:fill="FFFFFF"/>
        <w:ind w:firstLine="720"/>
      </w:pPr>
      <w:proofErr w:type="spellStart"/>
      <w:r w:rsidRPr="008957DA">
        <w:t>Absolvenţii</w:t>
      </w:r>
      <w:proofErr w:type="spellEnd"/>
      <w:r w:rsidRPr="008957DA">
        <w:t xml:space="preserve"> noului sistem de formare profesională, dobândesc </w:t>
      </w:r>
      <w:proofErr w:type="spellStart"/>
      <w:r w:rsidRPr="008957DA">
        <w:t>abilităţi</w:t>
      </w:r>
      <w:proofErr w:type="spellEnd"/>
      <w:r w:rsidRPr="008957DA">
        <w:t xml:space="preserve">, </w:t>
      </w:r>
      <w:proofErr w:type="spellStart"/>
      <w:r w:rsidRPr="008957DA">
        <w:t>cunoştinţe</w:t>
      </w:r>
      <w:proofErr w:type="spellEnd"/>
      <w:r w:rsidRPr="008957DA">
        <w:t xml:space="preserve">, deprinderi </w:t>
      </w:r>
      <w:proofErr w:type="spellStart"/>
      <w:r w:rsidRPr="008957DA">
        <w:t>dezvoltand</w:t>
      </w:r>
      <w:proofErr w:type="spellEnd"/>
      <w:r w:rsidRPr="008957DA">
        <w:t xml:space="preserve"> si o serie de </w:t>
      </w:r>
      <w:proofErr w:type="spellStart"/>
      <w:r w:rsidRPr="008957DA">
        <w:t>abilităţi</w:t>
      </w:r>
      <w:proofErr w:type="spellEnd"/>
      <w:r w:rsidRPr="008957DA">
        <w:t xml:space="preserve"> cheie transferabile, cu scopul de a sprijini procesul de </w:t>
      </w:r>
      <w:proofErr w:type="spellStart"/>
      <w:r w:rsidRPr="008957DA">
        <w:t>învăţare</w:t>
      </w:r>
      <w:proofErr w:type="spellEnd"/>
      <w:r w:rsidRPr="008957DA">
        <w:t xml:space="preserve"> continuă, prin posibilitatea  unei reconversii profesi</w:t>
      </w:r>
      <w:r>
        <w:t>o</w:t>
      </w:r>
      <w:r w:rsidRPr="008957DA">
        <w:t>nale flexibile către meserii înrudite.</w:t>
      </w:r>
    </w:p>
    <w:p w14:paraId="76545D47" w14:textId="77777777" w:rsidR="00385BAA" w:rsidRDefault="00385BAA" w:rsidP="00385BAA">
      <w:pPr>
        <w:ind w:firstLine="720"/>
        <w:jc w:val="both"/>
        <w:rPr>
          <w:lang w:val="it-IT"/>
        </w:rPr>
      </w:pPr>
      <w:r>
        <w:rPr>
          <w:lang w:val="it-IT"/>
        </w:rPr>
        <w:t xml:space="preserve">Cererea pieţei şi necesitatea formării profesionale la nivel european au reprezentat motivele esenţiale pentru includerea abilităţilor cheie în cadrul </w:t>
      </w:r>
      <w:r w:rsidRPr="008957DA">
        <w:rPr>
          <w:lang w:val="it-IT"/>
        </w:rPr>
        <w:t xml:space="preserve">Standardelor de Pregătire Profesională ( S.P.P. ) Tinerilor trebuie să li se ofere posibilitatea de a </w:t>
      </w:r>
      <w:r>
        <w:rPr>
          <w:lang w:val="it-IT"/>
        </w:rPr>
        <w:t>dobândi acele competenţe de bază care sunt importante pe piaţa muncii.</w:t>
      </w:r>
    </w:p>
    <w:p w14:paraId="1D8B6415" w14:textId="77777777" w:rsidR="00385BAA" w:rsidRPr="007E715E" w:rsidRDefault="00385BAA" w:rsidP="00385BAA">
      <w:pPr>
        <w:pStyle w:val="Listparagraf"/>
        <w:spacing w:after="0" w:line="240" w:lineRule="auto"/>
        <w:ind w:left="0" w:firstLine="720"/>
        <w:rPr>
          <w:rFonts w:ascii="Times New Roman" w:eastAsia="Times New Roman" w:hAnsi="Times New Roman"/>
          <w:sz w:val="24"/>
          <w:szCs w:val="24"/>
          <w:lang w:eastAsia="ro-RO"/>
        </w:rPr>
      </w:pPr>
      <w:r w:rsidRPr="009426D4">
        <w:rPr>
          <w:rStyle w:val="apple-style-span"/>
          <w:rFonts w:ascii="Times New Roman" w:hAnsi="Times New Roman"/>
          <w:b/>
          <w:sz w:val="24"/>
          <w:szCs w:val="24"/>
        </w:rPr>
        <w:t>Rol CDL:</w:t>
      </w:r>
      <w:r w:rsidRPr="009426D4">
        <w:rPr>
          <w:rStyle w:val="apple-style-span"/>
          <w:rFonts w:ascii="Times New Roman" w:hAnsi="Times New Roman"/>
          <w:sz w:val="24"/>
          <w:szCs w:val="24"/>
        </w:rPr>
        <w:t xml:space="preserve"> Absolventul în calificarea</w:t>
      </w:r>
      <w:r w:rsidRPr="009426D4">
        <w:rPr>
          <w:rStyle w:val="apple-converted-space"/>
          <w:rFonts w:ascii="Times New Roman" w:hAnsi="Times New Roman"/>
          <w:b/>
          <w:sz w:val="24"/>
          <w:szCs w:val="24"/>
        </w:rPr>
        <w:t> </w:t>
      </w:r>
      <w:r w:rsidRPr="009426D4">
        <w:rPr>
          <w:rStyle w:val="Accentuat"/>
          <w:rFonts w:ascii="Times New Roman" w:hAnsi="Times New Roman"/>
          <w:b/>
          <w:sz w:val="24"/>
          <w:szCs w:val="24"/>
        </w:rPr>
        <w:t>„</w:t>
      </w:r>
      <w:r w:rsidRPr="009426D4">
        <w:rPr>
          <w:rStyle w:val="apple-style-span"/>
          <w:rFonts w:ascii="Times New Roman" w:hAnsi="Times New Roman"/>
          <w:b/>
          <w:sz w:val="24"/>
          <w:szCs w:val="24"/>
        </w:rPr>
        <w:t xml:space="preserve">Tehnician instalații de bord(avion)” </w:t>
      </w:r>
      <w:r w:rsidRPr="009426D4">
        <w:rPr>
          <w:rStyle w:val="Accentuat"/>
          <w:rFonts w:ascii="Times New Roman" w:hAnsi="Times New Roman"/>
          <w:sz w:val="24"/>
          <w:szCs w:val="24"/>
        </w:rPr>
        <w:t xml:space="preserve">  </w:t>
      </w:r>
      <w:r w:rsidRPr="009426D4">
        <w:rPr>
          <w:rStyle w:val="apple-style-span"/>
          <w:rFonts w:ascii="Times New Roman" w:hAnsi="Times New Roman"/>
          <w:sz w:val="24"/>
          <w:szCs w:val="24"/>
        </w:rPr>
        <w:t>trebuie să fie capabil să utilizeze</w:t>
      </w:r>
      <w:r w:rsidRPr="007E715E">
        <w:rPr>
          <w:rStyle w:val="apple-style-span"/>
        </w:rPr>
        <w:t xml:space="preserve"> </w:t>
      </w:r>
      <w:r w:rsidRPr="007E715E">
        <w:rPr>
          <w:rFonts w:ascii="Times New Roman" w:hAnsi="Times New Roman"/>
          <w:bCs/>
          <w:sz w:val="24"/>
          <w:szCs w:val="24"/>
        </w:rPr>
        <w:t>circuitele electronice specifice echipamentelor de aviație</w:t>
      </w:r>
      <w:r w:rsidRPr="007E715E">
        <w:rPr>
          <w:rFonts w:ascii="Times New Roman" w:eastAsia="Times New Roman" w:hAnsi="Times New Roman"/>
          <w:sz w:val="24"/>
          <w:szCs w:val="24"/>
          <w:lang w:eastAsia="ro-RO"/>
        </w:rPr>
        <w:t xml:space="preserve">, elemente mecanice și de automatizare electronică, hidraulică și pneumatică, să </w:t>
      </w:r>
      <w:r>
        <w:rPr>
          <w:rFonts w:ascii="Times New Roman" w:hAnsi="Times New Roman"/>
          <w:sz w:val="24"/>
          <w:szCs w:val="24"/>
        </w:rPr>
        <w:t>r</w:t>
      </w:r>
      <w:r w:rsidRPr="007E715E">
        <w:rPr>
          <w:rFonts w:ascii="Times New Roman" w:hAnsi="Times New Roman"/>
          <w:sz w:val="24"/>
          <w:szCs w:val="24"/>
        </w:rPr>
        <w:t xml:space="preserve">epare, întrețină instalațiile electrice și </w:t>
      </w:r>
      <w:r w:rsidRPr="007E715E">
        <w:rPr>
          <w:rFonts w:ascii="Times New Roman" w:hAnsi="Times New Roman"/>
          <w:bCs/>
          <w:sz w:val="24"/>
          <w:szCs w:val="24"/>
        </w:rPr>
        <w:t xml:space="preserve">aparatele de bord pentru pilotaj </w:t>
      </w:r>
      <w:proofErr w:type="spellStart"/>
      <w:r w:rsidRPr="007E715E">
        <w:rPr>
          <w:rFonts w:ascii="Times New Roman" w:hAnsi="Times New Roman"/>
          <w:bCs/>
          <w:sz w:val="24"/>
          <w:szCs w:val="24"/>
        </w:rPr>
        <w:t>şi</w:t>
      </w:r>
      <w:proofErr w:type="spellEnd"/>
      <w:r w:rsidRPr="007E715E">
        <w:rPr>
          <w:rFonts w:ascii="Times New Roman" w:hAnsi="Times New Roman"/>
          <w:bCs/>
          <w:sz w:val="24"/>
          <w:szCs w:val="24"/>
        </w:rPr>
        <w:t xml:space="preserve"> </w:t>
      </w:r>
      <w:proofErr w:type="spellStart"/>
      <w:r w:rsidRPr="007E715E">
        <w:rPr>
          <w:rFonts w:ascii="Times New Roman" w:hAnsi="Times New Roman"/>
          <w:bCs/>
          <w:sz w:val="24"/>
          <w:szCs w:val="24"/>
        </w:rPr>
        <w:t>navigaţie</w:t>
      </w:r>
      <w:proofErr w:type="spellEnd"/>
      <w:r w:rsidRPr="007E715E">
        <w:rPr>
          <w:rFonts w:ascii="Times New Roman" w:hAnsi="Times New Roman"/>
          <w:bCs/>
          <w:sz w:val="24"/>
          <w:szCs w:val="24"/>
        </w:rPr>
        <w:t xml:space="preserve">, aparatele de  </w:t>
      </w:r>
      <w:proofErr w:type="spellStart"/>
      <w:r w:rsidRPr="007E715E">
        <w:rPr>
          <w:rFonts w:ascii="Times New Roman" w:hAnsi="Times New Roman"/>
          <w:bCs/>
          <w:sz w:val="24"/>
          <w:szCs w:val="24"/>
        </w:rPr>
        <w:t>radiocomunicaţie</w:t>
      </w:r>
      <w:proofErr w:type="spellEnd"/>
      <w:r w:rsidRPr="007E715E">
        <w:rPr>
          <w:rFonts w:ascii="Times New Roman" w:hAnsi="Times New Roman"/>
          <w:bCs/>
          <w:sz w:val="24"/>
          <w:szCs w:val="24"/>
        </w:rPr>
        <w:t xml:space="preserve"> </w:t>
      </w:r>
      <w:proofErr w:type="spellStart"/>
      <w:r w:rsidRPr="007E715E">
        <w:rPr>
          <w:rFonts w:ascii="Times New Roman" w:hAnsi="Times New Roman"/>
          <w:bCs/>
          <w:sz w:val="24"/>
          <w:szCs w:val="24"/>
        </w:rPr>
        <w:t>şi</w:t>
      </w:r>
      <w:proofErr w:type="spellEnd"/>
      <w:r w:rsidRPr="007E715E">
        <w:rPr>
          <w:rFonts w:ascii="Times New Roman" w:hAnsi="Times New Roman"/>
          <w:bCs/>
          <w:sz w:val="24"/>
          <w:szCs w:val="24"/>
        </w:rPr>
        <w:t xml:space="preserve"> giroscopice,  aparatele pentru controlul parametrilor sistemelor de propulsie</w:t>
      </w:r>
      <w:r>
        <w:rPr>
          <w:rFonts w:ascii="Times New Roman" w:hAnsi="Times New Roman"/>
          <w:bCs/>
          <w:sz w:val="24"/>
          <w:szCs w:val="24"/>
        </w:rPr>
        <w:t>.</w:t>
      </w:r>
    </w:p>
    <w:p w14:paraId="078B33B4" w14:textId="77777777" w:rsidR="00385BAA" w:rsidRDefault="00385BAA" w:rsidP="00385BAA">
      <w:pPr>
        <w:ind w:firstLine="720"/>
      </w:pPr>
      <w:r>
        <w:lastRenderedPageBreak/>
        <w:t xml:space="preserve">Curriculumul în dezvoltare locală este elaborat într-un cadru de parteneriat între </w:t>
      </w:r>
      <w:proofErr w:type="spellStart"/>
      <w:r>
        <w:t>şcoală</w:t>
      </w:r>
      <w:proofErr w:type="spellEnd"/>
      <w:r>
        <w:t xml:space="preserve">  </w:t>
      </w:r>
      <w:proofErr w:type="spellStart"/>
      <w:r>
        <w:t>şi</w:t>
      </w:r>
      <w:proofErr w:type="spellEnd"/>
      <w:r>
        <w:t xml:space="preserve"> comunitate </w:t>
      </w:r>
      <w:proofErr w:type="spellStart"/>
      <w:r>
        <w:t>şi</w:t>
      </w:r>
      <w:proofErr w:type="spellEnd"/>
      <w:r>
        <w:t xml:space="preserve"> are în vedere:</w:t>
      </w:r>
    </w:p>
    <w:p w14:paraId="024B2B1B" w14:textId="77777777" w:rsidR="00385BAA" w:rsidRDefault="00385BAA" w:rsidP="00385BAA">
      <w:pPr>
        <w:numPr>
          <w:ilvl w:val="0"/>
          <w:numId w:val="3"/>
        </w:numPr>
      </w:pPr>
      <w:r>
        <w:t xml:space="preserve">Resursele locale pentru instruire(baza materială a </w:t>
      </w:r>
      <w:proofErr w:type="spellStart"/>
      <w:r>
        <w:t>şcolilor</w:t>
      </w:r>
      <w:proofErr w:type="spellEnd"/>
      <w:r>
        <w:t xml:space="preserve">, cadrul de colaborare cu </w:t>
      </w:r>
      <w:proofErr w:type="spellStart"/>
      <w:r>
        <w:t>agenţii</w:t>
      </w:r>
      <w:proofErr w:type="spellEnd"/>
      <w:r>
        <w:t xml:space="preserve"> economici)</w:t>
      </w:r>
    </w:p>
    <w:p w14:paraId="18C14C74" w14:textId="77777777" w:rsidR="00385BAA" w:rsidRDefault="00385BAA" w:rsidP="00385BAA">
      <w:pPr>
        <w:numPr>
          <w:ilvl w:val="0"/>
          <w:numId w:val="3"/>
        </w:numPr>
      </w:pPr>
      <w:proofErr w:type="spellStart"/>
      <w:r>
        <w:t>Cerinţele</w:t>
      </w:r>
      <w:proofErr w:type="spellEnd"/>
      <w:r>
        <w:t xml:space="preserve"> locale pentru pregătirea profesională, care să servească </w:t>
      </w:r>
      <w:proofErr w:type="spellStart"/>
      <w:r>
        <w:t>activităţilor</w:t>
      </w:r>
      <w:proofErr w:type="spellEnd"/>
      <w:r>
        <w:t xml:space="preserve"> </w:t>
      </w:r>
      <w:proofErr w:type="spellStart"/>
      <w:r>
        <w:t>desfăşurate</w:t>
      </w:r>
      <w:proofErr w:type="spellEnd"/>
      <w:r>
        <w:t xml:space="preserve"> în zonă.</w:t>
      </w:r>
    </w:p>
    <w:p w14:paraId="4A9EC6F9" w14:textId="77777777" w:rsidR="00385BAA" w:rsidRDefault="00385BAA" w:rsidP="00385BAA">
      <w:pPr>
        <w:ind w:left="720"/>
      </w:pPr>
      <w:r w:rsidRPr="001A0896">
        <w:rPr>
          <w:b/>
        </w:rPr>
        <w:t xml:space="preserve">Scopul </w:t>
      </w:r>
      <w:r>
        <w:t>curriculumului în dezvoltare locală poate fi sintetizat în următoarele:</w:t>
      </w:r>
    </w:p>
    <w:p w14:paraId="48441E37" w14:textId="77777777" w:rsidR="00385BAA" w:rsidRDefault="00385BAA" w:rsidP="00385BAA">
      <w:pPr>
        <w:numPr>
          <w:ilvl w:val="0"/>
          <w:numId w:val="4"/>
        </w:numPr>
      </w:pPr>
      <w:r>
        <w:t xml:space="preserve">Lărgirea domeniului </w:t>
      </w:r>
      <w:proofErr w:type="spellStart"/>
      <w:r>
        <w:t>ocupaţional</w:t>
      </w:r>
      <w:proofErr w:type="spellEnd"/>
      <w:r>
        <w:t xml:space="preserve"> dar </w:t>
      </w:r>
      <w:proofErr w:type="spellStart"/>
      <w:r>
        <w:t>şi</w:t>
      </w:r>
      <w:proofErr w:type="spellEnd"/>
      <w:r>
        <w:t xml:space="preserve"> adâncirea </w:t>
      </w:r>
      <w:proofErr w:type="spellStart"/>
      <w:r>
        <w:t>competenţelor</w:t>
      </w:r>
      <w:proofErr w:type="spellEnd"/>
      <w:r>
        <w:t xml:space="preserve"> cheie, alături de </w:t>
      </w:r>
      <w:proofErr w:type="spellStart"/>
      <w:r>
        <w:t>competenţele</w:t>
      </w:r>
      <w:proofErr w:type="spellEnd"/>
      <w:r>
        <w:t xml:space="preserve"> personale </w:t>
      </w:r>
      <w:proofErr w:type="spellStart"/>
      <w:r>
        <w:t>şi</w:t>
      </w:r>
      <w:proofErr w:type="spellEnd"/>
      <w:r>
        <w:t xml:space="preserve"> cele sociale: comunicarea, lucrul în echipă, gândirea critică, asumarea </w:t>
      </w:r>
      <w:proofErr w:type="spellStart"/>
      <w:r>
        <w:t>responsabilităţilor</w:t>
      </w:r>
      <w:proofErr w:type="spellEnd"/>
      <w:r>
        <w:t xml:space="preserve">, creativitatea </w:t>
      </w:r>
      <w:proofErr w:type="spellStart"/>
      <w:r>
        <w:t>şi</w:t>
      </w:r>
      <w:proofErr w:type="spellEnd"/>
      <w:r>
        <w:t xml:space="preserve"> spiritul antreprenorial;</w:t>
      </w:r>
    </w:p>
    <w:p w14:paraId="78480310" w14:textId="77777777" w:rsidR="00385BAA" w:rsidRDefault="00385BAA" w:rsidP="00385BAA">
      <w:pPr>
        <w:numPr>
          <w:ilvl w:val="0"/>
          <w:numId w:val="4"/>
        </w:numPr>
      </w:pPr>
      <w:r>
        <w:t xml:space="preserve">Dobândirea </w:t>
      </w:r>
      <w:proofErr w:type="spellStart"/>
      <w:r>
        <w:t>cunoştinţelor</w:t>
      </w:r>
      <w:proofErr w:type="spellEnd"/>
      <w:r>
        <w:t xml:space="preserve"> </w:t>
      </w:r>
      <w:proofErr w:type="spellStart"/>
      <w:r>
        <w:t>şi</w:t>
      </w:r>
      <w:proofErr w:type="spellEnd"/>
      <w:r>
        <w:t xml:space="preserve"> deprinderilor de dezvoltare a unei afaceri proprii pornind de la formarea profesională într-o calificare;</w:t>
      </w:r>
    </w:p>
    <w:p w14:paraId="0DADD51B" w14:textId="77777777" w:rsidR="00385BAA" w:rsidRPr="001A0896" w:rsidRDefault="00385BAA" w:rsidP="00385BAA">
      <w:pPr>
        <w:tabs>
          <w:tab w:val="left" w:pos="180"/>
        </w:tabs>
      </w:pPr>
      <w:r>
        <w:tab/>
      </w:r>
      <w:r w:rsidRPr="001A0896">
        <w:tab/>
      </w:r>
      <w:r w:rsidRPr="001A0896">
        <w:rPr>
          <w:color w:val="000000"/>
        </w:rPr>
        <w:t>Pregătirea practică a elevilor prin CDL se poate desfășura atât prin ore de laborator tehnologic, cât și prin ore de instruire practică, stabilite de comun acord între unitatea de învățământ și operatorul economic/ instituția publică partener de practică, în funcție de necesitățile și posibilitățile de organizare a stagiilor de pregătire practică. </w:t>
      </w:r>
    </w:p>
    <w:p w14:paraId="60D52EF8" w14:textId="77777777" w:rsidR="00385BAA" w:rsidRPr="001A0896" w:rsidRDefault="00385BAA" w:rsidP="00385BAA">
      <w:pPr>
        <w:tabs>
          <w:tab w:val="left" w:pos="180"/>
        </w:tabs>
        <w:jc w:val="both"/>
      </w:pPr>
      <w:r>
        <w:tab/>
      </w:r>
      <w:r>
        <w:tab/>
        <w:t xml:space="preserve">Profesorul are </w:t>
      </w:r>
      <w:proofErr w:type="spellStart"/>
      <w:r>
        <w:t>obligaţia</w:t>
      </w:r>
      <w:proofErr w:type="spellEnd"/>
      <w:r>
        <w:t xml:space="preserve"> de a folosi materialul didactic adecvat fiecărei teme în mod eficient, precum </w:t>
      </w:r>
      <w:proofErr w:type="spellStart"/>
      <w:r>
        <w:t>şi</w:t>
      </w:r>
      <w:proofErr w:type="spellEnd"/>
      <w:r>
        <w:t xml:space="preserve"> standardele </w:t>
      </w:r>
      <w:proofErr w:type="spellStart"/>
      <w:r>
        <w:t>şi</w:t>
      </w:r>
      <w:proofErr w:type="spellEnd"/>
      <w:r>
        <w:t xml:space="preserve"> normele în vigoare. Are libertatea de a propune </w:t>
      </w:r>
      <w:proofErr w:type="spellStart"/>
      <w:r>
        <w:t>şi</w:t>
      </w:r>
      <w:proofErr w:type="spellEnd"/>
      <w:r>
        <w:t xml:space="preserve"> alte lucrări practice, în </w:t>
      </w:r>
      <w:proofErr w:type="spellStart"/>
      <w:r>
        <w:t>funcţie</w:t>
      </w:r>
      <w:proofErr w:type="spellEnd"/>
      <w:r>
        <w:t xml:space="preserve"> de baza materială de care atelierul dispune </w:t>
      </w:r>
      <w:proofErr w:type="spellStart"/>
      <w:r>
        <w:t>şi</w:t>
      </w:r>
      <w:proofErr w:type="spellEnd"/>
      <w:r>
        <w:t xml:space="preserve"> de </w:t>
      </w:r>
      <w:proofErr w:type="spellStart"/>
      <w:r>
        <w:t>posibilităţile</w:t>
      </w:r>
      <w:proofErr w:type="spellEnd"/>
      <w:r>
        <w:t xml:space="preserve"> elevilor. De asemenea se va urmări permanent respectarea normelor de sănătatea </w:t>
      </w:r>
      <w:proofErr w:type="spellStart"/>
      <w:r>
        <w:t>şi</w:t>
      </w:r>
      <w:proofErr w:type="spellEnd"/>
      <w:r>
        <w:t xml:space="preserve"> securitatea muncii.</w:t>
      </w:r>
    </w:p>
    <w:p w14:paraId="6D77C8D7" w14:textId="77777777" w:rsidR="00385BAA" w:rsidRDefault="00385BAA" w:rsidP="00385BAA">
      <w:pPr>
        <w:numPr>
          <w:ilvl w:val="0"/>
          <w:numId w:val="14"/>
        </w:numPr>
        <w:rPr>
          <w:b/>
        </w:rPr>
      </w:pPr>
      <w:r>
        <w:rPr>
          <w:b/>
        </w:rPr>
        <w:t>UNITĂȚI DE REZULTATE ALE ÎNVĂȚĂRII – TEHNICE GENERALE</w:t>
      </w:r>
    </w:p>
    <w:p w14:paraId="2760DDC3" w14:textId="78E44F11" w:rsidR="00385BAA" w:rsidRDefault="00460F9E" w:rsidP="00385BAA">
      <w:pPr>
        <w:numPr>
          <w:ilvl w:val="0"/>
          <w:numId w:val="13"/>
        </w:numPr>
      </w:pPr>
      <w:r>
        <w:t>Identificarea</w:t>
      </w:r>
      <w:r w:rsidR="00C05242">
        <w:t xml:space="preserve">  generatoarelor electrice de </w:t>
      </w:r>
      <w:proofErr w:type="spellStart"/>
      <w:r w:rsidR="00C05242">
        <w:t>c.c.</w:t>
      </w:r>
      <w:proofErr w:type="spellEnd"/>
      <w:r w:rsidR="00C05242">
        <w:t xml:space="preserve"> și </w:t>
      </w:r>
      <w:proofErr w:type="spellStart"/>
      <w:r w:rsidR="00C05242">
        <w:t>c.a.</w:t>
      </w:r>
      <w:proofErr w:type="spellEnd"/>
    </w:p>
    <w:p w14:paraId="69BA2D3E" w14:textId="2F6342E8" w:rsidR="00C05242" w:rsidRDefault="00C05242" w:rsidP="00C05242">
      <w:pPr>
        <w:numPr>
          <w:ilvl w:val="0"/>
          <w:numId w:val="13"/>
        </w:numPr>
      </w:pPr>
      <w:r>
        <w:t xml:space="preserve">Identificarea rețelelor electrice de bord </w:t>
      </w:r>
    </w:p>
    <w:p w14:paraId="4424D9D6" w14:textId="77777777" w:rsidR="00C05242" w:rsidRDefault="00C05242" w:rsidP="00C05242">
      <w:pPr>
        <w:numPr>
          <w:ilvl w:val="0"/>
          <w:numId w:val="13"/>
        </w:numPr>
      </w:pPr>
      <w:r>
        <w:t>Întreținerea și mentenanța</w:t>
      </w:r>
      <w:r w:rsidRPr="006560CC">
        <w:t xml:space="preserve"> </w:t>
      </w:r>
      <w:r>
        <w:t xml:space="preserve">generatoarelor electrice de </w:t>
      </w:r>
      <w:proofErr w:type="spellStart"/>
      <w:r>
        <w:t>c.c.</w:t>
      </w:r>
      <w:proofErr w:type="spellEnd"/>
      <w:r>
        <w:t xml:space="preserve"> și </w:t>
      </w:r>
      <w:proofErr w:type="spellStart"/>
      <w:r>
        <w:t>c.a.</w:t>
      </w:r>
      <w:r w:rsidRPr="006560CC">
        <w:t>în</w:t>
      </w:r>
      <w:proofErr w:type="spellEnd"/>
      <w:r w:rsidRPr="006560CC">
        <w:t xml:space="preserve"> </w:t>
      </w:r>
      <w:r>
        <w:t xml:space="preserve"> bordul aeronavelor</w:t>
      </w:r>
    </w:p>
    <w:p w14:paraId="54C5D197" w14:textId="64AB0FB4" w:rsidR="00C05242" w:rsidRPr="006560CC" w:rsidRDefault="00C05242" w:rsidP="00C05242">
      <w:pPr>
        <w:numPr>
          <w:ilvl w:val="0"/>
          <w:numId w:val="13"/>
        </w:numPr>
      </w:pPr>
      <w:r>
        <w:t>Întreținerea și</w:t>
      </w:r>
      <w:r w:rsidRPr="00C05242">
        <w:t xml:space="preserve"> </w:t>
      </w:r>
      <w:r>
        <w:t>mentenanța</w:t>
      </w:r>
      <w:r w:rsidRPr="006560CC">
        <w:t xml:space="preserve"> </w:t>
      </w:r>
      <w:r>
        <w:t>rețelelor electrice de bord</w:t>
      </w:r>
      <w:r w:rsidRPr="006560CC">
        <w:t xml:space="preserve"> în </w:t>
      </w:r>
      <w:r>
        <w:t xml:space="preserve"> bordul aeronavelor</w:t>
      </w:r>
    </w:p>
    <w:p w14:paraId="0718CD7E" w14:textId="77777777" w:rsidR="00385BAA" w:rsidRDefault="00385BAA" w:rsidP="00385BAA">
      <w:pPr>
        <w:numPr>
          <w:ilvl w:val="0"/>
          <w:numId w:val="14"/>
        </w:numPr>
        <w:rPr>
          <w:b/>
        </w:rPr>
      </w:pPr>
      <w:r>
        <w:rPr>
          <w:b/>
        </w:rPr>
        <w:t>UNITĂŢI</w:t>
      </w:r>
      <w:r w:rsidRPr="004811AD">
        <w:rPr>
          <w:b/>
        </w:rPr>
        <w:t xml:space="preserve"> DE C</w:t>
      </w:r>
      <w:r>
        <w:rPr>
          <w:b/>
        </w:rPr>
        <w:t xml:space="preserve">OMPETENŢĂ/COMPETENȚE SPECIFICE OCUPAȚIILOR CARE POT FI PRACTICATE </w:t>
      </w:r>
    </w:p>
    <w:p w14:paraId="5D901823" w14:textId="77777777" w:rsidR="00385BAA" w:rsidRDefault="00385BAA" w:rsidP="00385BAA">
      <w:pPr>
        <w:numPr>
          <w:ilvl w:val="1"/>
          <w:numId w:val="14"/>
        </w:numPr>
      </w:pPr>
      <w:r w:rsidRPr="006560CC">
        <w:t>Lucrul</w:t>
      </w:r>
      <w:r>
        <w:t xml:space="preserve"> </w:t>
      </w:r>
      <w:r w:rsidRPr="006560CC">
        <w:t xml:space="preserve"> în echipă </w:t>
      </w:r>
      <w:r>
        <w:t>și comunicarea la locul de muncă</w:t>
      </w:r>
    </w:p>
    <w:p w14:paraId="7BFAEDD9" w14:textId="77777777" w:rsidR="00385BAA" w:rsidRDefault="00385BAA" w:rsidP="00385BAA">
      <w:pPr>
        <w:numPr>
          <w:ilvl w:val="1"/>
          <w:numId w:val="14"/>
        </w:numPr>
      </w:pPr>
      <w:r>
        <w:t>Comunicarea interpersonală</w:t>
      </w:r>
    </w:p>
    <w:p w14:paraId="648396B1" w14:textId="1B31E3D9" w:rsidR="00385BAA" w:rsidRDefault="00385BAA" w:rsidP="00385BAA">
      <w:pPr>
        <w:numPr>
          <w:ilvl w:val="1"/>
          <w:numId w:val="14"/>
        </w:numPr>
      </w:pPr>
      <w:r>
        <w:t>Utilizarea dispozitivelor, utilajelor și echipamentelor în instalații</w:t>
      </w:r>
      <w:r w:rsidR="00846119">
        <w:t xml:space="preserve"> electrice de bord</w:t>
      </w:r>
    </w:p>
    <w:p w14:paraId="2738DDB1" w14:textId="77777777" w:rsidR="00385BAA" w:rsidRDefault="00385BAA" w:rsidP="00385BAA">
      <w:pPr>
        <w:numPr>
          <w:ilvl w:val="1"/>
          <w:numId w:val="14"/>
        </w:numPr>
      </w:pPr>
      <w:r>
        <w:t>Aplicarea normelor de sănătatea și securitatea muncii, de apărare împotriva incendiilor, de protecție a mediului la locul de muncă</w:t>
      </w:r>
    </w:p>
    <w:p w14:paraId="4B9D9D87" w14:textId="798F780E" w:rsidR="00385BAA" w:rsidRDefault="00460F9E" w:rsidP="00385BAA">
      <w:pPr>
        <w:numPr>
          <w:ilvl w:val="1"/>
          <w:numId w:val="14"/>
        </w:numPr>
      </w:pPr>
      <w:r>
        <w:t>Întreținerea și mentenanța</w:t>
      </w:r>
      <w:r w:rsidR="00385BAA">
        <w:t xml:space="preserve"> </w:t>
      </w:r>
      <w:r w:rsidR="00964C3D">
        <w:t xml:space="preserve">echipamentelor electrice </w:t>
      </w:r>
      <w:proofErr w:type="spellStart"/>
      <w:r w:rsidR="00385BAA">
        <w:t>electrice</w:t>
      </w:r>
      <w:proofErr w:type="spellEnd"/>
      <w:r w:rsidR="00385BAA">
        <w:t xml:space="preserve"> conform documentației specifice</w:t>
      </w:r>
    </w:p>
    <w:p w14:paraId="78B10FCB" w14:textId="77777777" w:rsidR="00385BAA" w:rsidRDefault="00385BAA" w:rsidP="00385BAA"/>
    <w:p w14:paraId="3BB7D116" w14:textId="77777777" w:rsidR="00385BAA" w:rsidRPr="00C86E40" w:rsidRDefault="00385BAA" w:rsidP="00385BAA">
      <w:pPr>
        <w:rPr>
          <w:b/>
          <w:sz w:val="28"/>
          <w:szCs w:val="28"/>
        </w:rPr>
      </w:pPr>
      <w:r w:rsidRPr="00C86E40">
        <w:rPr>
          <w:b/>
          <w:sz w:val="28"/>
          <w:szCs w:val="28"/>
        </w:rPr>
        <w:t>2. Tabel de corelare dintre rezultatele învățării  și conținuturile învățării</w:t>
      </w:r>
    </w:p>
    <w:p w14:paraId="15DD1A07" w14:textId="77777777" w:rsidR="00385BAA" w:rsidRDefault="00385BAA" w:rsidP="00385BAA">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6"/>
        <w:gridCol w:w="1650"/>
        <w:gridCol w:w="1655"/>
        <w:gridCol w:w="2634"/>
        <w:gridCol w:w="2533"/>
      </w:tblGrid>
      <w:tr w:rsidR="00385BAA" w:rsidRPr="00853129" w14:paraId="1A27FDE0" w14:textId="77777777" w:rsidTr="00F42556">
        <w:trPr>
          <w:trHeight w:val="101"/>
        </w:trPr>
        <w:tc>
          <w:tcPr>
            <w:tcW w:w="4971" w:type="dxa"/>
            <w:gridSpan w:val="3"/>
          </w:tcPr>
          <w:p w14:paraId="5E3C3AA2" w14:textId="1AE2FD61" w:rsidR="00385BAA" w:rsidRDefault="0037757F" w:rsidP="00385BAA">
            <w:pPr>
              <w:numPr>
                <w:ilvl w:val="0"/>
                <w:numId w:val="15"/>
              </w:numPr>
              <w:rPr>
                <w:b/>
              </w:rPr>
            </w:pPr>
            <w:r>
              <w:rPr>
                <w:b/>
              </w:rPr>
              <w:t xml:space="preserve">Întreținerea </w:t>
            </w:r>
            <w:r w:rsidR="00B32746">
              <w:rPr>
                <w:b/>
              </w:rPr>
              <w:t xml:space="preserve">echipamentelor </w:t>
            </w:r>
            <w:r>
              <w:rPr>
                <w:b/>
              </w:rPr>
              <w:t xml:space="preserve"> </w:t>
            </w:r>
            <w:r w:rsidR="00385BAA" w:rsidRPr="00853129">
              <w:rPr>
                <w:b/>
              </w:rPr>
              <w:t xml:space="preserve"> electrice</w:t>
            </w:r>
          </w:p>
          <w:p w14:paraId="09361737" w14:textId="7B255957" w:rsidR="00B32746" w:rsidRPr="00B32746" w:rsidRDefault="00B32746" w:rsidP="00B32746">
            <w:pPr>
              <w:ind w:left="720"/>
              <w:rPr>
                <w:b/>
                <w:sz w:val="20"/>
                <w:szCs w:val="20"/>
              </w:rPr>
            </w:pPr>
            <w:r w:rsidRPr="00B32746">
              <w:rPr>
                <w:b/>
                <w:bCs/>
                <w:color w:val="2B2B2B"/>
                <w:spacing w:val="-1"/>
                <w:sz w:val="20"/>
                <w:szCs w:val="20"/>
              </w:rPr>
              <w:t>(SURSE DE ENERGIE ELECTRICĂ ȘI REȚELE ELECTRICE DE BORD)</w:t>
            </w:r>
          </w:p>
          <w:p w14:paraId="3862153A" w14:textId="195DC481" w:rsidR="00385BAA" w:rsidRPr="00853129" w:rsidRDefault="0037757F" w:rsidP="00B32746">
            <w:pPr>
              <w:numPr>
                <w:ilvl w:val="0"/>
                <w:numId w:val="15"/>
              </w:numPr>
              <w:rPr>
                <w:b/>
              </w:rPr>
            </w:pPr>
            <w:r>
              <w:rPr>
                <w:b/>
              </w:rPr>
              <w:t>Mentenanța</w:t>
            </w:r>
            <w:r w:rsidR="00385BAA" w:rsidRPr="00853129">
              <w:rPr>
                <w:b/>
              </w:rPr>
              <w:t xml:space="preserve"> echipamentelor electrice  </w:t>
            </w:r>
          </w:p>
        </w:tc>
        <w:tc>
          <w:tcPr>
            <w:tcW w:w="2634" w:type="dxa"/>
            <w:vMerge w:val="restart"/>
          </w:tcPr>
          <w:p w14:paraId="25D52505" w14:textId="77777777" w:rsidR="00385BAA" w:rsidRPr="00853129" w:rsidRDefault="00385BAA" w:rsidP="00F42556">
            <w:pPr>
              <w:jc w:val="center"/>
              <w:rPr>
                <w:b/>
              </w:rPr>
            </w:pPr>
            <w:r>
              <w:rPr>
                <w:b/>
              </w:rPr>
              <w:t>Conț</w:t>
            </w:r>
            <w:r w:rsidRPr="00853129">
              <w:rPr>
                <w:b/>
              </w:rPr>
              <w:t>inuturile învățării</w:t>
            </w:r>
          </w:p>
        </w:tc>
        <w:tc>
          <w:tcPr>
            <w:tcW w:w="2533" w:type="dxa"/>
            <w:vMerge w:val="restart"/>
          </w:tcPr>
          <w:p w14:paraId="7CF9E736" w14:textId="77777777" w:rsidR="00385BAA" w:rsidRPr="00853129" w:rsidRDefault="00385BAA" w:rsidP="00F42556">
            <w:pPr>
              <w:jc w:val="center"/>
              <w:rPr>
                <w:b/>
              </w:rPr>
            </w:pPr>
            <w:r>
              <w:rPr>
                <w:b/>
              </w:rPr>
              <w:t>Situații de învățare</w:t>
            </w:r>
          </w:p>
        </w:tc>
      </w:tr>
      <w:tr w:rsidR="00385BAA" w:rsidRPr="00853129" w14:paraId="5535E3FE" w14:textId="77777777" w:rsidTr="00F42556">
        <w:trPr>
          <w:trHeight w:val="100"/>
        </w:trPr>
        <w:tc>
          <w:tcPr>
            <w:tcW w:w="4971" w:type="dxa"/>
            <w:gridSpan w:val="3"/>
          </w:tcPr>
          <w:p w14:paraId="0B434C93" w14:textId="77777777" w:rsidR="00385BAA" w:rsidRPr="00853129" w:rsidRDefault="00385BAA" w:rsidP="00F42556">
            <w:pPr>
              <w:jc w:val="center"/>
              <w:rPr>
                <w:b/>
              </w:rPr>
            </w:pPr>
            <w:r w:rsidRPr="00853129">
              <w:rPr>
                <w:b/>
              </w:rPr>
              <w:t>Rezultate ale învățării(codificate conform SPP)</w:t>
            </w:r>
          </w:p>
        </w:tc>
        <w:tc>
          <w:tcPr>
            <w:tcW w:w="2634" w:type="dxa"/>
            <w:vMerge/>
          </w:tcPr>
          <w:p w14:paraId="2FDD60D8" w14:textId="77777777" w:rsidR="00385BAA" w:rsidRPr="00853129" w:rsidRDefault="00385BAA" w:rsidP="00F42556">
            <w:pPr>
              <w:rPr>
                <w:b/>
              </w:rPr>
            </w:pPr>
          </w:p>
        </w:tc>
        <w:tc>
          <w:tcPr>
            <w:tcW w:w="2533" w:type="dxa"/>
            <w:vMerge/>
          </w:tcPr>
          <w:p w14:paraId="5AD91635" w14:textId="77777777" w:rsidR="00385BAA" w:rsidRPr="00853129" w:rsidRDefault="00385BAA" w:rsidP="00F42556">
            <w:pPr>
              <w:rPr>
                <w:b/>
              </w:rPr>
            </w:pPr>
          </w:p>
        </w:tc>
      </w:tr>
      <w:tr w:rsidR="00385BAA" w:rsidRPr="00FA7722" w14:paraId="6508A30A" w14:textId="77777777" w:rsidTr="00F42556">
        <w:trPr>
          <w:trHeight w:val="100"/>
        </w:trPr>
        <w:tc>
          <w:tcPr>
            <w:tcW w:w="1666" w:type="dxa"/>
          </w:tcPr>
          <w:p w14:paraId="0F7860F7" w14:textId="77777777" w:rsidR="00385BAA" w:rsidRPr="00853129" w:rsidRDefault="00385BAA" w:rsidP="00F42556">
            <w:pPr>
              <w:jc w:val="center"/>
              <w:rPr>
                <w:b/>
              </w:rPr>
            </w:pPr>
            <w:r w:rsidRPr="00853129">
              <w:rPr>
                <w:b/>
              </w:rPr>
              <w:t>Cunoștințe</w:t>
            </w:r>
          </w:p>
        </w:tc>
        <w:tc>
          <w:tcPr>
            <w:tcW w:w="1650" w:type="dxa"/>
          </w:tcPr>
          <w:p w14:paraId="182CA778" w14:textId="77777777" w:rsidR="00385BAA" w:rsidRPr="00853129" w:rsidRDefault="00385BAA" w:rsidP="00F42556">
            <w:pPr>
              <w:jc w:val="center"/>
              <w:rPr>
                <w:b/>
              </w:rPr>
            </w:pPr>
            <w:r w:rsidRPr="00853129">
              <w:rPr>
                <w:b/>
              </w:rPr>
              <w:t>Abilități</w:t>
            </w:r>
          </w:p>
        </w:tc>
        <w:tc>
          <w:tcPr>
            <w:tcW w:w="1655" w:type="dxa"/>
          </w:tcPr>
          <w:p w14:paraId="042161DE" w14:textId="77777777" w:rsidR="00385BAA" w:rsidRPr="00853129" w:rsidRDefault="00385BAA" w:rsidP="00F42556">
            <w:pPr>
              <w:jc w:val="center"/>
              <w:rPr>
                <w:b/>
              </w:rPr>
            </w:pPr>
            <w:r w:rsidRPr="00853129">
              <w:rPr>
                <w:b/>
              </w:rPr>
              <w:t>Atitudini</w:t>
            </w:r>
          </w:p>
        </w:tc>
        <w:tc>
          <w:tcPr>
            <w:tcW w:w="2634" w:type="dxa"/>
            <w:vMerge/>
          </w:tcPr>
          <w:p w14:paraId="0FB428C4" w14:textId="77777777" w:rsidR="00385BAA" w:rsidRPr="00FA7722" w:rsidRDefault="00385BAA" w:rsidP="00F42556"/>
        </w:tc>
        <w:tc>
          <w:tcPr>
            <w:tcW w:w="2533" w:type="dxa"/>
            <w:vMerge/>
          </w:tcPr>
          <w:p w14:paraId="0D8C93A4" w14:textId="77777777" w:rsidR="00385BAA" w:rsidRPr="00FA7722" w:rsidRDefault="00385BAA" w:rsidP="00F42556"/>
        </w:tc>
      </w:tr>
      <w:tr w:rsidR="00385BAA" w:rsidRPr="00FA7722" w14:paraId="0A9019C7" w14:textId="77777777" w:rsidTr="00F42556">
        <w:tc>
          <w:tcPr>
            <w:tcW w:w="1666" w:type="dxa"/>
          </w:tcPr>
          <w:p w14:paraId="176393C5" w14:textId="56A47476" w:rsidR="00385BAA" w:rsidRDefault="0094251B" w:rsidP="00F42556">
            <w:r>
              <w:t>3</w:t>
            </w:r>
            <w:r w:rsidR="00385BAA">
              <w:t>.1.1.</w:t>
            </w:r>
          </w:p>
          <w:p w14:paraId="6228BDF0" w14:textId="6A4F3D04" w:rsidR="00385BAA" w:rsidRDefault="0094251B" w:rsidP="00F42556">
            <w:r>
              <w:t>3</w:t>
            </w:r>
            <w:r w:rsidR="00385BAA">
              <w:t>.1.</w:t>
            </w:r>
            <w:r>
              <w:t>2</w:t>
            </w:r>
            <w:r w:rsidR="00385BAA">
              <w:t>.</w:t>
            </w:r>
          </w:p>
          <w:p w14:paraId="0C67639E" w14:textId="77777777" w:rsidR="00385BAA" w:rsidRDefault="0094251B" w:rsidP="00F42556">
            <w:r>
              <w:t>3</w:t>
            </w:r>
            <w:r w:rsidR="00385BAA">
              <w:t>.1.</w:t>
            </w:r>
            <w:r>
              <w:t>3</w:t>
            </w:r>
            <w:r w:rsidR="00385BAA">
              <w:t>.</w:t>
            </w:r>
          </w:p>
          <w:p w14:paraId="500B8411" w14:textId="45D15B89" w:rsidR="0094251B" w:rsidRPr="00FA7722" w:rsidRDefault="0094251B" w:rsidP="00F42556">
            <w:r>
              <w:t>3.1.4.</w:t>
            </w:r>
          </w:p>
        </w:tc>
        <w:tc>
          <w:tcPr>
            <w:tcW w:w="1650" w:type="dxa"/>
          </w:tcPr>
          <w:p w14:paraId="64D65EE2" w14:textId="135F3CEB" w:rsidR="00385BAA" w:rsidRDefault="00CC7EBD" w:rsidP="00F42556">
            <w:r>
              <w:t>3</w:t>
            </w:r>
            <w:r w:rsidR="00385BAA">
              <w:t>.2.1.</w:t>
            </w:r>
          </w:p>
          <w:p w14:paraId="0F02F4B9" w14:textId="5669F7E7" w:rsidR="00385BAA" w:rsidRDefault="00CC7EBD" w:rsidP="00F42556">
            <w:r>
              <w:t>3</w:t>
            </w:r>
            <w:r w:rsidR="00385BAA">
              <w:t>.2.2.</w:t>
            </w:r>
          </w:p>
          <w:p w14:paraId="7F7310E7" w14:textId="65D6802E" w:rsidR="00385BAA" w:rsidRDefault="00CC7EBD" w:rsidP="00F42556">
            <w:r>
              <w:t>3</w:t>
            </w:r>
            <w:r w:rsidR="00385BAA">
              <w:t>.2.3.</w:t>
            </w:r>
          </w:p>
          <w:p w14:paraId="7C5C7ADB" w14:textId="33A59F4A" w:rsidR="00385BAA" w:rsidRDefault="00CC7EBD" w:rsidP="00F42556">
            <w:r>
              <w:t>4</w:t>
            </w:r>
            <w:r w:rsidR="00385BAA">
              <w:t>.2.4.</w:t>
            </w:r>
          </w:p>
          <w:p w14:paraId="02E21707" w14:textId="61774EE3" w:rsidR="00385BAA" w:rsidRDefault="00CC7EBD" w:rsidP="00F42556">
            <w:r>
              <w:t>3</w:t>
            </w:r>
            <w:r w:rsidR="00385BAA">
              <w:t>.2.</w:t>
            </w:r>
            <w:r>
              <w:t>5</w:t>
            </w:r>
            <w:r w:rsidR="00385BAA">
              <w:t>.</w:t>
            </w:r>
          </w:p>
          <w:p w14:paraId="391A428A" w14:textId="2B20B116" w:rsidR="00CE09F6" w:rsidRDefault="00CE09F6" w:rsidP="00F42556">
            <w:r>
              <w:t>3.2.6.</w:t>
            </w:r>
          </w:p>
          <w:p w14:paraId="79DCE131" w14:textId="60B58B85" w:rsidR="00CE09F6" w:rsidRDefault="00CE09F6" w:rsidP="00CE09F6">
            <w:r>
              <w:t>3.2.7.</w:t>
            </w:r>
          </w:p>
          <w:p w14:paraId="29B80711" w14:textId="00728896" w:rsidR="00CE09F6" w:rsidRDefault="00CE09F6" w:rsidP="00CE09F6">
            <w:r>
              <w:t>3.2.8.</w:t>
            </w:r>
          </w:p>
          <w:p w14:paraId="37CE2136" w14:textId="5E3EAEF4" w:rsidR="00CE09F6" w:rsidRDefault="00CE09F6" w:rsidP="00F42556">
            <w:r>
              <w:t>3.2.9.</w:t>
            </w:r>
          </w:p>
          <w:p w14:paraId="369A1793" w14:textId="14EE2F20" w:rsidR="00385BAA" w:rsidRDefault="00CE09F6" w:rsidP="00F42556">
            <w:r>
              <w:t>3</w:t>
            </w:r>
            <w:r w:rsidR="00385BAA">
              <w:t>.2.10.</w:t>
            </w:r>
          </w:p>
          <w:p w14:paraId="50872670" w14:textId="6468A52E" w:rsidR="00385BAA" w:rsidRDefault="00CE09F6" w:rsidP="00F42556">
            <w:r>
              <w:t>3</w:t>
            </w:r>
            <w:r w:rsidR="00385BAA">
              <w:t>.2.11.</w:t>
            </w:r>
          </w:p>
          <w:p w14:paraId="6BDA84D4" w14:textId="170011E9" w:rsidR="00385BAA" w:rsidRDefault="00CE09F6" w:rsidP="00F42556">
            <w:r>
              <w:lastRenderedPageBreak/>
              <w:t>3</w:t>
            </w:r>
            <w:r w:rsidR="00385BAA">
              <w:t>.2.12.</w:t>
            </w:r>
          </w:p>
          <w:p w14:paraId="3926B9AB" w14:textId="564CC2DD" w:rsidR="00385BAA" w:rsidRDefault="00CE09F6" w:rsidP="00F42556">
            <w:r>
              <w:t>3</w:t>
            </w:r>
            <w:r w:rsidR="00385BAA">
              <w:t>.2.13.</w:t>
            </w:r>
          </w:p>
          <w:p w14:paraId="1DADAA51" w14:textId="77777777" w:rsidR="00385BAA" w:rsidRPr="00FA7722" w:rsidRDefault="00385BAA" w:rsidP="00F42556"/>
        </w:tc>
        <w:tc>
          <w:tcPr>
            <w:tcW w:w="1655" w:type="dxa"/>
          </w:tcPr>
          <w:p w14:paraId="2A6BAD0F" w14:textId="69F9DAAA" w:rsidR="00385BAA" w:rsidRDefault="00CE09F6" w:rsidP="00F42556">
            <w:r>
              <w:lastRenderedPageBreak/>
              <w:t>3</w:t>
            </w:r>
            <w:r w:rsidR="00385BAA">
              <w:t>.3.1.</w:t>
            </w:r>
          </w:p>
          <w:p w14:paraId="7FDAE4CC" w14:textId="7B013EEC" w:rsidR="00385BAA" w:rsidRDefault="00CE09F6" w:rsidP="00F42556">
            <w:r>
              <w:t>3</w:t>
            </w:r>
            <w:r w:rsidR="00385BAA">
              <w:t>.3.2.</w:t>
            </w:r>
          </w:p>
          <w:p w14:paraId="0B8869D6" w14:textId="67FA5AD5" w:rsidR="00385BAA" w:rsidRDefault="00CE09F6" w:rsidP="00F42556">
            <w:r>
              <w:t>3</w:t>
            </w:r>
            <w:r w:rsidR="00385BAA">
              <w:t>.3.3.</w:t>
            </w:r>
          </w:p>
          <w:p w14:paraId="0B50F6CF" w14:textId="40904EE0" w:rsidR="00385BAA" w:rsidRDefault="00CE09F6" w:rsidP="00F42556">
            <w:r>
              <w:t>3</w:t>
            </w:r>
            <w:r w:rsidR="00385BAA">
              <w:t>.3.4.</w:t>
            </w:r>
          </w:p>
          <w:p w14:paraId="3C19224A" w14:textId="49950539" w:rsidR="00385BAA" w:rsidRDefault="00CE09F6" w:rsidP="00F42556">
            <w:r>
              <w:t>3</w:t>
            </w:r>
            <w:r w:rsidR="00385BAA">
              <w:t>.3.5.</w:t>
            </w:r>
          </w:p>
          <w:p w14:paraId="2B45487A" w14:textId="26BB7327" w:rsidR="00385BAA" w:rsidRDefault="00CE09F6" w:rsidP="00F42556">
            <w:r>
              <w:t>3</w:t>
            </w:r>
            <w:r w:rsidR="00385BAA">
              <w:t>.3.6.</w:t>
            </w:r>
          </w:p>
          <w:p w14:paraId="1BFA30C3" w14:textId="4C0B5071" w:rsidR="00385BAA" w:rsidRDefault="00CE09F6" w:rsidP="00F42556">
            <w:r>
              <w:t>3</w:t>
            </w:r>
            <w:r w:rsidR="00385BAA">
              <w:t>.3.7.</w:t>
            </w:r>
          </w:p>
          <w:p w14:paraId="682D6468" w14:textId="1DDC5752" w:rsidR="00385BAA" w:rsidRDefault="00CE09F6" w:rsidP="00F42556">
            <w:r>
              <w:t>3</w:t>
            </w:r>
            <w:r w:rsidR="00385BAA">
              <w:t>.3.8.</w:t>
            </w:r>
          </w:p>
          <w:p w14:paraId="3071D322" w14:textId="77777777" w:rsidR="00385BAA" w:rsidRDefault="00385BAA" w:rsidP="00F42556"/>
          <w:p w14:paraId="19BD81AA" w14:textId="77777777" w:rsidR="00385BAA" w:rsidRDefault="00385BAA" w:rsidP="00F42556"/>
          <w:p w14:paraId="16242715" w14:textId="77777777" w:rsidR="00385BAA" w:rsidRDefault="00385BAA" w:rsidP="00F42556"/>
          <w:p w14:paraId="03FC1FAF" w14:textId="77777777" w:rsidR="00385BAA" w:rsidRDefault="00385BAA" w:rsidP="00F42556"/>
          <w:p w14:paraId="7A5821E3" w14:textId="77777777" w:rsidR="00385BAA" w:rsidRDefault="00385BAA" w:rsidP="00F42556"/>
          <w:p w14:paraId="2218ECD7" w14:textId="77777777" w:rsidR="00385BAA" w:rsidRPr="00FA7722" w:rsidRDefault="00385BAA" w:rsidP="00F42556"/>
        </w:tc>
        <w:tc>
          <w:tcPr>
            <w:tcW w:w="2634" w:type="dxa"/>
          </w:tcPr>
          <w:p w14:paraId="3142B2D2" w14:textId="5F6836CE" w:rsidR="00385BAA" w:rsidRPr="003D4C6E" w:rsidRDefault="00EA1E0D" w:rsidP="00F42556">
            <w:pPr>
              <w:autoSpaceDE w:val="0"/>
              <w:autoSpaceDN w:val="0"/>
              <w:adjustRightInd w:val="0"/>
              <w:rPr>
                <w:b/>
                <w:bCs/>
                <w:sz w:val="20"/>
                <w:szCs w:val="20"/>
              </w:rPr>
            </w:pPr>
            <w:r>
              <w:rPr>
                <w:b/>
                <w:bCs/>
                <w:sz w:val="20"/>
                <w:szCs w:val="20"/>
              </w:rPr>
              <w:lastRenderedPageBreak/>
              <w:t xml:space="preserve">Identificarea </w:t>
            </w:r>
            <w:r w:rsidR="00931937">
              <w:rPr>
                <w:b/>
                <w:bCs/>
                <w:sz w:val="20"/>
                <w:szCs w:val="20"/>
              </w:rPr>
              <w:t xml:space="preserve"> </w:t>
            </w:r>
            <w:r>
              <w:rPr>
                <w:b/>
                <w:bCs/>
                <w:sz w:val="20"/>
                <w:szCs w:val="20"/>
              </w:rPr>
              <w:t xml:space="preserve">generatoarelor de </w:t>
            </w:r>
            <w:proofErr w:type="spellStart"/>
            <w:r>
              <w:rPr>
                <w:b/>
                <w:bCs/>
                <w:sz w:val="20"/>
                <w:szCs w:val="20"/>
              </w:rPr>
              <w:t>c.c.</w:t>
            </w:r>
            <w:proofErr w:type="spellEnd"/>
            <w:r>
              <w:rPr>
                <w:b/>
                <w:bCs/>
                <w:sz w:val="20"/>
                <w:szCs w:val="20"/>
              </w:rPr>
              <w:t>/</w:t>
            </w:r>
            <w:proofErr w:type="spellStart"/>
            <w:r>
              <w:rPr>
                <w:b/>
                <w:bCs/>
                <w:sz w:val="20"/>
                <w:szCs w:val="20"/>
              </w:rPr>
              <w:t>c.a.</w:t>
            </w:r>
            <w:proofErr w:type="spellEnd"/>
            <w:r>
              <w:rPr>
                <w:b/>
                <w:bCs/>
                <w:sz w:val="20"/>
                <w:szCs w:val="20"/>
              </w:rPr>
              <w:t xml:space="preserve"> și a rețelelor electrice de bord.</w:t>
            </w:r>
            <w:r w:rsidR="00931937">
              <w:rPr>
                <w:b/>
                <w:bCs/>
                <w:sz w:val="20"/>
                <w:szCs w:val="20"/>
              </w:rPr>
              <w:t xml:space="preserve"> </w:t>
            </w:r>
          </w:p>
          <w:p w14:paraId="66D2FD66" w14:textId="77777777" w:rsidR="00385BAA" w:rsidRPr="003D4C6E" w:rsidRDefault="00385BAA" w:rsidP="00F42556">
            <w:pPr>
              <w:autoSpaceDE w:val="0"/>
              <w:autoSpaceDN w:val="0"/>
              <w:adjustRightInd w:val="0"/>
              <w:rPr>
                <w:sz w:val="20"/>
                <w:szCs w:val="20"/>
              </w:rPr>
            </w:pPr>
            <w:r w:rsidRPr="003D4C6E">
              <w:rPr>
                <w:sz w:val="20"/>
                <w:szCs w:val="20"/>
              </w:rPr>
              <w:t>- NSSM, norme de protecția mediului specifice operațiilor de măsurare a mărimilor electrice</w:t>
            </w:r>
          </w:p>
          <w:p w14:paraId="47502D76" w14:textId="206C4952" w:rsidR="00385BAA" w:rsidRDefault="00385BAA" w:rsidP="00F42556">
            <w:pPr>
              <w:autoSpaceDE w:val="0"/>
              <w:autoSpaceDN w:val="0"/>
              <w:adjustRightInd w:val="0"/>
              <w:rPr>
                <w:sz w:val="20"/>
                <w:szCs w:val="20"/>
              </w:rPr>
            </w:pPr>
            <w:r w:rsidRPr="003D4C6E">
              <w:rPr>
                <w:sz w:val="20"/>
                <w:szCs w:val="20"/>
              </w:rPr>
              <w:t xml:space="preserve">- </w:t>
            </w:r>
            <w:r w:rsidR="00931937">
              <w:rPr>
                <w:sz w:val="20"/>
                <w:szCs w:val="20"/>
              </w:rPr>
              <w:t>Aparate și dispozitive specifice activităților de întreținere</w:t>
            </w:r>
            <w:r w:rsidRPr="003D4C6E">
              <w:rPr>
                <w:sz w:val="20"/>
                <w:szCs w:val="20"/>
              </w:rPr>
              <w:t xml:space="preserve"> : clasificări (analogice/ digitale), principiul de funcționare, schema bloc generală, marcare.</w:t>
            </w:r>
          </w:p>
          <w:p w14:paraId="75459A9D" w14:textId="77777777" w:rsidR="00EA1E0D" w:rsidRPr="003D4C6E" w:rsidRDefault="00EA1E0D" w:rsidP="00F42556">
            <w:pPr>
              <w:autoSpaceDE w:val="0"/>
              <w:autoSpaceDN w:val="0"/>
              <w:adjustRightInd w:val="0"/>
              <w:rPr>
                <w:sz w:val="20"/>
                <w:szCs w:val="20"/>
              </w:rPr>
            </w:pPr>
          </w:p>
          <w:p w14:paraId="690A12A6" w14:textId="77777777" w:rsidR="00EA1E0D" w:rsidRDefault="00EA1E0D" w:rsidP="00F42556">
            <w:pPr>
              <w:autoSpaceDE w:val="0"/>
              <w:autoSpaceDN w:val="0"/>
              <w:adjustRightInd w:val="0"/>
              <w:rPr>
                <w:b/>
                <w:sz w:val="20"/>
                <w:szCs w:val="20"/>
              </w:rPr>
            </w:pPr>
            <w:r w:rsidRPr="00EA1E0D">
              <w:rPr>
                <w:b/>
                <w:sz w:val="20"/>
                <w:szCs w:val="20"/>
              </w:rPr>
              <w:t>Întreținerea și mentenanța</w:t>
            </w:r>
          </w:p>
          <w:p w14:paraId="69ECE7EC" w14:textId="6C0A35D3" w:rsidR="00385BAA" w:rsidRPr="003D4C6E" w:rsidRDefault="00EA1E0D" w:rsidP="00F42556">
            <w:pPr>
              <w:autoSpaceDE w:val="0"/>
              <w:autoSpaceDN w:val="0"/>
              <w:adjustRightInd w:val="0"/>
              <w:rPr>
                <w:b/>
                <w:bCs/>
                <w:sz w:val="20"/>
                <w:szCs w:val="20"/>
              </w:rPr>
            </w:pPr>
            <w:r>
              <w:rPr>
                <w:b/>
                <w:bCs/>
                <w:sz w:val="20"/>
                <w:szCs w:val="20"/>
              </w:rPr>
              <w:t xml:space="preserve">  generatoarelor de </w:t>
            </w:r>
            <w:proofErr w:type="spellStart"/>
            <w:r>
              <w:rPr>
                <w:b/>
                <w:bCs/>
                <w:sz w:val="20"/>
                <w:szCs w:val="20"/>
              </w:rPr>
              <w:t>c.c.</w:t>
            </w:r>
            <w:proofErr w:type="spellEnd"/>
            <w:r>
              <w:rPr>
                <w:b/>
                <w:bCs/>
                <w:sz w:val="20"/>
                <w:szCs w:val="20"/>
              </w:rPr>
              <w:t>/</w:t>
            </w:r>
            <w:proofErr w:type="spellStart"/>
            <w:r>
              <w:rPr>
                <w:b/>
                <w:bCs/>
                <w:sz w:val="20"/>
                <w:szCs w:val="20"/>
              </w:rPr>
              <w:t>c.a.</w:t>
            </w:r>
            <w:proofErr w:type="spellEnd"/>
            <w:r>
              <w:rPr>
                <w:b/>
                <w:bCs/>
                <w:sz w:val="20"/>
                <w:szCs w:val="20"/>
              </w:rPr>
              <w:t xml:space="preserve"> și a rețelelor electrice de bord</w:t>
            </w:r>
            <w:r w:rsidRPr="003D4C6E">
              <w:rPr>
                <w:b/>
                <w:bCs/>
                <w:sz w:val="20"/>
                <w:szCs w:val="20"/>
              </w:rPr>
              <w:t>:</w:t>
            </w:r>
          </w:p>
          <w:p w14:paraId="408A43B1" w14:textId="77777777" w:rsidR="00385BAA" w:rsidRPr="003D4C6E" w:rsidRDefault="00385BAA" w:rsidP="00F42556">
            <w:pPr>
              <w:autoSpaceDE w:val="0"/>
              <w:autoSpaceDN w:val="0"/>
              <w:adjustRightInd w:val="0"/>
              <w:rPr>
                <w:sz w:val="20"/>
                <w:szCs w:val="20"/>
              </w:rPr>
            </w:pPr>
            <w:r w:rsidRPr="003D4C6E">
              <w:rPr>
                <w:sz w:val="20"/>
                <w:szCs w:val="20"/>
              </w:rPr>
              <w:t>- Principiul general de funcționare, schema bloc</w:t>
            </w:r>
          </w:p>
          <w:p w14:paraId="1353B9EA" w14:textId="0D35AAD0" w:rsidR="00385BAA" w:rsidRDefault="00385BAA" w:rsidP="00F42556">
            <w:pPr>
              <w:autoSpaceDE w:val="0"/>
              <w:autoSpaceDN w:val="0"/>
              <w:adjustRightInd w:val="0"/>
              <w:rPr>
                <w:sz w:val="20"/>
                <w:szCs w:val="20"/>
              </w:rPr>
            </w:pPr>
            <w:r w:rsidRPr="003D4C6E">
              <w:rPr>
                <w:sz w:val="20"/>
                <w:szCs w:val="20"/>
              </w:rPr>
              <w:t xml:space="preserve">generală, clasificări </w:t>
            </w:r>
          </w:p>
          <w:p w14:paraId="5EE6A17C" w14:textId="778BE6C1" w:rsidR="00EA1E0D" w:rsidRPr="003D4C6E" w:rsidRDefault="00EA1E0D" w:rsidP="00F42556">
            <w:pPr>
              <w:autoSpaceDE w:val="0"/>
              <w:autoSpaceDN w:val="0"/>
              <w:adjustRightInd w:val="0"/>
              <w:rPr>
                <w:sz w:val="20"/>
                <w:szCs w:val="20"/>
              </w:rPr>
            </w:pPr>
            <w:r>
              <w:rPr>
                <w:sz w:val="20"/>
                <w:szCs w:val="20"/>
              </w:rPr>
              <w:t xml:space="preserve">Generatoare de </w:t>
            </w:r>
            <w:proofErr w:type="spellStart"/>
            <w:r>
              <w:rPr>
                <w:sz w:val="20"/>
                <w:szCs w:val="20"/>
              </w:rPr>
              <w:t>c.c.</w:t>
            </w:r>
            <w:proofErr w:type="spellEnd"/>
            <w:r>
              <w:rPr>
                <w:sz w:val="20"/>
                <w:szCs w:val="20"/>
              </w:rPr>
              <w:t xml:space="preserve"> și </w:t>
            </w:r>
            <w:proofErr w:type="spellStart"/>
            <w:r>
              <w:rPr>
                <w:sz w:val="20"/>
                <w:szCs w:val="20"/>
              </w:rPr>
              <w:t>c.a.</w:t>
            </w:r>
            <w:proofErr w:type="spellEnd"/>
            <w:r>
              <w:rPr>
                <w:sz w:val="20"/>
                <w:szCs w:val="20"/>
              </w:rPr>
              <w:t xml:space="preserve"> </w:t>
            </w:r>
          </w:p>
          <w:p w14:paraId="621B6FBD" w14:textId="77777777" w:rsidR="00385BAA" w:rsidRPr="003D4C6E" w:rsidRDefault="00385BAA" w:rsidP="00F42556">
            <w:pPr>
              <w:rPr>
                <w:sz w:val="20"/>
                <w:szCs w:val="20"/>
              </w:rPr>
            </w:pPr>
            <w:r w:rsidRPr="003D4C6E">
              <w:rPr>
                <w:sz w:val="20"/>
                <w:szCs w:val="20"/>
              </w:rPr>
              <w:t>- NSSM, norme de protecția mediului specifice operațiilor de măsurare a mărimilor neelectrice cu mijloace de măsură electrice</w:t>
            </w:r>
          </w:p>
          <w:p w14:paraId="519A9CDF" w14:textId="77777777" w:rsidR="00385BAA" w:rsidRPr="003D4C6E" w:rsidRDefault="00385BAA" w:rsidP="00F42556">
            <w:pPr>
              <w:pStyle w:val="Titlu"/>
              <w:jc w:val="both"/>
              <w:rPr>
                <w:rFonts w:ascii="Times New Roman" w:hAnsi="Times New Roman"/>
                <w:b w:val="0"/>
                <w:sz w:val="20"/>
                <w:lang w:val="ro-RO"/>
              </w:rPr>
            </w:pPr>
            <w:r w:rsidRPr="003D4C6E">
              <w:rPr>
                <w:rFonts w:ascii="Times New Roman" w:hAnsi="Times New Roman"/>
                <w:b w:val="0"/>
                <w:sz w:val="20"/>
                <w:lang w:val="ro-RO"/>
              </w:rPr>
              <w:t xml:space="preserve">Măsuri de </w:t>
            </w:r>
            <w:proofErr w:type="spellStart"/>
            <w:r w:rsidRPr="003D4C6E">
              <w:rPr>
                <w:rFonts w:ascii="Times New Roman" w:hAnsi="Times New Roman"/>
                <w:b w:val="0"/>
                <w:sz w:val="20"/>
                <w:lang w:val="ro-RO"/>
              </w:rPr>
              <w:t>protecţia</w:t>
            </w:r>
            <w:proofErr w:type="spellEnd"/>
            <w:r w:rsidRPr="003D4C6E">
              <w:rPr>
                <w:rFonts w:ascii="Times New Roman" w:hAnsi="Times New Roman"/>
                <w:b w:val="0"/>
                <w:sz w:val="20"/>
                <w:lang w:val="ro-RO"/>
              </w:rPr>
              <w:t xml:space="preserve"> muncii la manipularea </w:t>
            </w:r>
            <w:proofErr w:type="spellStart"/>
            <w:r w:rsidRPr="003D4C6E">
              <w:rPr>
                <w:rFonts w:ascii="Times New Roman" w:hAnsi="Times New Roman"/>
                <w:b w:val="0"/>
                <w:sz w:val="20"/>
                <w:lang w:val="ro-RO"/>
              </w:rPr>
              <w:t>şi</w:t>
            </w:r>
            <w:proofErr w:type="spellEnd"/>
            <w:r w:rsidRPr="003D4C6E">
              <w:rPr>
                <w:rFonts w:ascii="Times New Roman" w:hAnsi="Times New Roman"/>
                <w:b w:val="0"/>
                <w:sz w:val="20"/>
                <w:lang w:val="ro-RO"/>
              </w:rPr>
              <w:t xml:space="preserve"> transportul manual al materialelor</w:t>
            </w:r>
          </w:p>
          <w:p w14:paraId="3380F07A" w14:textId="77777777" w:rsidR="00385BAA" w:rsidRPr="003D4C6E" w:rsidRDefault="00385BAA" w:rsidP="00F42556">
            <w:pPr>
              <w:pStyle w:val="Titlu"/>
              <w:jc w:val="both"/>
              <w:rPr>
                <w:rFonts w:ascii="Times New Roman" w:hAnsi="Times New Roman"/>
                <w:b w:val="0"/>
                <w:sz w:val="20"/>
                <w:lang w:val="ro-RO"/>
              </w:rPr>
            </w:pPr>
            <w:r w:rsidRPr="003D4C6E">
              <w:rPr>
                <w:rFonts w:ascii="Times New Roman" w:hAnsi="Times New Roman"/>
                <w:b w:val="0"/>
                <w:sz w:val="20"/>
                <w:lang w:val="ro-RO"/>
              </w:rPr>
              <w:t xml:space="preserve">Măsuri de </w:t>
            </w:r>
            <w:proofErr w:type="spellStart"/>
            <w:r w:rsidRPr="003D4C6E">
              <w:rPr>
                <w:rFonts w:ascii="Times New Roman" w:hAnsi="Times New Roman"/>
                <w:b w:val="0"/>
                <w:sz w:val="20"/>
                <w:lang w:val="ro-RO"/>
              </w:rPr>
              <w:t>protecţia</w:t>
            </w:r>
            <w:proofErr w:type="spellEnd"/>
            <w:r w:rsidRPr="003D4C6E">
              <w:rPr>
                <w:rFonts w:ascii="Times New Roman" w:hAnsi="Times New Roman"/>
                <w:b w:val="0"/>
                <w:sz w:val="20"/>
                <w:lang w:val="ro-RO"/>
              </w:rPr>
              <w:t xml:space="preserve"> muncii în </w:t>
            </w:r>
            <w:proofErr w:type="spellStart"/>
            <w:r w:rsidRPr="003D4C6E">
              <w:rPr>
                <w:rFonts w:ascii="Times New Roman" w:hAnsi="Times New Roman"/>
                <w:b w:val="0"/>
                <w:sz w:val="20"/>
                <w:lang w:val="ro-RO"/>
              </w:rPr>
              <w:t>activităţi</w:t>
            </w:r>
            <w:proofErr w:type="spellEnd"/>
            <w:r w:rsidRPr="003D4C6E">
              <w:rPr>
                <w:rFonts w:ascii="Times New Roman" w:hAnsi="Times New Roman"/>
                <w:b w:val="0"/>
                <w:sz w:val="20"/>
                <w:lang w:val="ro-RO"/>
              </w:rPr>
              <w:t xml:space="preserve"> cu unelte manuale</w:t>
            </w:r>
          </w:p>
          <w:p w14:paraId="74964D83" w14:textId="77777777" w:rsidR="00385BAA" w:rsidRPr="003D4C6E" w:rsidRDefault="00385BAA" w:rsidP="00F42556">
            <w:pPr>
              <w:pStyle w:val="Style49"/>
              <w:widowControl/>
              <w:tabs>
                <w:tab w:val="left" w:pos="284"/>
                <w:tab w:val="left" w:pos="715"/>
              </w:tabs>
              <w:spacing w:line="240" w:lineRule="auto"/>
              <w:rPr>
                <w:rStyle w:val="FontStyle146"/>
                <w:b w:val="0"/>
                <w:sz w:val="20"/>
                <w:szCs w:val="20"/>
              </w:rPr>
            </w:pPr>
            <w:r w:rsidRPr="003D4C6E">
              <w:rPr>
                <w:sz w:val="20"/>
                <w:szCs w:val="20"/>
              </w:rPr>
              <w:t xml:space="preserve">Măsuri de </w:t>
            </w:r>
            <w:proofErr w:type="spellStart"/>
            <w:r w:rsidRPr="003D4C6E">
              <w:rPr>
                <w:sz w:val="20"/>
                <w:szCs w:val="20"/>
              </w:rPr>
              <w:t>protecţia</w:t>
            </w:r>
            <w:proofErr w:type="spellEnd"/>
            <w:r w:rsidRPr="003D4C6E">
              <w:rPr>
                <w:sz w:val="20"/>
                <w:szCs w:val="20"/>
              </w:rPr>
              <w:t xml:space="preserve"> muncii la utilizarea </w:t>
            </w:r>
            <w:proofErr w:type="spellStart"/>
            <w:r w:rsidRPr="003D4C6E">
              <w:rPr>
                <w:sz w:val="20"/>
                <w:szCs w:val="20"/>
              </w:rPr>
              <w:t>instalaţiilor</w:t>
            </w:r>
            <w:proofErr w:type="spellEnd"/>
            <w:r w:rsidRPr="003D4C6E">
              <w:rPr>
                <w:sz w:val="20"/>
                <w:szCs w:val="20"/>
              </w:rPr>
              <w:t xml:space="preserve"> </w:t>
            </w:r>
            <w:proofErr w:type="spellStart"/>
            <w:r w:rsidRPr="003D4C6E">
              <w:rPr>
                <w:sz w:val="20"/>
                <w:szCs w:val="20"/>
              </w:rPr>
              <w:t>şi</w:t>
            </w:r>
            <w:proofErr w:type="spellEnd"/>
            <w:r w:rsidRPr="003D4C6E">
              <w:rPr>
                <w:sz w:val="20"/>
                <w:szCs w:val="20"/>
              </w:rPr>
              <w:t xml:space="preserve"> echipamentelor electrice</w:t>
            </w:r>
          </w:p>
          <w:p w14:paraId="45288896" w14:textId="77777777" w:rsidR="00385BAA" w:rsidRPr="003D4C6E" w:rsidRDefault="00385BAA" w:rsidP="00F42556">
            <w:pPr>
              <w:pStyle w:val="Corptext"/>
              <w:spacing w:after="0"/>
              <w:jc w:val="both"/>
              <w:rPr>
                <w:caps/>
                <w:sz w:val="20"/>
                <w:szCs w:val="20"/>
              </w:rPr>
            </w:pPr>
            <w:r w:rsidRPr="003D4C6E">
              <w:rPr>
                <w:sz w:val="20"/>
                <w:szCs w:val="20"/>
              </w:rPr>
              <w:t xml:space="preserve">Măsuri </w:t>
            </w:r>
            <w:proofErr w:type="spellStart"/>
            <w:r w:rsidRPr="003D4C6E">
              <w:rPr>
                <w:sz w:val="20"/>
                <w:szCs w:val="20"/>
              </w:rPr>
              <w:t>şi</w:t>
            </w:r>
            <w:proofErr w:type="spellEnd"/>
            <w:r w:rsidRPr="003D4C6E">
              <w:rPr>
                <w:sz w:val="20"/>
                <w:szCs w:val="20"/>
              </w:rPr>
              <w:t xml:space="preserve"> mijloace de prevenire a incendiilor </w:t>
            </w:r>
            <w:proofErr w:type="spellStart"/>
            <w:r w:rsidRPr="003D4C6E">
              <w:rPr>
                <w:sz w:val="20"/>
                <w:szCs w:val="20"/>
              </w:rPr>
              <w:t>şi</w:t>
            </w:r>
            <w:proofErr w:type="spellEnd"/>
            <w:r w:rsidRPr="003D4C6E">
              <w:rPr>
                <w:sz w:val="20"/>
                <w:szCs w:val="20"/>
              </w:rPr>
              <w:t xml:space="preserve"> exploziilor</w:t>
            </w:r>
          </w:p>
          <w:p w14:paraId="3F0CAED8" w14:textId="77777777" w:rsidR="00385BAA" w:rsidRPr="003D4C6E" w:rsidRDefault="00385BAA" w:rsidP="00F42556">
            <w:pPr>
              <w:rPr>
                <w:sz w:val="20"/>
                <w:szCs w:val="20"/>
              </w:rPr>
            </w:pPr>
            <w:r w:rsidRPr="003D4C6E">
              <w:rPr>
                <w:sz w:val="20"/>
                <w:szCs w:val="20"/>
              </w:rPr>
              <w:t>-Norme de calitate, normative în vigoare</w:t>
            </w:r>
          </w:p>
        </w:tc>
        <w:tc>
          <w:tcPr>
            <w:tcW w:w="2533" w:type="dxa"/>
          </w:tcPr>
          <w:p w14:paraId="649C71D4" w14:textId="69FE35C0" w:rsidR="00385BAA" w:rsidRPr="003D4C6E" w:rsidRDefault="00385BAA" w:rsidP="00385BAA">
            <w:pPr>
              <w:pStyle w:val="Style49"/>
              <w:widowControl/>
              <w:numPr>
                <w:ilvl w:val="0"/>
                <w:numId w:val="16"/>
              </w:numPr>
              <w:tabs>
                <w:tab w:val="left" w:pos="284"/>
                <w:tab w:val="left" w:pos="715"/>
              </w:tabs>
              <w:spacing w:line="240" w:lineRule="auto"/>
              <w:rPr>
                <w:rStyle w:val="FontStyle144"/>
                <w:bCs/>
                <w:sz w:val="20"/>
                <w:szCs w:val="20"/>
              </w:rPr>
            </w:pPr>
            <w:r w:rsidRPr="00931937">
              <w:rPr>
                <w:sz w:val="20"/>
                <w:szCs w:val="20"/>
              </w:rPr>
              <w:lastRenderedPageBreak/>
              <w:t>Aplicații practice</w:t>
            </w:r>
            <w:r w:rsidRPr="00931937">
              <w:rPr>
                <w:rStyle w:val="FontStyle144"/>
                <w:sz w:val="20"/>
                <w:szCs w:val="20"/>
              </w:rPr>
              <w:t xml:space="preserve"> de măsurare sau control a mărimilor tehnice (geometrice, mecanice, termice) în vederea efectuării măsurărilor</w:t>
            </w:r>
            <w:r w:rsidR="00931937" w:rsidRPr="00931937">
              <w:rPr>
                <w:rStyle w:val="FontStyle144"/>
                <w:sz w:val="20"/>
                <w:szCs w:val="20"/>
              </w:rPr>
              <w:t xml:space="preserve"> și verificărilor</w:t>
            </w:r>
            <w:r w:rsidR="00931937">
              <w:rPr>
                <w:rStyle w:val="FontStyle144"/>
              </w:rPr>
              <w:t xml:space="preserve"> </w:t>
            </w:r>
            <w:r w:rsidRPr="003D4C6E">
              <w:rPr>
                <w:rStyle w:val="FontStyle144"/>
                <w:sz w:val="20"/>
                <w:szCs w:val="20"/>
              </w:rPr>
              <w:t>.</w:t>
            </w:r>
          </w:p>
          <w:p w14:paraId="60C7B84B" w14:textId="77777777" w:rsidR="00385BAA" w:rsidRPr="003D4C6E" w:rsidRDefault="00385BAA" w:rsidP="00385BAA">
            <w:pPr>
              <w:pStyle w:val="Style49"/>
              <w:widowControl/>
              <w:numPr>
                <w:ilvl w:val="0"/>
                <w:numId w:val="16"/>
              </w:numPr>
              <w:tabs>
                <w:tab w:val="left" w:pos="284"/>
                <w:tab w:val="left" w:pos="715"/>
              </w:tabs>
              <w:spacing w:line="240" w:lineRule="auto"/>
              <w:rPr>
                <w:rStyle w:val="FontStyle144"/>
                <w:bCs/>
                <w:sz w:val="20"/>
                <w:szCs w:val="20"/>
              </w:rPr>
            </w:pPr>
            <w:r w:rsidRPr="003D4C6E">
              <w:rPr>
                <w:rStyle w:val="FontStyle144"/>
                <w:sz w:val="20"/>
                <w:szCs w:val="20"/>
              </w:rPr>
              <w:t>Aplicații pentru utilizarea mijloacelor de măsurat electrice pentru măsurarea sau controlul mărimilor neelectrice.</w:t>
            </w:r>
          </w:p>
          <w:p w14:paraId="68F5ECC3" w14:textId="77777777" w:rsidR="00385BAA" w:rsidRPr="003D4C6E" w:rsidRDefault="00385BAA" w:rsidP="00F42556">
            <w:pPr>
              <w:pStyle w:val="Style49"/>
              <w:widowControl/>
              <w:tabs>
                <w:tab w:val="left" w:pos="284"/>
                <w:tab w:val="left" w:pos="715"/>
              </w:tabs>
              <w:spacing w:line="240" w:lineRule="auto"/>
              <w:ind w:left="360"/>
              <w:rPr>
                <w:rStyle w:val="FontStyle146"/>
                <w:b w:val="0"/>
                <w:sz w:val="20"/>
                <w:szCs w:val="20"/>
              </w:rPr>
            </w:pPr>
          </w:p>
          <w:p w14:paraId="3D88D4AC" w14:textId="77777777" w:rsidR="00385BAA" w:rsidRPr="003D4C6E" w:rsidRDefault="00385BAA" w:rsidP="00F42556">
            <w:pPr>
              <w:pStyle w:val="Style49"/>
              <w:widowControl/>
              <w:tabs>
                <w:tab w:val="left" w:pos="284"/>
                <w:tab w:val="left" w:pos="715"/>
              </w:tabs>
              <w:spacing w:line="240" w:lineRule="auto"/>
              <w:ind w:left="360"/>
              <w:rPr>
                <w:rStyle w:val="FontStyle146"/>
                <w:b w:val="0"/>
                <w:sz w:val="20"/>
                <w:szCs w:val="20"/>
              </w:rPr>
            </w:pPr>
          </w:p>
          <w:p w14:paraId="4553B089" w14:textId="77777777" w:rsidR="00385BAA" w:rsidRPr="003D4C6E" w:rsidRDefault="00385BAA" w:rsidP="00F42556">
            <w:pPr>
              <w:pStyle w:val="Style49"/>
              <w:widowControl/>
              <w:tabs>
                <w:tab w:val="left" w:pos="284"/>
                <w:tab w:val="left" w:pos="715"/>
              </w:tabs>
              <w:spacing w:line="240" w:lineRule="auto"/>
              <w:ind w:left="360"/>
              <w:rPr>
                <w:rStyle w:val="FontStyle146"/>
                <w:b w:val="0"/>
                <w:sz w:val="20"/>
                <w:szCs w:val="20"/>
              </w:rPr>
            </w:pPr>
          </w:p>
          <w:p w14:paraId="36A860BF" w14:textId="77777777" w:rsidR="00385BAA" w:rsidRPr="003D4C6E" w:rsidRDefault="00385BAA" w:rsidP="00F42556">
            <w:pPr>
              <w:pStyle w:val="Style49"/>
              <w:widowControl/>
              <w:tabs>
                <w:tab w:val="left" w:pos="284"/>
                <w:tab w:val="left" w:pos="715"/>
              </w:tabs>
              <w:spacing w:line="240" w:lineRule="auto"/>
              <w:ind w:left="360"/>
              <w:rPr>
                <w:rStyle w:val="FontStyle146"/>
                <w:b w:val="0"/>
                <w:sz w:val="20"/>
                <w:szCs w:val="20"/>
              </w:rPr>
            </w:pPr>
          </w:p>
          <w:p w14:paraId="74944538" w14:textId="77777777" w:rsidR="00385BAA" w:rsidRPr="003D4C6E" w:rsidRDefault="00385BAA" w:rsidP="00F42556">
            <w:pPr>
              <w:pStyle w:val="Style49"/>
              <w:widowControl/>
              <w:tabs>
                <w:tab w:val="left" w:pos="284"/>
                <w:tab w:val="left" w:pos="715"/>
              </w:tabs>
              <w:spacing w:line="240" w:lineRule="auto"/>
              <w:ind w:left="360"/>
              <w:rPr>
                <w:rStyle w:val="FontStyle146"/>
                <w:b w:val="0"/>
                <w:sz w:val="20"/>
                <w:szCs w:val="20"/>
              </w:rPr>
            </w:pPr>
          </w:p>
          <w:p w14:paraId="77305A45" w14:textId="77777777" w:rsidR="00385BAA" w:rsidRPr="003D4C6E" w:rsidRDefault="00385BAA" w:rsidP="00385BAA">
            <w:pPr>
              <w:numPr>
                <w:ilvl w:val="2"/>
                <w:numId w:val="17"/>
              </w:numPr>
              <w:jc w:val="both"/>
              <w:rPr>
                <w:sz w:val="20"/>
                <w:szCs w:val="20"/>
              </w:rPr>
            </w:pPr>
            <w:proofErr w:type="spellStart"/>
            <w:r w:rsidRPr="003D4C6E">
              <w:rPr>
                <w:sz w:val="20"/>
                <w:szCs w:val="20"/>
              </w:rPr>
              <w:t>Exerciţii</w:t>
            </w:r>
            <w:proofErr w:type="spellEnd"/>
            <w:r w:rsidRPr="003D4C6E">
              <w:rPr>
                <w:sz w:val="20"/>
                <w:szCs w:val="20"/>
              </w:rPr>
              <w:t xml:space="preserve"> de identificare a parametrilor caracteristici curentului alternativ (</w:t>
            </w:r>
            <w:proofErr w:type="spellStart"/>
            <w:r w:rsidRPr="003D4C6E">
              <w:rPr>
                <w:sz w:val="20"/>
                <w:szCs w:val="20"/>
              </w:rPr>
              <w:t>frecvenţa</w:t>
            </w:r>
            <w:proofErr w:type="spellEnd"/>
            <w:r w:rsidRPr="003D4C6E">
              <w:rPr>
                <w:sz w:val="20"/>
                <w:szCs w:val="20"/>
              </w:rPr>
              <w:t xml:space="preserve">, perioada, valoarea instantanee a </w:t>
            </w:r>
            <w:proofErr w:type="spellStart"/>
            <w:r w:rsidRPr="003D4C6E">
              <w:rPr>
                <w:sz w:val="20"/>
                <w:szCs w:val="20"/>
              </w:rPr>
              <w:t>curentului,faza</w:t>
            </w:r>
            <w:proofErr w:type="spellEnd"/>
            <w:r w:rsidRPr="003D4C6E">
              <w:rPr>
                <w:sz w:val="20"/>
                <w:szCs w:val="20"/>
              </w:rPr>
              <w:t xml:space="preserve"> </w:t>
            </w:r>
            <w:proofErr w:type="spellStart"/>
            <w:r w:rsidRPr="003D4C6E">
              <w:rPr>
                <w:sz w:val="20"/>
                <w:szCs w:val="20"/>
              </w:rPr>
              <w:t>iniţială</w:t>
            </w:r>
            <w:proofErr w:type="spellEnd"/>
            <w:r w:rsidRPr="003D4C6E">
              <w:rPr>
                <w:sz w:val="20"/>
                <w:szCs w:val="20"/>
              </w:rPr>
              <w:t xml:space="preserve">, </w:t>
            </w:r>
            <w:proofErr w:type="spellStart"/>
            <w:r w:rsidRPr="003D4C6E">
              <w:rPr>
                <w:sz w:val="20"/>
                <w:szCs w:val="20"/>
              </w:rPr>
              <w:t>pulsaţia</w:t>
            </w:r>
            <w:proofErr w:type="spellEnd"/>
            <w:r w:rsidRPr="003D4C6E">
              <w:rPr>
                <w:sz w:val="20"/>
                <w:szCs w:val="20"/>
              </w:rPr>
              <w:t>, amplitudinea )</w:t>
            </w:r>
          </w:p>
          <w:p w14:paraId="1503FCAF" w14:textId="77777777" w:rsidR="00385BAA" w:rsidRPr="003D4C6E" w:rsidRDefault="00385BAA" w:rsidP="00385BAA">
            <w:pPr>
              <w:numPr>
                <w:ilvl w:val="2"/>
                <w:numId w:val="17"/>
              </w:numPr>
              <w:jc w:val="both"/>
              <w:rPr>
                <w:sz w:val="20"/>
                <w:szCs w:val="20"/>
              </w:rPr>
            </w:pPr>
            <w:proofErr w:type="spellStart"/>
            <w:r w:rsidRPr="003D4C6E">
              <w:rPr>
                <w:sz w:val="20"/>
                <w:szCs w:val="20"/>
              </w:rPr>
              <w:t>Exerciţii</w:t>
            </w:r>
            <w:proofErr w:type="spellEnd"/>
            <w:r w:rsidRPr="003D4C6E">
              <w:rPr>
                <w:sz w:val="20"/>
                <w:szCs w:val="20"/>
              </w:rPr>
              <w:t xml:space="preserve"> de precizare a  domeniilor de utilizare  a curentului alternativ </w:t>
            </w:r>
            <w:proofErr w:type="spellStart"/>
            <w:r w:rsidRPr="003D4C6E">
              <w:rPr>
                <w:sz w:val="20"/>
                <w:szCs w:val="20"/>
              </w:rPr>
              <w:t>şi</w:t>
            </w:r>
            <w:proofErr w:type="spellEnd"/>
            <w:r w:rsidRPr="003D4C6E">
              <w:rPr>
                <w:sz w:val="20"/>
                <w:szCs w:val="20"/>
              </w:rPr>
              <w:t xml:space="preserve"> continuu</w:t>
            </w:r>
          </w:p>
          <w:p w14:paraId="5501838A" w14:textId="77777777" w:rsidR="00385BAA" w:rsidRPr="003D4C6E" w:rsidRDefault="00385BAA" w:rsidP="00385BAA">
            <w:pPr>
              <w:numPr>
                <w:ilvl w:val="2"/>
                <w:numId w:val="17"/>
              </w:numPr>
              <w:jc w:val="both"/>
              <w:rPr>
                <w:rStyle w:val="FontStyle146"/>
                <w:b w:val="0"/>
                <w:bCs w:val="0"/>
                <w:sz w:val="20"/>
                <w:szCs w:val="20"/>
              </w:rPr>
            </w:pPr>
            <w:r w:rsidRPr="003D4C6E">
              <w:rPr>
                <w:sz w:val="20"/>
                <w:szCs w:val="20"/>
              </w:rPr>
              <w:t xml:space="preserve">Exerciții pentru </w:t>
            </w:r>
            <w:r w:rsidRPr="003D4C6E">
              <w:rPr>
                <w:bCs/>
                <w:sz w:val="20"/>
                <w:szCs w:val="20"/>
              </w:rPr>
              <w:t>măsurarea mărimilor neelectrice cu mijloace de măsură electrice</w:t>
            </w:r>
          </w:p>
          <w:p w14:paraId="3620274A" w14:textId="77777777" w:rsidR="00385BAA" w:rsidRPr="003D4C6E" w:rsidRDefault="00385BAA" w:rsidP="00F42556">
            <w:pPr>
              <w:autoSpaceDE w:val="0"/>
              <w:autoSpaceDN w:val="0"/>
              <w:adjustRightInd w:val="0"/>
              <w:rPr>
                <w:bCs/>
                <w:sz w:val="20"/>
                <w:szCs w:val="20"/>
              </w:rPr>
            </w:pPr>
          </w:p>
        </w:tc>
      </w:tr>
      <w:tr w:rsidR="00385BAA" w:rsidRPr="00FA7722" w14:paraId="4FE51876" w14:textId="77777777" w:rsidTr="00F42556">
        <w:tc>
          <w:tcPr>
            <w:tcW w:w="1666" w:type="dxa"/>
          </w:tcPr>
          <w:p w14:paraId="55399D3E" w14:textId="77777777" w:rsidR="00385BAA" w:rsidRPr="00FA7722" w:rsidRDefault="00385BAA" w:rsidP="00F42556">
            <w:r>
              <w:lastRenderedPageBreak/>
              <w:t>4.1.4.</w:t>
            </w:r>
          </w:p>
        </w:tc>
        <w:tc>
          <w:tcPr>
            <w:tcW w:w="1650" w:type="dxa"/>
          </w:tcPr>
          <w:p w14:paraId="1E5224F9" w14:textId="77777777" w:rsidR="00385BAA" w:rsidRDefault="00385BAA" w:rsidP="00F42556">
            <w:r>
              <w:t>4.2.14.</w:t>
            </w:r>
          </w:p>
          <w:p w14:paraId="506128F1" w14:textId="77777777" w:rsidR="00385BAA" w:rsidRDefault="00385BAA" w:rsidP="00F42556">
            <w:r>
              <w:t>4.2.15.</w:t>
            </w:r>
          </w:p>
          <w:p w14:paraId="3A6C8024" w14:textId="77777777" w:rsidR="00385BAA" w:rsidRDefault="00385BAA" w:rsidP="00F42556">
            <w:r>
              <w:t>4.2.16.</w:t>
            </w:r>
          </w:p>
          <w:p w14:paraId="6F7CAFB4" w14:textId="77777777" w:rsidR="00385BAA" w:rsidRDefault="00385BAA" w:rsidP="00F42556">
            <w:r>
              <w:t>4.2.17.</w:t>
            </w:r>
          </w:p>
          <w:p w14:paraId="1D6D894C" w14:textId="77777777" w:rsidR="00385BAA" w:rsidRDefault="00385BAA" w:rsidP="00F42556">
            <w:r>
              <w:t>4.2.18.</w:t>
            </w:r>
          </w:p>
          <w:p w14:paraId="0E38FAA9" w14:textId="77777777" w:rsidR="00385BAA" w:rsidRDefault="00385BAA" w:rsidP="00F42556">
            <w:r>
              <w:t>4.2.19.</w:t>
            </w:r>
          </w:p>
          <w:p w14:paraId="3AF4D4E6" w14:textId="77777777" w:rsidR="00385BAA" w:rsidRDefault="00385BAA" w:rsidP="00F42556">
            <w:r>
              <w:t>4.2.20.</w:t>
            </w:r>
          </w:p>
          <w:p w14:paraId="5D985B89" w14:textId="77777777" w:rsidR="00385BAA" w:rsidRDefault="00385BAA" w:rsidP="00F42556">
            <w:r>
              <w:t>4.2.21.</w:t>
            </w:r>
          </w:p>
          <w:p w14:paraId="38FC8AC2" w14:textId="77777777" w:rsidR="00385BAA" w:rsidRDefault="00385BAA" w:rsidP="00F42556">
            <w:r>
              <w:t>4.2.22.</w:t>
            </w:r>
          </w:p>
          <w:p w14:paraId="4B641535" w14:textId="77777777" w:rsidR="00385BAA" w:rsidRPr="00FA7722" w:rsidRDefault="00385BAA" w:rsidP="00F42556"/>
        </w:tc>
        <w:tc>
          <w:tcPr>
            <w:tcW w:w="1655" w:type="dxa"/>
          </w:tcPr>
          <w:p w14:paraId="598E7F33" w14:textId="77777777" w:rsidR="00385BAA" w:rsidRDefault="00385BAA" w:rsidP="00F42556">
            <w:r>
              <w:t>4.3.3.</w:t>
            </w:r>
          </w:p>
          <w:p w14:paraId="4AB2A56A" w14:textId="77777777" w:rsidR="00385BAA" w:rsidRDefault="00385BAA" w:rsidP="00F42556">
            <w:r>
              <w:t>4.3.4.</w:t>
            </w:r>
          </w:p>
          <w:p w14:paraId="42809DD6" w14:textId="77777777" w:rsidR="00385BAA" w:rsidRDefault="00385BAA" w:rsidP="00F42556">
            <w:r>
              <w:t>4.3.5.</w:t>
            </w:r>
          </w:p>
          <w:p w14:paraId="5B33FBC6" w14:textId="77777777" w:rsidR="00385BAA" w:rsidRDefault="00385BAA" w:rsidP="00F42556">
            <w:r>
              <w:t>4.3.6.</w:t>
            </w:r>
          </w:p>
          <w:p w14:paraId="744EBD62" w14:textId="77777777" w:rsidR="00385BAA" w:rsidRDefault="00385BAA" w:rsidP="00F42556">
            <w:r>
              <w:t>4.3.7.</w:t>
            </w:r>
          </w:p>
          <w:p w14:paraId="0BC44C5F" w14:textId="77777777" w:rsidR="00385BAA" w:rsidRDefault="00385BAA" w:rsidP="00F42556">
            <w:r>
              <w:t>4.3.8.</w:t>
            </w:r>
          </w:p>
          <w:p w14:paraId="04B27E0E" w14:textId="77777777" w:rsidR="00385BAA" w:rsidRPr="00FA7722" w:rsidRDefault="00385BAA" w:rsidP="00F42556"/>
        </w:tc>
        <w:tc>
          <w:tcPr>
            <w:tcW w:w="2634" w:type="dxa"/>
          </w:tcPr>
          <w:p w14:paraId="4E9A92A3" w14:textId="5491A03F" w:rsidR="00385BAA" w:rsidRPr="003D4C6E" w:rsidRDefault="003F0861" w:rsidP="00F42556">
            <w:pPr>
              <w:rPr>
                <w:b/>
                <w:sz w:val="20"/>
                <w:szCs w:val="20"/>
              </w:rPr>
            </w:pPr>
            <w:r>
              <w:rPr>
                <w:b/>
                <w:sz w:val="20"/>
                <w:szCs w:val="20"/>
              </w:rPr>
              <w:t>M</w:t>
            </w:r>
            <w:r w:rsidR="00385BAA" w:rsidRPr="003D4C6E">
              <w:rPr>
                <w:b/>
                <w:sz w:val="20"/>
                <w:szCs w:val="20"/>
              </w:rPr>
              <w:t>ăsurare a mărimilor electrice</w:t>
            </w:r>
            <w:r>
              <w:rPr>
                <w:b/>
                <w:sz w:val="20"/>
                <w:szCs w:val="20"/>
              </w:rPr>
              <w:t xml:space="preserve"> specifice </w:t>
            </w:r>
            <w:r w:rsidR="00385BAA" w:rsidRPr="003D4C6E">
              <w:rPr>
                <w:b/>
                <w:sz w:val="20"/>
                <w:szCs w:val="20"/>
              </w:rPr>
              <w:t xml:space="preserve"> în </w:t>
            </w:r>
            <w:r w:rsidR="006563E4">
              <w:rPr>
                <w:b/>
                <w:sz w:val="20"/>
                <w:szCs w:val="20"/>
              </w:rPr>
              <w:t xml:space="preserve">generatoarele de </w:t>
            </w:r>
            <w:proofErr w:type="spellStart"/>
            <w:r w:rsidR="006563E4">
              <w:rPr>
                <w:b/>
                <w:sz w:val="20"/>
                <w:szCs w:val="20"/>
              </w:rPr>
              <w:t>c.c.</w:t>
            </w:r>
            <w:proofErr w:type="spellEnd"/>
            <w:r w:rsidR="006563E4">
              <w:rPr>
                <w:b/>
                <w:sz w:val="20"/>
                <w:szCs w:val="20"/>
              </w:rPr>
              <w:t xml:space="preserve"> /</w:t>
            </w:r>
            <w:proofErr w:type="spellStart"/>
            <w:r w:rsidR="006563E4">
              <w:rPr>
                <w:b/>
                <w:sz w:val="20"/>
                <w:szCs w:val="20"/>
              </w:rPr>
              <w:t>c.a.</w:t>
            </w:r>
            <w:proofErr w:type="spellEnd"/>
            <w:r w:rsidR="006563E4">
              <w:rPr>
                <w:b/>
                <w:sz w:val="20"/>
                <w:szCs w:val="20"/>
              </w:rPr>
              <w:t xml:space="preserve"> si rețele de bord</w:t>
            </w:r>
          </w:p>
          <w:p w14:paraId="1BC6FD3E" w14:textId="698D4316" w:rsidR="006563E4" w:rsidRDefault="006563E4" w:rsidP="006563E4">
            <w:pPr>
              <w:numPr>
                <w:ilvl w:val="0"/>
                <w:numId w:val="22"/>
              </w:numPr>
              <w:tabs>
                <w:tab w:val="left" w:pos="285"/>
              </w:tabs>
              <w:ind w:left="0" w:right="-30" w:firstLine="0"/>
            </w:pPr>
            <w:r w:rsidRPr="006563E4">
              <w:rPr>
                <w:b/>
                <w:sz w:val="20"/>
                <w:szCs w:val="20"/>
                <w:u w:val="single"/>
              </w:rPr>
              <w:t>Surse de energie electrică la bordul aeronavelor:</w:t>
            </w:r>
            <w:r w:rsidRPr="006563E4">
              <w:rPr>
                <w:b/>
                <w:sz w:val="20"/>
                <w:szCs w:val="20"/>
              </w:rPr>
              <w:t xml:space="preserve"> </w:t>
            </w:r>
            <w:r w:rsidRPr="006563E4">
              <w:rPr>
                <w:sz w:val="20"/>
                <w:szCs w:val="20"/>
              </w:rPr>
              <w:t xml:space="preserve">generatoare de </w:t>
            </w:r>
            <w:proofErr w:type="spellStart"/>
            <w:r w:rsidRPr="006563E4">
              <w:rPr>
                <w:sz w:val="20"/>
                <w:szCs w:val="20"/>
              </w:rPr>
              <w:t>c.c.</w:t>
            </w:r>
            <w:proofErr w:type="spellEnd"/>
            <w:r w:rsidRPr="006563E4">
              <w:rPr>
                <w:sz w:val="20"/>
                <w:szCs w:val="20"/>
              </w:rPr>
              <w:t xml:space="preserve"> </w:t>
            </w:r>
            <w:proofErr w:type="spellStart"/>
            <w:r w:rsidRPr="006563E4">
              <w:rPr>
                <w:sz w:val="20"/>
                <w:szCs w:val="20"/>
              </w:rPr>
              <w:t>şi</w:t>
            </w:r>
            <w:proofErr w:type="spellEnd"/>
            <w:r w:rsidRPr="006563E4">
              <w:rPr>
                <w:sz w:val="20"/>
                <w:szCs w:val="20"/>
              </w:rPr>
              <w:t xml:space="preserve"> de </w:t>
            </w:r>
            <w:proofErr w:type="spellStart"/>
            <w:r w:rsidRPr="006563E4">
              <w:rPr>
                <w:sz w:val="20"/>
                <w:szCs w:val="20"/>
              </w:rPr>
              <w:t>c.a.</w:t>
            </w:r>
            <w:proofErr w:type="spellEnd"/>
            <w:r w:rsidRPr="006563E4">
              <w:rPr>
                <w:sz w:val="20"/>
                <w:szCs w:val="20"/>
              </w:rPr>
              <w:t xml:space="preserve">, surse electrochimice, blocuri de transformare </w:t>
            </w:r>
            <w:proofErr w:type="spellStart"/>
            <w:r w:rsidRPr="006563E4">
              <w:rPr>
                <w:sz w:val="20"/>
                <w:szCs w:val="20"/>
              </w:rPr>
              <w:t>şi</w:t>
            </w:r>
            <w:proofErr w:type="spellEnd"/>
            <w:r w:rsidRPr="006563E4">
              <w:rPr>
                <w:sz w:val="20"/>
                <w:szCs w:val="20"/>
              </w:rPr>
              <w:t xml:space="preserve"> redresare, convertizoare electromecanice, invertoare</w:t>
            </w:r>
            <w:r w:rsidRPr="00E33441">
              <w:t>.</w:t>
            </w:r>
          </w:p>
          <w:p w14:paraId="6B538047" w14:textId="5A1CD815" w:rsidR="006563E4" w:rsidRPr="006563E4" w:rsidRDefault="006563E4" w:rsidP="006563E4">
            <w:pPr>
              <w:numPr>
                <w:ilvl w:val="0"/>
                <w:numId w:val="22"/>
              </w:numPr>
              <w:tabs>
                <w:tab w:val="left" w:pos="285"/>
              </w:tabs>
              <w:ind w:left="0" w:right="-30" w:firstLine="0"/>
              <w:rPr>
                <w:sz w:val="20"/>
                <w:szCs w:val="20"/>
              </w:rPr>
            </w:pPr>
            <w:r w:rsidRPr="006563E4">
              <w:rPr>
                <w:b/>
                <w:sz w:val="20"/>
                <w:szCs w:val="20"/>
                <w:u w:val="single"/>
              </w:rPr>
              <w:t xml:space="preserve">Elementele componente ale </w:t>
            </w:r>
            <w:proofErr w:type="spellStart"/>
            <w:r w:rsidRPr="006563E4">
              <w:rPr>
                <w:b/>
                <w:sz w:val="20"/>
                <w:szCs w:val="20"/>
                <w:u w:val="single"/>
              </w:rPr>
              <w:t>reţelelor</w:t>
            </w:r>
            <w:proofErr w:type="spellEnd"/>
            <w:r w:rsidRPr="006563E4">
              <w:rPr>
                <w:b/>
                <w:sz w:val="20"/>
                <w:szCs w:val="20"/>
                <w:u w:val="single"/>
              </w:rPr>
              <w:t xml:space="preserve"> electrice de bord: </w:t>
            </w:r>
            <w:r w:rsidRPr="006563E4">
              <w:rPr>
                <w:sz w:val="20"/>
                <w:szCs w:val="20"/>
              </w:rPr>
              <w:t xml:space="preserve">conductoare electrice </w:t>
            </w:r>
            <w:proofErr w:type="spellStart"/>
            <w:r w:rsidRPr="006563E4">
              <w:rPr>
                <w:sz w:val="20"/>
                <w:szCs w:val="20"/>
              </w:rPr>
              <w:t>şi</w:t>
            </w:r>
            <w:proofErr w:type="spellEnd"/>
            <w:r w:rsidRPr="006563E4">
              <w:rPr>
                <w:sz w:val="20"/>
                <w:szCs w:val="20"/>
              </w:rPr>
              <w:t xml:space="preserve"> dispozitive de montaj </w:t>
            </w:r>
            <w:proofErr w:type="spellStart"/>
            <w:r w:rsidRPr="006563E4">
              <w:rPr>
                <w:sz w:val="20"/>
                <w:szCs w:val="20"/>
              </w:rPr>
              <w:t>şi</w:t>
            </w:r>
            <w:proofErr w:type="spellEnd"/>
            <w:r w:rsidRPr="006563E4">
              <w:rPr>
                <w:sz w:val="20"/>
                <w:szCs w:val="20"/>
              </w:rPr>
              <w:t xml:space="preserve"> fixare, aparate  de  comandă  cu  </w:t>
            </w:r>
            <w:proofErr w:type="spellStart"/>
            <w:r w:rsidRPr="006563E4">
              <w:rPr>
                <w:sz w:val="20"/>
                <w:szCs w:val="20"/>
              </w:rPr>
              <w:t>acţionare</w:t>
            </w:r>
            <w:proofErr w:type="spellEnd"/>
            <w:r w:rsidRPr="006563E4">
              <w:rPr>
                <w:sz w:val="20"/>
                <w:szCs w:val="20"/>
              </w:rPr>
              <w:t xml:space="preserve">  manuală, aparate  de  comandă  cu </w:t>
            </w:r>
            <w:proofErr w:type="spellStart"/>
            <w:r w:rsidRPr="006563E4">
              <w:rPr>
                <w:sz w:val="20"/>
                <w:szCs w:val="20"/>
              </w:rPr>
              <w:t>acţionare</w:t>
            </w:r>
            <w:proofErr w:type="spellEnd"/>
            <w:r w:rsidRPr="006563E4">
              <w:rPr>
                <w:sz w:val="20"/>
                <w:szCs w:val="20"/>
              </w:rPr>
              <w:t xml:space="preserve"> la </w:t>
            </w:r>
            <w:proofErr w:type="spellStart"/>
            <w:r w:rsidRPr="006563E4">
              <w:rPr>
                <w:sz w:val="20"/>
                <w:szCs w:val="20"/>
              </w:rPr>
              <w:t>distanţă</w:t>
            </w:r>
            <w:proofErr w:type="spellEnd"/>
            <w:r w:rsidRPr="006563E4">
              <w:rPr>
                <w:sz w:val="20"/>
                <w:szCs w:val="20"/>
              </w:rPr>
              <w:t xml:space="preserve">, aparate  de  </w:t>
            </w:r>
            <w:proofErr w:type="spellStart"/>
            <w:r w:rsidRPr="006563E4">
              <w:rPr>
                <w:sz w:val="20"/>
                <w:szCs w:val="20"/>
              </w:rPr>
              <w:t>protecţie</w:t>
            </w:r>
            <w:proofErr w:type="spellEnd"/>
            <w:r w:rsidRPr="006563E4">
              <w:rPr>
                <w:sz w:val="20"/>
                <w:szCs w:val="20"/>
              </w:rPr>
              <w:t xml:space="preserve"> la scurtcircuit </w:t>
            </w:r>
            <w:proofErr w:type="spellStart"/>
            <w:r w:rsidRPr="006563E4">
              <w:rPr>
                <w:sz w:val="20"/>
                <w:szCs w:val="20"/>
              </w:rPr>
              <w:t>şi</w:t>
            </w:r>
            <w:proofErr w:type="spellEnd"/>
            <w:r w:rsidRPr="006563E4">
              <w:rPr>
                <w:sz w:val="20"/>
                <w:szCs w:val="20"/>
              </w:rPr>
              <w:t xml:space="preserve"> suprasarcină, aparate pentru controlul </w:t>
            </w:r>
            <w:proofErr w:type="spellStart"/>
            <w:r w:rsidRPr="006563E4">
              <w:rPr>
                <w:sz w:val="20"/>
                <w:szCs w:val="20"/>
              </w:rPr>
              <w:t>funcţionării</w:t>
            </w:r>
            <w:proofErr w:type="spellEnd"/>
            <w:r w:rsidRPr="006563E4">
              <w:rPr>
                <w:sz w:val="20"/>
                <w:szCs w:val="20"/>
              </w:rPr>
              <w:t xml:space="preserve"> </w:t>
            </w:r>
            <w:proofErr w:type="spellStart"/>
            <w:r w:rsidRPr="006563E4">
              <w:rPr>
                <w:sz w:val="20"/>
                <w:szCs w:val="20"/>
              </w:rPr>
              <w:t>instalaţiei</w:t>
            </w:r>
            <w:proofErr w:type="spellEnd"/>
            <w:r w:rsidRPr="006563E4">
              <w:rPr>
                <w:sz w:val="20"/>
                <w:szCs w:val="20"/>
              </w:rPr>
              <w:t xml:space="preserve"> electrice de bord.</w:t>
            </w:r>
          </w:p>
          <w:p w14:paraId="431C59D4" w14:textId="77777777" w:rsidR="00385BAA" w:rsidRPr="003D4C6E" w:rsidRDefault="00385BAA" w:rsidP="006563E4">
            <w:pPr>
              <w:tabs>
                <w:tab w:val="left" w:pos="285"/>
              </w:tabs>
              <w:ind w:right="-30"/>
              <w:rPr>
                <w:sz w:val="20"/>
                <w:szCs w:val="20"/>
              </w:rPr>
            </w:pPr>
          </w:p>
        </w:tc>
        <w:tc>
          <w:tcPr>
            <w:tcW w:w="2533" w:type="dxa"/>
          </w:tcPr>
          <w:p w14:paraId="31AEE89E" w14:textId="79A6CCB2" w:rsidR="00385BAA" w:rsidRPr="003D4C6E" w:rsidRDefault="00385BAA" w:rsidP="00385BAA">
            <w:pPr>
              <w:numPr>
                <w:ilvl w:val="0"/>
                <w:numId w:val="19"/>
              </w:numPr>
              <w:rPr>
                <w:sz w:val="20"/>
                <w:szCs w:val="20"/>
              </w:rPr>
            </w:pPr>
            <w:r w:rsidRPr="003D4C6E">
              <w:rPr>
                <w:sz w:val="20"/>
                <w:szCs w:val="20"/>
              </w:rPr>
              <w:t xml:space="preserve">Aplicații practice privind </w:t>
            </w:r>
            <w:r w:rsidR="00165664">
              <w:rPr>
                <w:sz w:val="20"/>
                <w:szCs w:val="20"/>
              </w:rPr>
              <w:t xml:space="preserve">măsurarea </w:t>
            </w:r>
            <w:r w:rsidRPr="003D4C6E">
              <w:rPr>
                <w:sz w:val="20"/>
                <w:szCs w:val="20"/>
              </w:rPr>
              <w:t>mărimilor în instalații</w:t>
            </w:r>
          </w:p>
          <w:p w14:paraId="1E1EBDA2" w14:textId="77777777" w:rsidR="00385BAA" w:rsidRPr="003D4C6E" w:rsidRDefault="00385BAA" w:rsidP="00385BAA">
            <w:pPr>
              <w:numPr>
                <w:ilvl w:val="0"/>
                <w:numId w:val="19"/>
              </w:numPr>
              <w:rPr>
                <w:sz w:val="20"/>
                <w:szCs w:val="20"/>
              </w:rPr>
            </w:pPr>
            <w:r w:rsidRPr="003D4C6E">
              <w:rPr>
                <w:sz w:val="20"/>
                <w:szCs w:val="20"/>
              </w:rPr>
              <w:t>Aplicații practice de verificare a parametrilor electrici pentru componente și subansambluri ale instalațiilor electromecanice</w:t>
            </w:r>
          </w:p>
          <w:p w14:paraId="1C5DA73A" w14:textId="77777777" w:rsidR="00385BAA" w:rsidRPr="003D4C6E" w:rsidRDefault="00385BAA" w:rsidP="00385BAA">
            <w:pPr>
              <w:numPr>
                <w:ilvl w:val="0"/>
                <w:numId w:val="19"/>
              </w:numPr>
              <w:rPr>
                <w:sz w:val="20"/>
                <w:szCs w:val="20"/>
              </w:rPr>
            </w:pPr>
            <w:r w:rsidRPr="003D4C6E">
              <w:rPr>
                <w:sz w:val="20"/>
                <w:szCs w:val="20"/>
              </w:rPr>
              <w:t>Exerciții practice privind reglajul aparatelor de măsură în funcție de natura mărimii măsurate și de domeniul de variație al acesteia</w:t>
            </w:r>
          </w:p>
        </w:tc>
      </w:tr>
      <w:tr w:rsidR="00385BAA" w:rsidRPr="00FA7722" w14:paraId="2A32C52B" w14:textId="77777777" w:rsidTr="00F42556">
        <w:tc>
          <w:tcPr>
            <w:tcW w:w="1666" w:type="dxa"/>
          </w:tcPr>
          <w:p w14:paraId="22E85025" w14:textId="77777777" w:rsidR="00385BAA" w:rsidRDefault="00385BAA" w:rsidP="00F42556">
            <w:r>
              <w:t>6.1.1</w:t>
            </w:r>
          </w:p>
          <w:p w14:paraId="455756C9" w14:textId="77777777" w:rsidR="00385BAA" w:rsidRDefault="00385BAA" w:rsidP="00F42556">
            <w:r>
              <w:t>6.1.2.</w:t>
            </w:r>
          </w:p>
          <w:p w14:paraId="42A93177" w14:textId="77777777" w:rsidR="00385BAA" w:rsidRDefault="00385BAA" w:rsidP="00F42556">
            <w:r>
              <w:t>6.1.3</w:t>
            </w:r>
          </w:p>
          <w:p w14:paraId="6FDB70E7" w14:textId="77777777" w:rsidR="00385BAA" w:rsidRDefault="00385BAA" w:rsidP="00F42556">
            <w:r>
              <w:t>6.1.4</w:t>
            </w:r>
          </w:p>
        </w:tc>
        <w:tc>
          <w:tcPr>
            <w:tcW w:w="1650" w:type="dxa"/>
          </w:tcPr>
          <w:p w14:paraId="5087437B" w14:textId="77777777" w:rsidR="00385BAA" w:rsidRDefault="00385BAA" w:rsidP="00F42556">
            <w:r>
              <w:t>6.2.1.</w:t>
            </w:r>
          </w:p>
          <w:p w14:paraId="70349F5F" w14:textId="77777777" w:rsidR="00385BAA" w:rsidRDefault="00385BAA" w:rsidP="00F42556">
            <w:r>
              <w:t>6.2.2.</w:t>
            </w:r>
          </w:p>
          <w:p w14:paraId="2DD2E99D" w14:textId="77777777" w:rsidR="00385BAA" w:rsidRDefault="00385BAA" w:rsidP="00F42556">
            <w:r>
              <w:t>6.2.4.</w:t>
            </w:r>
          </w:p>
          <w:p w14:paraId="0F58E74F" w14:textId="77777777" w:rsidR="00385BAA" w:rsidRDefault="00385BAA" w:rsidP="00F42556">
            <w:r>
              <w:t>6.2.5.</w:t>
            </w:r>
          </w:p>
          <w:p w14:paraId="60AE68CF" w14:textId="77777777" w:rsidR="00385BAA" w:rsidRDefault="00385BAA" w:rsidP="00F42556">
            <w:r>
              <w:t>6.2.6.</w:t>
            </w:r>
          </w:p>
          <w:p w14:paraId="1DF7C65C" w14:textId="77777777" w:rsidR="00385BAA" w:rsidRDefault="00385BAA" w:rsidP="00F42556">
            <w:r>
              <w:t>6.2.8.</w:t>
            </w:r>
          </w:p>
          <w:p w14:paraId="4581863F" w14:textId="77777777" w:rsidR="00385BAA" w:rsidRDefault="00385BAA" w:rsidP="00F42556"/>
        </w:tc>
        <w:tc>
          <w:tcPr>
            <w:tcW w:w="1655" w:type="dxa"/>
          </w:tcPr>
          <w:p w14:paraId="1507FC07" w14:textId="77777777" w:rsidR="00385BAA" w:rsidRDefault="00385BAA" w:rsidP="00F42556">
            <w:r>
              <w:t>6.3.1.</w:t>
            </w:r>
          </w:p>
          <w:p w14:paraId="6E5C438D" w14:textId="77777777" w:rsidR="00385BAA" w:rsidRDefault="00385BAA" w:rsidP="00F42556">
            <w:r>
              <w:t>6.3.3.</w:t>
            </w:r>
          </w:p>
          <w:p w14:paraId="64985C1A" w14:textId="77777777" w:rsidR="00385BAA" w:rsidRDefault="00385BAA" w:rsidP="00F42556">
            <w:r>
              <w:t>6.3.4.</w:t>
            </w:r>
          </w:p>
          <w:p w14:paraId="4412303B" w14:textId="77777777" w:rsidR="00385BAA" w:rsidRDefault="00385BAA" w:rsidP="00F42556">
            <w:r>
              <w:t>6.3.5.</w:t>
            </w:r>
          </w:p>
        </w:tc>
        <w:tc>
          <w:tcPr>
            <w:tcW w:w="2634" w:type="dxa"/>
          </w:tcPr>
          <w:p w14:paraId="7E07B5EA" w14:textId="77777777" w:rsidR="006563E4" w:rsidRPr="003D4C6E" w:rsidRDefault="00385BAA" w:rsidP="006563E4">
            <w:pPr>
              <w:rPr>
                <w:b/>
                <w:sz w:val="20"/>
                <w:szCs w:val="20"/>
              </w:rPr>
            </w:pPr>
            <w:r w:rsidRPr="003D4C6E">
              <w:rPr>
                <w:b/>
                <w:sz w:val="20"/>
                <w:szCs w:val="20"/>
              </w:rPr>
              <w:t>Utilizarea echipamentelor de</w:t>
            </w:r>
            <w:r w:rsidR="006563E4">
              <w:rPr>
                <w:b/>
                <w:sz w:val="20"/>
                <w:szCs w:val="20"/>
              </w:rPr>
              <w:t xml:space="preserve"> întreținere și mentenanță </w:t>
            </w:r>
            <w:r w:rsidRPr="003D4C6E">
              <w:rPr>
                <w:b/>
                <w:sz w:val="20"/>
                <w:szCs w:val="20"/>
              </w:rPr>
              <w:t xml:space="preserve">în </w:t>
            </w:r>
            <w:r w:rsidR="006563E4">
              <w:rPr>
                <w:b/>
                <w:sz w:val="20"/>
                <w:szCs w:val="20"/>
              </w:rPr>
              <w:t xml:space="preserve">generatoarele de </w:t>
            </w:r>
            <w:proofErr w:type="spellStart"/>
            <w:r w:rsidR="006563E4">
              <w:rPr>
                <w:b/>
                <w:sz w:val="20"/>
                <w:szCs w:val="20"/>
              </w:rPr>
              <w:t>c.c.</w:t>
            </w:r>
            <w:proofErr w:type="spellEnd"/>
            <w:r w:rsidR="006563E4">
              <w:rPr>
                <w:b/>
                <w:sz w:val="20"/>
                <w:szCs w:val="20"/>
              </w:rPr>
              <w:t xml:space="preserve"> /</w:t>
            </w:r>
            <w:proofErr w:type="spellStart"/>
            <w:r w:rsidR="006563E4">
              <w:rPr>
                <w:b/>
                <w:sz w:val="20"/>
                <w:szCs w:val="20"/>
              </w:rPr>
              <w:t>c.a.</w:t>
            </w:r>
            <w:proofErr w:type="spellEnd"/>
            <w:r w:rsidR="006563E4">
              <w:rPr>
                <w:b/>
                <w:sz w:val="20"/>
                <w:szCs w:val="20"/>
              </w:rPr>
              <w:t xml:space="preserve"> si rețele de bord</w:t>
            </w:r>
          </w:p>
          <w:p w14:paraId="614F1CF7" w14:textId="58719951" w:rsidR="00385BAA" w:rsidRPr="003D4C6E" w:rsidRDefault="00385BAA" w:rsidP="006563E4">
            <w:pPr>
              <w:rPr>
                <w:b/>
                <w:sz w:val="20"/>
                <w:szCs w:val="20"/>
              </w:rPr>
            </w:pPr>
          </w:p>
        </w:tc>
        <w:tc>
          <w:tcPr>
            <w:tcW w:w="2533" w:type="dxa"/>
          </w:tcPr>
          <w:p w14:paraId="38499423" w14:textId="1C0B015B" w:rsidR="006563E4" w:rsidRPr="006563E4" w:rsidRDefault="00385BAA" w:rsidP="006563E4">
            <w:pPr>
              <w:rPr>
                <w:sz w:val="20"/>
                <w:szCs w:val="20"/>
              </w:rPr>
            </w:pPr>
            <w:r w:rsidRPr="003D4C6E">
              <w:rPr>
                <w:sz w:val="20"/>
                <w:szCs w:val="20"/>
              </w:rPr>
              <w:t xml:space="preserve">Operații curente la </w:t>
            </w:r>
            <w:r w:rsidR="006563E4" w:rsidRPr="006563E4">
              <w:rPr>
                <w:sz w:val="20"/>
                <w:szCs w:val="20"/>
              </w:rPr>
              <w:t xml:space="preserve">generatoarele de </w:t>
            </w:r>
            <w:proofErr w:type="spellStart"/>
            <w:r w:rsidR="006563E4" w:rsidRPr="006563E4">
              <w:rPr>
                <w:sz w:val="20"/>
                <w:szCs w:val="20"/>
              </w:rPr>
              <w:t>c.c.</w:t>
            </w:r>
            <w:proofErr w:type="spellEnd"/>
            <w:r w:rsidR="006563E4" w:rsidRPr="006563E4">
              <w:rPr>
                <w:sz w:val="20"/>
                <w:szCs w:val="20"/>
              </w:rPr>
              <w:t xml:space="preserve"> /</w:t>
            </w:r>
            <w:proofErr w:type="spellStart"/>
            <w:r w:rsidR="006563E4" w:rsidRPr="006563E4">
              <w:rPr>
                <w:sz w:val="20"/>
                <w:szCs w:val="20"/>
              </w:rPr>
              <w:t>c.a.</w:t>
            </w:r>
            <w:proofErr w:type="spellEnd"/>
            <w:r w:rsidR="006563E4" w:rsidRPr="006563E4">
              <w:rPr>
                <w:sz w:val="20"/>
                <w:szCs w:val="20"/>
              </w:rPr>
              <w:t xml:space="preserve"> </w:t>
            </w:r>
            <w:r w:rsidR="00D01CF1">
              <w:rPr>
                <w:sz w:val="20"/>
                <w:szCs w:val="20"/>
              </w:rPr>
              <w:t>ș</w:t>
            </w:r>
            <w:r w:rsidR="006563E4" w:rsidRPr="006563E4">
              <w:rPr>
                <w:sz w:val="20"/>
                <w:szCs w:val="20"/>
              </w:rPr>
              <w:t>i rețele de bord</w:t>
            </w:r>
          </w:p>
          <w:p w14:paraId="3317073F" w14:textId="7CB587FE" w:rsidR="006563E4" w:rsidRPr="006563E4" w:rsidRDefault="006563E4" w:rsidP="006563E4">
            <w:pPr>
              <w:rPr>
                <w:sz w:val="20"/>
                <w:szCs w:val="20"/>
              </w:rPr>
            </w:pPr>
          </w:p>
          <w:p w14:paraId="186307E6" w14:textId="0D35F3FC" w:rsidR="00385BAA" w:rsidRPr="003D4C6E" w:rsidRDefault="00385BAA" w:rsidP="006563E4">
            <w:pPr>
              <w:rPr>
                <w:sz w:val="20"/>
                <w:szCs w:val="20"/>
              </w:rPr>
            </w:pPr>
          </w:p>
        </w:tc>
      </w:tr>
    </w:tbl>
    <w:p w14:paraId="78C2C873" w14:textId="4BD63375" w:rsidR="00385BAA" w:rsidRDefault="00385BAA" w:rsidP="00385BAA">
      <w:pPr>
        <w:rPr>
          <w:b/>
        </w:rPr>
      </w:pPr>
    </w:p>
    <w:p w14:paraId="7380FE8B" w14:textId="36B2220B" w:rsidR="007A5926" w:rsidRDefault="007A5926" w:rsidP="00385BAA">
      <w:pPr>
        <w:rPr>
          <w:b/>
        </w:rPr>
      </w:pPr>
    </w:p>
    <w:p w14:paraId="6AD0CA19" w14:textId="66E61392" w:rsidR="007A5926" w:rsidRDefault="007A5926" w:rsidP="00385BAA">
      <w:pPr>
        <w:rPr>
          <w:b/>
        </w:rPr>
      </w:pPr>
    </w:p>
    <w:p w14:paraId="2389B6DC" w14:textId="77777777" w:rsidR="007A5926" w:rsidRPr="003F0861" w:rsidRDefault="007A5926" w:rsidP="00385BAA">
      <w:pPr>
        <w:rPr>
          <w:b/>
          <w:lang w:val="en-US"/>
        </w:rPr>
      </w:pPr>
    </w:p>
    <w:p w14:paraId="6390EF11" w14:textId="77777777" w:rsidR="00385BAA" w:rsidRDefault="00385BAA" w:rsidP="00385BAA"/>
    <w:p w14:paraId="4A3052CA" w14:textId="77777777" w:rsidR="00385BAA" w:rsidRPr="00C86E40" w:rsidRDefault="00385BAA" w:rsidP="00385BAA">
      <w:pPr>
        <w:rPr>
          <w:b/>
          <w:sz w:val="28"/>
          <w:szCs w:val="28"/>
        </w:rPr>
      </w:pPr>
      <w:r w:rsidRPr="00C86E40">
        <w:rPr>
          <w:b/>
          <w:sz w:val="28"/>
          <w:szCs w:val="28"/>
        </w:rPr>
        <w:lastRenderedPageBreak/>
        <w:t>3. Sugestii metodologice</w:t>
      </w:r>
    </w:p>
    <w:p w14:paraId="3AE4F3A3" w14:textId="77777777" w:rsidR="00385BAA" w:rsidRDefault="00385BAA" w:rsidP="00385BAA">
      <w:pPr>
        <w:tabs>
          <w:tab w:val="left" w:pos="3480"/>
        </w:tabs>
        <w:jc w:val="both"/>
        <w:rPr>
          <w:lang w:val="it-IT"/>
        </w:rPr>
      </w:pPr>
      <w:r>
        <w:rPr>
          <w:lang w:val="it-IT"/>
        </w:rPr>
        <w:t xml:space="preserve">            Programa urmăreşte însuşirea noţiunilor de bază în domeniul electromecanică, în vederea  pregătirii practice a elevilor .</w:t>
      </w:r>
    </w:p>
    <w:p w14:paraId="7C638F66" w14:textId="77777777" w:rsidR="00385BAA" w:rsidRDefault="00385BAA" w:rsidP="00385BAA">
      <w:pPr>
        <w:tabs>
          <w:tab w:val="left" w:pos="3480"/>
        </w:tabs>
        <w:jc w:val="both"/>
        <w:rPr>
          <w:lang w:val="it-IT"/>
        </w:rPr>
      </w:pPr>
      <w:r>
        <w:rPr>
          <w:lang w:val="it-IT"/>
        </w:rPr>
        <w:t xml:space="preserve">            In selectarea conţinuturilor s-a avut în vedere formarea de deprinderi practice, asimilarea de cunostinţe fundamentale dobândirii calificării din domeniul electromecanică.</w:t>
      </w:r>
    </w:p>
    <w:p w14:paraId="12813E6F" w14:textId="77777777" w:rsidR="00385BAA" w:rsidRDefault="00385BAA" w:rsidP="00385BAA">
      <w:pPr>
        <w:tabs>
          <w:tab w:val="left" w:pos="3480"/>
        </w:tabs>
        <w:jc w:val="both"/>
      </w:pPr>
      <w:r>
        <w:rPr>
          <w:lang w:val="it-IT"/>
        </w:rPr>
        <w:t xml:space="preserve">           </w:t>
      </w:r>
      <w:r>
        <w:t xml:space="preserve">  Pentru atingerea </w:t>
      </w:r>
      <w:proofErr w:type="spellStart"/>
      <w:r>
        <w:t>competenţelor</w:t>
      </w:r>
      <w:proofErr w:type="spellEnd"/>
      <w:r>
        <w:t xml:space="preserve"> stabilite prin modul, profesorul are libertatea de a dezvolta anumite </w:t>
      </w:r>
      <w:proofErr w:type="spellStart"/>
      <w:r>
        <w:t>conţinuturi</w:t>
      </w:r>
      <w:proofErr w:type="spellEnd"/>
      <w:r>
        <w:t xml:space="preserve">, de a le </w:t>
      </w:r>
      <w:proofErr w:type="spellStart"/>
      <w:r>
        <w:t>eşalona</w:t>
      </w:r>
      <w:proofErr w:type="spellEnd"/>
      <w:r>
        <w:t xml:space="preserve"> în timp. </w:t>
      </w:r>
    </w:p>
    <w:p w14:paraId="0344DDE7" w14:textId="77777777" w:rsidR="00385BAA" w:rsidRDefault="00385BAA" w:rsidP="00385BAA">
      <w:pPr>
        <w:ind w:firstLine="720"/>
      </w:pPr>
      <w:proofErr w:type="spellStart"/>
      <w:r>
        <w:t>Activităţile</w:t>
      </w:r>
      <w:proofErr w:type="spellEnd"/>
      <w:r>
        <w:t xml:space="preserve"> la </w:t>
      </w:r>
      <w:proofErr w:type="spellStart"/>
      <w:r>
        <w:t>lecţii</w:t>
      </w:r>
      <w:proofErr w:type="spellEnd"/>
      <w:r>
        <w:t xml:space="preserve"> vor fi variate, astfel încât, indiferent de stilul de </w:t>
      </w:r>
      <w:proofErr w:type="spellStart"/>
      <w:r>
        <w:t>învăţare</w:t>
      </w:r>
      <w:proofErr w:type="spellEnd"/>
      <w:r>
        <w:t xml:space="preserve"> caracteristic, </w:t>
      </w:r>
      <w:proofErr w:type="spellStart"/>
      <w:r>
        <w:t>toţi</w:t>
      </w:r>
      <w:proofErr w:type="spellEnd"/>
      <w:r>
        <w:t xml:space="preserve"> elevii să dobândească </w:t>
      </w:r>
      <w:proofErr w:type="spellStart"/>
      <w:r>
        <w:t>competenţele</w:t>
      </w:r>
      <w:proofErr w:type="spellEnd"/>
      <w:r>
        <w:t xml:space="preserve"> necesare.</w:t>
      </w:r>
    </w:p>
    <w:p w14:paraId="04019587" w14:textId="6EE57FC9" w:rsidR="00385BAA" w:rsidRDefault="00385BAA" w:rsidP="00385BAA">
      <w:pPr>
        <w:ind w:firstLine="720"/>
      </w:pPr>
      <w:r>
        <w:t xml:space="preserve">În strategia didactică profesorul poate utiliza o paletă largă de metode. Se recomandă abordarea instruirii centrate pe elev prin proiectarea unor activități de învățare variate, prin care să fie luate în considerare stilurile individuale de învățare ale fiecărui elev. Elevii </w:t>
      </w:r>
      <w:proofErr w:type="spellStart"/>
      <w:r>
        <w:t>învaţă</w:t>
      </w:r>
      <w:proofErr w:type="spellEnd"/>
      <w:r>
        <w:t xml:space="preserve"> mai bine dacă aud </w:t>
      </w:r>
      <w:proofErr w:type="spellStart"/>
      <w:r>
        <w:t>informaţiile</w:t>
      </w:r>
      <w:proofErr w:type="spellEnd"/>
      <w:r>
        <w:t xml:space="preserve">, văd </w:t>
      </w:r>
      <w:proofErr w:type="spellStart"/>
      <w:r>
        <w:t>demonstraţiile</w:t>
      </w:r>
      <w:proofErr w:type="spellEnd"/>
      <w:r>
        <w:t xml:space="preserve"> </w:t>
      </w:r>
      <w:proofErr w:type="spellStart"/>
      <w:r>
        <w:t>şi</w:t>
      </w:r>
      <w:proofErr w:type="spellEnd"/>
      <w:r>
        <w:t xml:space="preserve"> </w:t>
      </w:r>
      <w:proofErr w:type="spellStart"/>
      <w:r>
        <w:t>ilustraţiile</w:t>
      </w:r>
      <w:proofErr w:type="spellEnd"/>
      <w:r>
        <w:t xml:space="preserve">, discută </w:t>
      </w:r>
      <w:proofErr w:type="spellStart"/>
      <w:r>
        <w:t>informaţiile</w:t>
      </w:r>
      <w:proofErr w:type="spellEnd"/>
      <w:r>
        <w:t xml:space="preserve"> </w:t>
      </w:r>
      <w:proofErr w:type="spellStart"/>
      <w:r>
        <w:t>şi</w:t>
      </w:r>
      <w:proofErr w:type="spellEnd"/>
      <w:r>
        <w:t xml:space="preserve"> ideile, experimentează </w:t>
      </w:r>
      <w:proofErr w:type="spellStart"/>
      <w:r>
        <w:t>şi</w:t>
      </w:r>
      <w:proofErr w:type="spellEnd"/>
      <w:r>
        <w:t xml:space="preserve"> practică tehnicile.</w:t>
      </w:r>
    </w:p>
    <w:p w14:paraId="4BD20EC5" w14:textId="77777777" w:rsidR="00385BAA" w:rsidRDefault="00385BAA" w:rsidP="00385BAA">
      <w:pPr>
        <w:ind w:firstLine="720"/>
      </w:pPr>
      <w:r>
        <w:t xml:space="preserve">Ei devin astfel membrii unei </w:t>
      </w:r>
      <w:proofErr w:type="spellStart"/>
      <w:r>
        <w:t>reţele</w:t>
      </w:r>
      <w:proofErr w:type="spellEnd"/>
      <w:r>
        <w:t xml:space="preserve"> de comunicare, se simt în largul lor, </w:t>
      </w:r>
      <w:proofErr w:type="spellStart"/>
      <w:r>
        <w:t>îşi</w:t>
      </w:r>
      <w:proofErr w:type="spellEnd"/>
      <w:r>
        <w:t xml:space="preserve"> </w:t>
      </w:r>
      <w:proofErr w:type="spellStart"/>
      <w:r>
        <w:t>împărtăşesc</w:t>
      </w:r>
      <w:proofErr w:type="spellEnd"/>
      <w:r>
        <w:t xml:space="preserve"> </w:t>
      </w:r>
      <w:proofErr w:type="spellStart"/>
      <w:r>
        <w:t>experienţele</w:t>
      </w:r>
      <w:proofErr w:type="spellEnd"/>
      <w:r>
        <w:t xml:space="preserve">, pun întrebări, colaborează cu </w:t>
      </w:r>
      <w:proofErr w:type="spellStart"/>
      <w:r>
        <w:t>ceilalţi</w:t>
      </w:r>
      <w:proofErr w:type="spellEnd"/>
      <w:r>
        <w:t xml:space="preserve">, </w:t>
      </w:r>
      <w:proofErr w:type="spellStart"/>
      <w:r>
        <w:t>îşi</w:t>
      </w:r>
      <w:proofErr w:type="spellEnd"/>
      <w:r>
        <w:t xml:space="preserve"> asumă riscuri, participă activ la propriul  proces de instruire </w:t>
      </w:r>
      <w:proofErr w:type="spellStart"/>
      <w:r>
        <w:t>şi</w:t>
      </w:r>
      <w:proofErr w:type="spellEnd"/>
      <w:r>
        <w:t xml:space="preserve"> educare. Profesorul are doar rolul de facilitator, comunicator, colaborator </w:t>
      </w:r>
      <w:proofErr w:type="spellStart"/>
      <w:r>
        <w:t>şi</w:t>
      </w:r>
      <w:proofErr w:type="spellEnd"/>
      <w:r>
        <w:t xml:space="preserve"> organizator. El are răbdare, lucrează la </w:t>
      </w:r>
      <w:proofErr w:type="spellStart"/>
      <w:r>
        <w:t>acelaşi</w:t>
      </w:r>
      <w:proofErr w:type="spellEnd"/>
      <w:r>
        <w:t xml:space="preserve"> nivel cu elevii </w:t>
      </w:r>
      <w:proofErr w:type="spellStart"/>
      <w:r>
        <w:t>şi</w:t>
      </w:r>
      <w:proofErr w:type="spellEnd"/>
      <w:r>
        <w:t xml:space="preserve"> respectă ideile </w:t>
      </w:r>
      <w:proofErr w:type="spellStart"/>
      <w:r>
        <w:t>şi</w:t>
      </w:r>
      <w:proofErr w:type="spellEnd"/>
      <w:r>
        <w:t xml:space="preserve"> </w:t>
      </w:r>
      <w:proofErr w:type="spellStart"/>
      <w:r>
        <w:t>experienţele</w:t>
      </w:r>
      <w:proofErr w:type="spellEnd"/>
      <w:r>
        <w:t xml:space="preserve"> </w:t>
      </w:r>
      <w:proofErr w:type="spellStart"/>
      <w:r>
        <w:t>participanţilor</w:t>
      </w:r>
      <w:proofErr w:type="spellEnd"/>
      <w:r>
        <w:t>.</w:t>
      </w:r>
    </w:p>
    <w:p w14:paraId="548D8B46" w14:textId="77777777" w:rsidR="00385BAA" w:rsidRDefault="00385BAA" w:rsidP="00385BAA">
      <w:pPr>
        <w:ind w:firstLine="454"/>
        <w:jc w:val="both"/>
      </w:pPr>
      <w:r w:rsidRPr="007350BB">
        <w:t xml:space="preserve">Pentru atingerea obiectivelor programei </w:t>
      </w:r>
      <w:proofErr w:type="spellStart"/>
      <w:r w:rsidRPr="007350BB">
        <w:t>şi</w:t>
      </w:r>
      <w:proofErr w:type="spellEnd"/>
      <w:r w:rsidRPr="007350BB">
        <w:t xml:space="preserve"> dezvoltarea la elevi a </w:t>
      </w:r>
      <w:proofErr w:type="spellStart"/>
      <w:r w:rsidRPr="007350BB">
        <w:t>competenţelor</w:t>
      </w:r>
      <w:proofErr w:type="spellEnd"/>
      <w:r w:rsidRPr="007350BB">
        <w:t xml:space="preserve"> vizate de parcurgerea  </w:t>
      </w:r>
      <w:r>
        <w:t xml:space="preserve">modulului </w:t>
      </w:r>
      <w:r w:rsidRPr="007350BB">
        <w:rPr>
          <w:b/>
        </w:rPr>
        <w:t xml:space="preserve"> </w:t>
      </w:r>
      <w:r>
        <w:rPr>
          <w:b/>
        </w:rPr>
        <w:t xml:space="preserve">Echipamente pentru radiocomunicații aeronautice </w:t>
      </w:r>
      <w:r w:rsidRPr="001629F5">
        <w:t xml:space="preserve">se </w:t>
      </w:r>
      <w:r>
        <w:t xml:space="preserve">vor  prezenta </w:t>
      </w:r>
      <w:proofErr w:type="spellStart"/>
      <w:r>
        <w:t>şi</w:t>
      </w:r>
      <w:proofErr w:type="spellEnd"/>
      <w:r>
        <w:t xml:space="preserve"> aplica:</w:t>
      </w:r>
    </w:p>
    <w:p w14:paraId="5524E6AD" w14:textId="77777777" w:rsidR="00385BAA" w:rsidRDefault="00385BAA" w:rsidP="00385BAA">
      <w:pPr>
        <w:numPr>
          <w:ilvl w:val="0"/>
          <w:numId w:val="11"/>
        </w:numPr>
        <w:jc w:val="both"/>
      </w:pPr>
      <w:proofErr w:type="spellStart"/>
      <w:r>
        <w:t>Activităţi</w:t>
      </w:r>
      <w:proofErr w:type="spellEnd"/>
      <w:r>
        <w:t xml:space="preserve"> de </w:t>
      </w:r>
      <w:proofErr w:type="spellStart"/>
      <w:r>
        <w:t>învăţare</w:t>
      </w:r>
      <w:proofErr w:type="spellEnd"/>
      <w:r>
        <w:t xml:space="preserve"> cu caracter practic aplicativ:</w:t>
      </w:r>
    </w:p>
    <w:p w14:paraId="03B26A6B" w14:textId="77777777" w:rsidR="00385BAA" w:rsidRDefault="00385BAA" w:rsidP="00385BAA">
      <w:pPr>
        <w:numPr>
          <w:ilvl w:val="0"/>
          <w:numId w:val="5"/>
        </w:numPr>
        <w:tabs>
          <w:tab w:val="clear" w:pos="454"/>
          <w:tab w:val="num" w:pos="908"/>
        </w:tabs>
        <w:ind w:left="908"/>
        <w:jc w:val="both"/>
      </w:pPr>
      <w:r>
        <w:t xml:space="preserve">munca în echipă pentru exersarea </w:t>
      </w:r>
      <w:proofErr w:type="spellStart"/>
      <w:r>
        <w:t>abilităţilor</w:t>
      </w:r>
      <w:proofErr w:type="spellEnd"/>
      <w:r>
        <w:t>;</w:t>
      </w:r>
    </w:p>
    <w:p w14:paraId="6EA9501A" w14:textId="77777777" w:rsidR="00385BAA" w:rsidRDefault="00385BAA" w:rsidP="00385BAA">
      <w:pPr>
        <w:numPr>
          <w:ilvl w:val="0"/>
          <w:numId w:val="5"/>
        </w:numPr>
        <w:tabs>
          <w:tab w:val="clear" w:pos="454"/>
          <w:tab w:val="num" w:pos="908"/>
        </w:tabs>
        <w:ind w:left="908"/>
        <w:jc w:val="both"/>
      </w:pPr>
      <w:proofErr w:type="spellStart"/>
      <w:r>
        <w:t>demonstraţie</w:t>
      </w:r>
      <w:proofErr w:type="spellEnd"/>
      <w:r>
        <w:t xml:space="preserve"> cu participare;</w:t>
      </w:r>
    </w:p>
    <w:p w14:paraId="7072EF5A" w14:textId="77777777" w:rsidR="00385BAA" w:rsidRDefault="00385BAA" w:rsidP="00385BAA">
      <w:pPr>
        <w:numPr>
          <w:ilvl w:val="0"/>
          <w:numId w:val="5"/>
        </w:numPr>
        <w:tabs>
          <w:tab w:val="clear" w:pos="454"/>
          <w:tab w:val="num" w:pos="908"/>
        </w:tabs>
        <w:ind w:left="908"/>
        <w:jc w:val="both"/>
      </w:pPr>
      <w:r>
        <w:t xml:space="preserve">modelare în urma unor </w:t>
      </w:r>
      <w:proofErr w:type="spellStart"/>
      <w:r>
        <w:t>instrucţiuni</w:t>
      </w:r>
      <w:proofErr w:type="spellEnd"/>
      <w:r>
        <w:t>.</w:t>
      </w:r>
    </w:p>
    <w:p w14:paraId="04553DEB" w14:textId="77777777" w:rsidR="00385BAA" w:rsidRDefault="00385BAA" w:rsidP="00385BAA">
      <w:pPr>
        <w:pStyle w:val="Listparagraf"/>
        <w:numPr>
          <w:ilvl w:val="0"/>
          <w:numId w:val="11"/>
        </w:numPr>
        <w:spacing w:after="0"/>
        <w:jc w:val="both"/>
        <w:rPr>
          <w:rFonts w:ascii="Times New Roman" w:hAnsi="Times New Roman"/>
          <w:sz w:val="24"/>
          <w:szCs w:val="24"/>
        </w:rPr>
      </w:pPr>
      <w:r w:rsidRPr="00B61B06">
        <w:rPr>
          <w:b/>
        </w:rPr>
        <w:t xml:space="preserve"> </w:t>
      </w:r>
      <w:r>
        <w:rPr>
          <w:rFonts w:ascii="Times New Roman" w:hAnsi="Times New Roman"/>
          <w:sz w:val="24"/>
          <w:szCs w:val="24"/>
        </w:rPr>
        <w:t>O</w:t>
      </w:r>
      <w:r w:rsidRPr="0031071D">
        <w:rPr>
          <w:rFonts w:ascii="Times New Roman" w:hAnsi="Times New Roman"/>
          <w:sz w:val="24"/>
          <w:szCs w:val="24"/>
        </w:rPr>
        <w:t>pera</w:t>
      </w:r>
      <w:r w:rsidRPr="0031071D">
        <w:rPr>
          <w:rFonts w:ascii="Cambria" w:hAnsi="Cambria"/>
          <w:sz w:val="24"/>
          <w:szCs w:val="24"/>
        </w:rPr>
        <w:t>ț</w:t>
      </w:r>
      <w:r>
        <w:rPr>
          <w:rFonts w:ascii="Times New Roman" w:hAnsi="Times New Roman"/>
          <w:sz w:val="24"/>
          <w:szCs w:val="24"/>
        </w:rPr>
        <w:t>ii</w:t>
      </w:r>
      <w:r w:rsidRPr="0031071D">
        <w:rPr>
          <w:rFonts w:ascii="Times New Roman" w:hAnsi="Times New Roman"/>
          <w:sz w:val="24"/>
          <w:szCs w:val="24"/>
        </w:rPr>
        <w:t xml:space="preserve"> ce urmează să fie executate (proiectarea unui montaj,</w:t>
      </w:r>
      <w:r>
        <w:rPr>
          <w:rFonts w:ascii="Times New Roman" w:hAnsi="Times New Roman"/>
          <w:sz w:val="24"/>
          <w:szCs w:val="24"/>
        </w:rPr>
        <w:t xml:space="preserve"> </w:t>
      </w:r>
      <w:r w:rsidRPr="00B37EBF">
        <w:rPr>
          <w:rFonts w:ascii="Times New Roman" w:hAnsi="Times New Roman"/>
          <w:sz w:val="24"/>
          <w:szCs w:val="24"/>
        </w:rPr>
        <w:t>executarea de conexiuni, conectarea la aparate, echipamente, efectuarea de măsurători, trasarea unor caracteristici, selectarea unor componente în func</w:t>
      </w:r>
      <w:r w:rsidRPr="00B37EBF">
        <w:rPr>
          <w:rFonts w:ascii="Cambria" w:hAnsi="Cambria"/>
          <w:sz w:val="24"/>
          <w:szCs w:val="24"/>
        </w:rPr>
        <w:t>ț</w:t>
      </w:r>
      <w:r w:rsidRPr="00B37EBF">
        <w:rPr>
          <w:rFonts w:ascii="Times New Roman" w:hAnsi="Times New Roman"/>
          <w:sz w:val="24"/>
          <w:szCs w:val="24"/>
        </w:rPr>
        <w:t>ie de cerin</w:t>
      </w:r>
      <w:r w:rsidRPr="00B37EBF">
        <w:rPr>
          <w:rFonts w:ascii="Cambria" w:hAnsi="Cambria"/>
          <w:sz w:val="24"/>
          <w:szCs w:val="24"/>
        </w:rPr>
        <w:t>ț</w:t>
      </w:r>
      <w:r w:rsidRPr="00B37EBF">
        <w:rPr>
          <w:rFonts w:ascii="Times New Roman" w:hAnsi="Times New Roman"/>
          <w:sz w:val="24"/>
          <w:szCs w:val="24"/>
        </w:rPr>
        <w:t>e, efectuarea unor determinări sau calcule, interpretarea unor date).</w:t>
      </w:r>
    </w:p>
    <w:p w14:paraId="55351B57" w14:textId="77777777" w:rsidR="00385BAA" w:rsidRPr="00C036D5" w:rsidRDefault="00385BAA" w:rsidP="00385BAA">
      <w:pPr>
        <w:pStyle w:val="Listparagraf"/>
        <w:spacing w:after="0"/>
        <w:jc w:val="both"/>
        <w:rPr>
          <w:rFonts w:ascii="Times New Roman" w:hAnsi="Times New Roman"/>
          <w:sz w:val="24"/>
          <w:szCs w:val="24"/>
        </w:rPr>
      </w:pPr>
      <w:proofErr w:type="spellStart"/>
      <w:r w:rsidRPr="00C036D5">
        <w:rPr>
          <w:rFonts w:ascii="Times New Roman" w:hAnsi="Times New Roman"/>
          <w:i/>
          <w:sz w:val="24"/>
          <w:szCs w:val="24"/>
        </w:rPr>
        <w:t>Observaţie</w:t>
      </w:r>
      <w:proofErr w:type="spellEnd"/>
      <w:r w:rsidRPr="00C036D5">
        <w:rPr>
          <w:rFonts w:ascii="Times New Roman" w:hAnsi="Times New Roman"/>
          <w:i/>
          <w:sz w:val="24"/>
          <w:szCs w:val="24"/>
        </w:rPr>
        <w:t>:</w:t>
      </w:r>
      <w:r w:rsidRPr="00C036D5">
        <w:rPr>
          <w:rFonts w:ascii="Times New Roman" w:hAnsi="Times New Roman"/>
          <w:sz w:val="24"/>
          <w:szCs w:val="24"/>
        </w:rPr>
        <w:t xml:space="preserve"> Într-o întreprindere lucrătorul nu selectează mijloacele de muncă (</w:t>
      </w:r>
      <w:proofErr w:type="spellStart"/>
      <w:r w:rsidRPr="00C036D5">
        <w:rPr>
          <w:rFonts w:ascii="Times New Roman" w:hAnsi="Times New Roman"/>
          <w:sz w:val="24"/>
          <w:szCs w:val="24"/>
        </w:rPr>
        <w:t>instalaţii</w:t>
      </w:r>
      <w:proofErr w:type="spellEnd"/>
      <w:r w:rsidRPr="00C036D5">
        <w:rPr>
          <w:rFonts w:ascii="Times New Roman" w:hAnsi="Times New Roman"/>
          <w:sz w:val="24"/>
          <w:szCs w:val="24"/>
        </w:rPr>
        <w:t xml:space="preserve">, echipamente, scule), acestea fiind prescrise de </w:t>
      </w:r>
      <w:proofErr w:type="spellStart"/>
      <w:r w:rsidRPr="00C036D5">
        <w:rPr>
          <w:rFonts w:ascii="Times New Roman" w:hAnsi="Times New Roman"/>
          <w:sz w:val="24"/>
          <w:szCs w:val="24"/>
        </w:rPr>
        <w:t>documentaţia</w:t>
      </w:r>
      <w:proofErr w:type="spellEnd"/>
      <w:r w:rsidRPr="00C036D5">
        <w:rPr>
          <w:rFonts w:ascii="Times New Roman" w:hAnsi="Times New Roman"/>
          <w:sz w:val="24"/>
          <w:szCs w:val="24"/>
        </w:rPr>
        <w:t xml:space="preserve"> tehnologică </w:t>
      </w:r>
      <w:proofErr w:type="spellStart"/>
      <w:r w:rsidRPr="00C036D5">
        <w:rPr>
          <w:rFonts w:ascii="Times New Roman" w:hAnsi="Times New Roman"/>
          <w:sz w:val="24"/>
          <w:szCs w:val="24"/>
        </w:rPr>
        <w:t>şi</w:t>
      </w:r>
      <w:proofErr w:type="spellEnd"/>
      <w:r w:rsidRPr="00C036D5">
        <w:rPr>
          <w:rFonts w:ascii="Times New Roman" w:hAnsi="Times New Roman"/>
          <w:sz w:val="24"/>
          <w:szCs w:val="24"/>
        </w:rPr>
        <w:t xml:space="preserve"> supuse unor </w:t>
      </w:r>
      <w:proofErr w:type="spellStart"/>
      <w:r w:rsidRPr="00C036D5">
        <w:rPr>
          <w:rFonts w:ascii="Times New Roman" w:hAnsi="Times New Roman"/>
          <w:sz w:val="24"/>
          <w:szCs w:val="24"/>
        </w:rPr>
        <w:t>inspecţii</w:t>
      </w:r>
      <w:proofErr w:type="spellEnd"/>
      <w:r w:rsidRPr="00C036D5">
        <w:rPr>
          <w:rFonts w:ascii="Times New Roman" w:hAnsi="Times New Roman"/>
          <w:sz w:val="24"/>
          <w:szCs w:val="24"/>
        </w:rPr>
        <w:t xml:space="preserve"> periodice în scopul asigurării </w:t>
      </w:r>
      <w:proofErr w:type="spellStart"/>
      <w:r w:rsidRPr="00C036D5">
        <w:rPr>
          <w:rFonts w:ascii="Times New Roman" w:hAnsi="Times New Roman"/>
          <w:sz w:val="24"/>
          <w:szCs w:val="24"/>
        </w:rPr>
        <w:t>capacităţii</w:t>
      </w:r>
      <w:proofErr w:type="spellEnd"/>
      <w:r w:rsidRPr="00C036D5">
        <w:rPr>
          <w:rFonts w:ascii="Times New Roman" w:hAnsi="Times New Roman"/>
          <w:sz w:val="24"/>
          <w:szCs w:val="24"/>
        </w:rPr>
        <w:t xml:space="preserve"> de bună </w:t>
      </w:r>
      <w:proofErr w:type="spellStart"/>
      <w:r w:rsidRPr="00C036D5">
        <w:rPr>
          <w:rFonts w:ascii="Times New Roman" w:hAnsi="Times New Roman"/>
          <w:sz w:val="24"/>
          <w:szCs w:val="24"/>
        </w:rPr>
        <w:t>funcţionare</w:t>
      </w:r>
      <w:proofErr w:type="spellEnd"/>
      <w:r w:rsidRPr="00C036D5">
        <w:rPr>
          <w:rFonts w:ascii="Times New Roman" w:hAnsi="Times New Roman"/>
          <w:sz w:val="24"/>
          <w:szCs w:val="24"/>
        </w:rPr>
        <w:t xml:space="preserve">. Lucrătorul  este </w:t>
      </w:r>
      <w:proofErr w:type="spellStart"/>
      <w:r w:rsidRPr="00C036D5">
        <w:rPr>
          <w:rFonts w:ascii="Times New Roman" w:hAnsi="Times New Roman"/>
          <w:sz w:val="24"/>
          <w:szCs w:val="24"/>
        </w:rPr>
        <w:t>ţinut</w:t>
      </w:r>
      <w:proofErr w:type="spellEnd"/>
      <w:r w:rsidRPr="00C036D5">
        <w:rPr>
          <w:rFonts w:ascii="Times New Roman" w:hAnsi="Times New Roman"/>
          <w:sz w:val="24"/>
          <w:szCs w:val="24"/>
        </w:rPr>
        <w:t xml:space="preserve"> să identifice mijloacele de muncă cerute de </w:t>
      </w:r>
      <w:proofErr w:type="spellStart"/>
      <w:r w:rsidRPr="00C036D5">
        <w:rPr>
          <w:rFonts w:ascii="Times New Roman" w:hAnsi="Times New Roman"/>
          <w:sz w:val="24"/>
          <w:szCs w:val="24"/>
        </w:rPr>
        <w:t>instrucţiuni</w:t>
      </w:r>
      <w:proofErr w:type="spellEnd"/>
      <w:r w:rsidRPr="00C036D5">
        <w:rPr>
          <w:rFonts w:ascii="Times New Roman" w:hAnsi="Times New Roman"/>
          <w:sz w:val="24"/>
          <w:szCs w:val="24"/>
        </w:rPr>
        <w:t xml:space="preserve">, să verifice starea de bună </w:t>
      </w:r>
      <w:proofErr w:type="spellStart"/>
      <w:r w:rsidRPr="00C036D5">
        <w:rPr>
          <w:rFonts w:ascii="Times New Roman" w:hAnsi="Times New Roman"/>
          <w:sz w:val="24"/>
          <w:szCs w:val="24"/>
        </w:rPr>
        <w:t>funcţionare</w:t>
      </w:r>
      <w:proofErr w:type="spellEnd"/>
      <w:r w:rsidRPr="00C036D5">
        <w:rPr>
          <w:rFonts w:ascii="Times New Roman" w:hAnsi="Times New Roman"/>
          <w:sz w:val="24"/>
          <w:szCs w:val="24"/>
        </w:rPr>
        <w:t xml:space="preserve"> a acestora, valabilitatea verificărilor, calibrărilor conform înregistrărilor </w:t>
      </w:r>
      <w:proofErr w:type="spellStart"/>
      <w:r w:rsidRPr="00C036D5">
        <w:rPr>
          <w:rFonts w:ascii="Times New Roman" w:hAnsi="Times New Roman"/>
          <w:sz w:val="24"/>
          <w:szCs w:val="24"/>
        </w:rPr>
        <w:t>ataşate</w:t>
      </w:r>
      <w:proofErr w:type="spellEnd"/>
      <w:r w:rsidRPr="00C036D5">
        <w:rPr>
          <w:rFonts w:ascii="Times New Roman" w:hAnsi="Times New Roman"/>
          <w:sz w:val="24"/>
          <w:szCs w:val="24"/>
        </w:rPr>
        <w:t>.</w:t>
      </w:r>
    </w:p>
    <w:p w14:paraId="7166B092" w14:textId="77777777" w:rsidR="00385BAA" w:rsidRPr="00C036D5" w:rsidRDefault="00385BAA" w:rsidP="00385BAA">
      <w:pPr>
        <w:pStyle w:val="Frspaiere"/>
        <w:spacing w:line="276" w:lineRule="auto"/>
        <w:ind w:left="720"/>
        <w:rPr>
          <w:rFonts w:ascii="Times New Roman" w:hAnsi="Times New Roman"/>
          <w:sz w:val="24"/>
          <w:szCs w:val="24"/>
        </w:rPr>
      </w:pPr>
      <w:r w:rsidRPr="00C036D5">
        <w:rPr>
          <w:rFonts w:ascii="Times New Roman" w:hAnsi="Times New Roman"/>
          <w:sz w:val="24"/>
          <w:szCs w:val="24"/>
        </w:rPr>
        <w:t xml:space="preserve">         Activitatea elevilor în laboratoare trebuie să-i pregătească pentru activitatea într-o unitate economică </w:t>
      </w:r>
      <w:proofErr w:type="spellStart"/>
      <w:r w:rsidRPr="00C036D5">
        <w:rPr>
          <w:rFonts w:ascii="Times New Roman" w:hAnsi="Times New Roman"/>
          <w:sz w:val="24"/>
          <w:szCs w:val="24"/>
        </w:rPr>
        <w:t>şi</w:t>
      </w:r>
      <w:proofErr w:type="spellEnd"/>
      <w:r w:rsidRPr="00C036D5">
        <w:rPr>
          <w:rFonts w:ascii="Times New Roman" w:hAnsi="Times New Roman"/>
          <w:sz w:val="24"/>
          <w:szCs w:val="24"/>
        </w:rPr>
        <w:t xml:space="preserve"> poate fi organizată similar : </w:t>
      </w:r>
    </w:p>
    <w:p w14:paraId="0B90B453" w14:textId="77777777" w:rsidR="00385BAA" w:rsidRPr="00C036D5" w:rsidRDefault="00385BAA" w:rsidP="00385BAA">
      <w:pPr>
        <w:pStyle w:val="Frspaiere"/>
        <w:spacing w:line="276" w:lineRule="auto"/>
        <w:ind w:left="720"/>
        <w:rPr>
          <w:rFonts w:ascii="Times New Roman" w:hAnsi="Times New Roman"/>
          <w:sz w:val="24"/>
          <w:szCs w:val="24"/>
        </w:rPr>
      </w:pPr>
      <w:r w:rsidRPr="00C036D5">
        <w:rPr>
          <w:rFonts w:ascii="Times New Roman" w:hAnsi="Times New Roman"/>
          <w:sz w:val="24"/>
          <w:szCs w:val="24"/>
        </w:rPr>
        <w:t xml:space="preserve">- specificarea mijloacelor materiale necesare fiecărei </w:t>
      </w:r>
      <w:proofErr w:type="spellStart"/>
      <w:r w:rsidRPr="00C036D5">
        <w:rPr>
          <w:rFonts w:ascii="Times New Roman" w:hAnsi="Times New Roman"/>
          <w:sz w:val="24"/>
          <w:szCs w:val="24"/>
        </w:rPr>
        <w:t>lecţii</w:t>
      </w:r>
      <w:proofErr w:type="spellEnd"/>
      <w:r w:rsidRPr="00C036D5">
        <w:rPr>
          <w:rFonts w:ascii="Times New Roman" w:hAnsi="Times New Roman"/>
          <w:sz w:val="24"/>
          <w:szCs w:val="24"/>
        </w:rPr>
        <w:t xml:space="preserve"> </w:t>
      </w:r>
    </w:p>
    <w:p w14:paraId="49627B31" w14:textId="77777777" w:rsidR="00385BAA" w:rsidRPr="00C036D5" w:rsidRDefault="00385BAA" w:rsidP="00385BAA">
      <w:pPr>
        <w:pStyle w:val="Frspaiere"/>
        <w:spacing w:line="276" w:lineRule="auto"/>
        <w:ind w:left="720"/>
        <w:rPr>
          <w:rFonts w:ascii="Times New Roman" w:hAnsi="Times New Roman"/>
          <w:sz w:val="24"/>
          <w:szCs w:val="24"/>
        </w:rPr>
      </w:pPr>
      <w:r w:rsidRPr="00C036D5">
        <w:rPr>
          <w:rFonts w:ascii="Times New Roman" w:hAnsi="Times New Roman"/>
          <w:sz w:val="24"/>
          <w:szCs w:val="24"/>
        </w:rPr>
        <w:t xml:space="preserve">- crearea </w:t>
      </w:r>
      <w:proofErr w:type="spellStart"/>
      <w:r w:rsidRPr="00C036D5">
        <w:rPr>
          <w:rFonts w:ascii="Times New Roman" w:hAnsi="Times New Roman"/>
          <w:sz w:val="24"/>
          <w:szCs w:val="24"/>
        </w:rPr>
        <w:t>obişnuinţei</w:t>
      </w:r>
      <w:proofErr w:type="spellEnd"/>
      <w:r w:rsidRPr="00C036D5">
        <w:rPr>
          <w:rFonts w:ascii="Times New Roman" w:hAnsi="Times New Roman"/>
          <w:sz w:val="24"/>
          <w:szCs w:val="24"/>
        </w:rPr>
        <w:t xml:space="preserve"> de a verifica starea de bună </w:t>
      </w:r>
      <w:proofErr w:type="spellStart"/>
      <w:r w:rsidRPr="00C036D5">
        <w:rPr>
          <w:rFonts w:ascii="Times New Roman" w:hAnsi="Times New Roman"/>
          <w:sz w:val="24"/>
          <w:szCs w:val="24"/>
        </w:rPr>
        <w:t>funcţionare</w:t>
      </w:r>
      <w:proofErr w:type="spellEnd"/>
      <w:r w:rsidRPr="00C036D5">
        <w:rPr>
          <w:rFonts w:ascii="Times New Roman" w:hAnsi="Times New Roman"/>
          <w:sz w:val="24"/>
          <w:szCs w:val="24"/>
        </w:rPr>
        <w:t xml:space="preserve"> a mijloacelor materiale înainte de utilizare</w:t>
      </w:r>
    </w:p>
    <w:p w14:paraId="621CD2A0" w14:textId="77777777" w:rsidR="00385BAA" w:rsidRPr="00C036D5" w:rsidRDefault="00385BAA" w:rsidP="00385BAA">
      <w:pPr>
        <w:pStyle w:val="Frspaiere"/>
        <w:spacing w:line="276" w:lineRule="auto"/>
        <w:ind w:left="720"/>
        <w:rPr>
          <w:rFonts w:ascii="Times New Roman" w:hAnsi="Times New Roman"/>
          <w:sz w:val="24"/>
          <w:szCs w:val="24"/>
        </w:rPr>
      </w:pPr>
      <w:r w:rsidRPr="00C036D5">
        <w:rPr>
          <w:rFonts w:ascii="Times New Roman" w:hAnsi="Times New Roman"/>
          <w:sz w:val="24"/>
          <w:szCs w:val="24"/>
        </w:rPr>
        <w:t xml:space="preserve">- crearea </w:t>
      </w:r>
      <w:proofErr w:type="spellStart"/>
      <w:r w:rsidRPr="00C036D5">
        <w:rPr>
          <w:rFonts w:ascii="Times New Roman" w:hAnsi="Times New Roman"/>
          <w:sz w:val="24"/>
          <w:szCs w:val="24"/>
        </w:rPr>
        <w:t>obişnuinţei</w:t>
      </w:r>
      <w:proofErr w:type="spellEnd"/>
      <w:r w:rsidRPr="00C036D5">
        <w:rPr>
          <w:rFonts w:ascii="Times New Roman" w:hAnsi="Times New Roman"/>
          <w:sz w:val="24"/>
          <w:szCs w:val="24"/>
        </w:rPr>
        <w:t xml:space="preserve"> de a avea pe masa de lucru numai acele materiale necesare etapei curente de lucru</w:t>
      </w:r>
    </w:p>
    <w:p w14:paraId="06C93D70" w14:textId="77777777" w:rsidR="00385BAA" w:rsidRPr="00C036D5" w:rsidRDefault="00385BAA" w:rsidP="00385BAA">
      <w:pPr>
        <w:pStyle w:val="Frspaiere"/>
        <w:spacing w:line="276" w:lineRule="auto"/>
        <w:ind w:left="720"/>
        <w:rPr>
          <w:rFonts w:ascii="Times New Roman" w:hAnsi="Times New Roman"/>
          <w:sz w:val="24"/>
          <w:szCs w:val="24"/>
        </w:rPr>
      </w:pPr>
      <w:r w:rsidRPr="00C036D5">
        <w:rPr>
          <w:rFonts w:ascii="Times New Roman" w:hAnsi="Times New Roman"/>
          <w:sz w:val="24"/>
          <w:szCs w:val="24"/>
        </w:rPr>
        <w:t xml:space="preserve">        Este important ca elevul să </w:t>
      </w:r>
      <w:proofErr w:type="spellStart"/>
      <w:r w:rsidRPr="00C036D5">
        <w:rPr>
          <w:rFonts w:ascii="Times New Roman" w:hAnsi="Times New Roman"/>
          <w:sz w:val="24"/>
          <w:szCs w:val="24"/>
        </w:rPr>
        <w:t>înţeleagă</w:t>
      </w:r>
      <w:proofErr w:type="spellEnd"/>
      <w:r w:rsidRPr="00C036D5">
        <w:rPr>
          <w:rFonts w:ascii="Times New Roman" w:hAnsi="Times New Roman"/>
          <w:sz w:val="24"/>
          <w:szCs w:val="24"/>
        </w:rPr>
        <w:t xml:space="preserve"> necesitatea organizării locului de muncă cu minimul de mijloace necesare la un moment dat / </w:t>
      </w:r>
      <w:proofErr w:type="spellStart"/>
      <w:r w:rsidRPr="00C036D5">
        <w:rPr>
          <w:rFonts w:ascii="Times New Roman" w:hAnsi="Times New Roman"/>
          <w:sz w:val="24"/>
          <w:szCs w:val="24"/>
        </w:rPr>
        <w:t>operaţie</w:t>
      </w:r>
      <w:proofErr w:type="spellEnd"/>
      <w:r w:rsidRPr="00C036D5">
        <w:rPr>
          <w:rFonts w:ascii="Times New Roman" w:hAnsi="Times New Roman"/>
          <w:sz w:val="24"/>
          <w:szCs w:val="24"/>
        </w:rPr>
        <w:t xml:space="preserve"> tehnologică, deoarece aglomerarea </w:t>
      </w:r>
      <w:proofErr w:type="spellStart"/>
      <w:r w:rsidRPr="00C036D5">
        <w:rPr>
          <w:rFonts w:ascii="Times New Roman" w:hAnsi="Times New Roman"/>
          <w:sz w:val="24"/>
          <w:szCs w:val="24"/>
        </w:rPr>
        <w:t>spaţiului</w:t>
      </w:r>
      <w:proofErr w:type="spellEnd"/>
      <w:r w:rsidRPr="00C036D5">
        <w:rPr>
          <w:rFonts w:ascii="Times New Roman" w:hAnsi="Times New Roman"/>
          <w:sz w:val="24"/>
          <w:szCs w:val="24"/>
        </w:rPr>
        <w:t xml:space="preserve"> de lucru cu unelte nenecesare pentru o anumită </w:t>
      </w:r>
      <w:proofErr w:type="spellStart"/>
      <w:r w:rsidRPr="00C036D5">
        <w:rPr>
          <w:rFonts w:ascii="Times New Roman" w:hAnsi="Times New Roman"/>
          <w:sz w:val="24"/>
          <w:szCs w:val="24"/>
        </w:rPr>
        <w:t>operaţie</w:t>
      </w:r>
      <w:proofErr w:type="spellEnd"/>
      <w:r w:rsidRPr="00C036D5">
        <w:rPr>
          <w:rFonts w:ascii="Times New Roman" w:hAnsi="Times New Roman"/>
          <w:sz w:val="24"/>
          <w:szCs w:val="24"/>
        </w:rPr>
        <w:t xml:space="preserve"> </w:t>
      </w:r>
      <w:proofErr w:type="spellStart"/>
      <w:r w:rsidRPr="00C036D5">
        <w:rPr>
          <w:rFonts w:ascii="Times New Roman" w:hAnsi="Times New Roman"/>
          <w:sz w:val="24"/>
          <w:szCs w:val="24"/>
        </w:rPr>
        <w:t>creşte</w:t>
      </w:r>
      <w:proofErr w:type="spellEnd"/>
      <w:r w:rsidRPr="00C036D5">
        <w:rPr>
          <w:rFonts w:ascii="Times New Roman" w:hAnsi="Times New Roman"/>
          <w:sz w:val="24"/>
          <w:szCs w:val="24"/>
        </w:rPr>
        <w:t xml:space="preserve"> riscul </w:t>
      </w:r>
      <w:proofErr w:type="spellStart"/>
      <w:r w:rsidRPr="00C036D5">
        <w:rPr>
          <w:rFonts w:ascii="Times New Roman" w:hAnsi="Times New Roman"/>
          <w:sz w:val="24"/>
          <w:szCs w:val="24"/>
        </w:rPr>
        <w:t>greşelilor</w:t>
      </w:r>
      <w:proofErr w:type="spellEnd"/>
      <w:r w:rsidRPr="00C036D5">
        <w:rPr>
          <w:rFonts w:ascii="Times New Roman" w:hAnsi="Times New Roman"/>
          <w:sz w:val="24"/>
          <w:szCs w:val="24"/>
        </w:rPr>
        <w:t xml:space="preserve"> de </w:t>
      </w:r>
      <w:proofErr w:type="spellStart"/>
      <w:r w:rsidRPr="00C036D5">
        <w:rPr>
          <w:rFonts w:ascii="Times New Roman" w:hAnsi="Times New Roman"/>
          <w:sz w:val="24"/>
          <w:szCs w:val="24"/>
        </w:rPr>
        <w:t>execuţie</w:t>
      </w:r>
      <w:proofErr w:type="spellEnd"/>
      <w:r w:rsidRPr="00C036D5">
        <w:rPr>
          <w:rFonts w:ascii="Times New Roman" w:hAnsi="Times New Roman"/>
          <w:sz w:val="24"/>
          <w:szCs w:val="24"/>
        </w:rPr>
        <w:t xml:space="preserve"> (</w:t>
      </w:r>
      <w:proofErr w:type="spellStart"/>
      <w:r w:rsidRPr="00C036D5">
        <w:rPr>
          <w:rFonts w:ascii="Times New Roman" w:hAnsi="Times New Roman"/>
          <w:sz w:val="24"/>
          <w:szCs w:val="24"/>
        </w:rPr>
        <w:t>neconformităţi</w:t>
      </w:r>
      <w:proofErr w:type="spellEnd"/>
      <w:r w:rsidRPr="00C036D5">
        <w:rPr>
          <w:rFonts w:ascii="Times New Roman" w:hAnsi="Times New Roman"/>
          <w:sz w:val="24"/>
          <w:szCs w:val="24"/>
        </w:rPr>
        <w:t>).</w:t>
      </w:r>
    </w:p>
    <w:p w14:paraId="7146A815" w14:textId="77777777" w:rsidR="00385BAA" w:rsidRPr="0031071D" w:rsidRDefault="00385BAA" w:rsidP="00385BAA">
      <w:pPr>
        <w:pStyle w:val="Listparagraf"/>
        <w:numPr>
          <w:ilvl w:val="0"/>
          <w:numId w:val="10"/>
        </w:numPr>
        <w:spacing w:after="0"/>
        <w:jc w:val="both"/>
        <w:rPr>
          <w:rFonts w:ascii="Times New Roman" w:hAnsi="Times New Roman"/>
          <w:sz w:val="24"/>
          <w:szCs w:val="24"/>
        </w:rPr>
      </w:pPr>
      <w:r w:rsidRPr="0031071D">
        <w:rPr>
          <w:rFonts w:ascii="Times New Roman" w:hAnsi="Times New Roman"/>
          <w:sz w:val="24"/>
          <w:szCs w:val="24"/>
        </w:rPr>
        <w:t>Grila de evaluare a efectuării de către elevi a lucrării.</w:t>
      </w:r>
    </w:p>
    <w:p w14:paraId="3EAB28E3" w14:textId="77777777" w:rsidR="00385BAA" w:rsidRDefault="00385BAA" w:rsidP="00385BAA">
      <w:pPr>
        <w:pStyle w:val="Listparagraf"/>
        <w:numPr>
          <w:ilvl w:val="0"/>
          <w:numId w:val="10"/>
        </w:numPr>
        <w:spacing w:after="0"/>
        <w:jc w:val="both"/>
        <w:rPr>
          <w:rFonts w:ascii="Times New Roman" w:hAnsi="Times New Roman"/>
          <w:sz w:val="24"/>
          <w:szCs w:val="24"/>
        </w:rPr>
      </w:pPr>
      <w:r w:rsidRPr="0031071D">
        <w:rPr>
          <w:rFonts w:ascii="Times New Roman" w:hAnsi="Times New Roman"/>
          <w:sz w:val="24"/>
          <w:szCs w:val="24"/>
        </w:rPr>
        <w:t>Modul de lucru individual/ pe grupe.</w:t>
      </w:r>
    </w:p>
    <w:p w14:paraId="474C5EA9" w14:textId="77777777" w:rsidR="00385BAA" w:rsidRDefault="00385BAA" w:rsidP="00385BAA">
      <w:pPr>
        <w:pStyle w:val="Listparagraf"/>
        <w:numPr>
          <w:ilvl w:val="0"/>
          <w:numId w:val="10"/>
        </w:numPr>
        <w:spacing w:after="0"/>
        <w:jc w:val="both"/>
        <w:rPr>
          <w:rFonts w:ascii="Times New Roman" w:hAnsi="Times New Roman"/>
          <w:sz w:val="24"/>
          <w:szCs w:val="24"/>
        </w:rPr>
      </w:pPr>
      <w:r>
        <w:rPr>
          <w:rFonts w:ascii="Times New Roman" w:hAnsi="Times New Roman"/>
          <w:sz w:val="24"/>
          <w:szCs w:val="24"/>
        </w:rPr>
        <w:t xml:space="preserve">Respectarea standardelor </w:t>
      </w:r>
      <w:proofErr w:type="spellStart"/>
      <w:r>
        <w:rPr>
          <w:rFonts w:ascii="Times New Roman" w:hAnsi="Times New Roman"/>
          <w:sz w:val="24"/>
          <w:szCs w:val="24"/>
        </w:rPr>
        <w:t>internaţionale</w:t>
      </w:r>
      <w:proofErr w:type="spellEnd"/>
      <w:r>
        <w:rPr>
          <w:rFonts w:ascii="Times New Roman" w:hAnsi="Times New Roman"/>
          <w:sz w:val="24"/>
          <w:szCs w:val="24"/>
        </w:rPr>
        <w:t xml:space="preserve"> privind calitatea produselor</w:t>
      </w:r>
    </w:p>
    <w:p w14:paraId="57D85D33" w14:textId="77777777" w:rsidR="00385BAA" w:rsidRDefault="00385BAA" w:rsidP="00385BAA">
      <w:pPr>
        <w:pStyle w:val="Listparagraf"/>
        <w:numPr>
          <w:ilvl w:val="0"/>
          <w:numId w:val="10"/>
        </w:numPr>
        <w:spacing w:after="0"/>
        <w:jc w:val="both"/>
        <w:rPr>
          <w:rFonts w:ascii="Times New Roman" w:hAnsi="Times New Roman"/>
          <w:sz w:val="24"/>
          <w:szCs w:val="24"/>
        </w:rPr>
      </w:pPr>
      <w:r>
        <w:rPr>
          <w:rFonts w:ascii="Times New Roman" w:hAnsi="Times New Roman"/>
          <w:sz w:val="24"/>
          <w:szCs w:val="24"/>
        </w:rPr>
        <w:t xml:space="preserve">Asigurarea </w:t>
      </w:r>
      <w:proofErr w:type="spellStart"/>
      <w:r>
        <w:rPr>
          <w:rFonts w:ascii="Times New Roman" w:hAnsi="Times New Roman"/>
          <w:sz w:val="24"/>
          <w:szCs w:val="24"/>
        </w:rPr>
        <w:t>motivaţiei</w:t>
      </w:r>
      <w:proofErr w:type="spellEnd"/>
      <w:r>
        <w:rPr>
          <w:rFonts w:ascii="Times New Roman" w:hAnsi="Times New Roman"/>
          <w:sz w:val="24"/>
          <w:szCs w:val="24"/>
        </w:rPr>
        <w:t xml:space="preserve"> necesare studierii disciplinelor tehnice.</w:t>
      </w:r>
    </w:p>
    <w:p w14:paraId="227C4545" w14:textId="77777777" w:rsidR="00385BAA" w:rsidRDefault="00385BAA" w:rsidP="00385BAA">
      <w:pPr>
        <w:ind w:left="360"/>
        <w:rPr>
          <w:b/>
          <w:sz w:val="28"/>
          <w:szCs w:val="28"/>
        </w:rPr>
      </w:pPr>
    </w:p>
    <w:p w14:paraId="147A3672" w14:textId="77777777" w:rsidR="00385BAA" w:rsidRPr="00C86E40" w:rsidRDefault="00385BAA" w:rsidP="00385BAA">
      <w:pPr>
        <w:ind w:left="360"/>
        <w:rPr>
          <w:b/>
          <w:sz w:val="28"/>
          <w:szCs w:val="28"/>
        </w:rPr>
      </w:pPr>
      <w:r w:rsidRPr="00C86E40">
        <w:rPr>
          <w:b/>
          <w:sz w:val="28"/>
          <w:szCs w:val="28"/>
        </w:rPr>
        <w:t>4. Sugestii privind evaluarea</w:t>
      </w:r>
    </w:p>
    <w:p w14:paraId="2F8766BE" w14:textId="77777777" w:rsidR="00385BAA" w:rsidRPr="00F506A9" w:rsidRDefault="00385BAA" w:rsidP="00385BAA">
      <w:pPr>
        <w:pStyle w:val="Listparagraf"/>
        <w:spacing w:after="0"/>
        <w:ind w:left="0" w:firstLine="709"/>
        <w:jc w:val="both"/>
        <w:rPr>
          <w:rFonts w:ascii="Times New Roman" w:hAnsi="Times New Roman"/>
          <w:sz w:val="24"/>
          <w:szCs w:val="24"/>
        </w:rPr>
      </w:pPr>
      <w:r w:rsidRPr="00F506A9">
        <w:rPr>
          <w:rFonts w:ascii="Times New Roman" w:hAnsi="Times New Roman"/>
          <w:sz w:val="24"/>
          <w:szCs w:val="24"/>
        </w:rPr>
        <w:t>Cel mai adesea se lucrează pe grupe de 3 – 6 elevi. Dacă numărul de platforme experimentale de acela</w:t>
      </w:r>
      <w:r w:rsidRPr="00F506A9">
        <w:rPr>
          <w:rFonts w:ascii="Cambria" w:hAnsi="Cambria"/>
          <w:sz w:val="24"/>
          <w:szCs w:val="24"/>
        </w:rPr>
        <w:t>ș</w:t>
      </w:r>
      <w:r w:rsidRPr="00F506A9">
        <w:rPr>
          <w:rFonts w:ascii="Times New Roman" w:hAnsi="Times New Roman"/>
          <w:sz w:val="24"/>
          <w:szCs w:val="24"/>
        </w:rPr>
        <w:t>i tip nu permite lucrul întregii clase, atunci grupele pot executa lucrări diferite.</w:t>
      </w:r>
    </w:p>
    <w:p w14:paraId="787D4AC1" w14:textId="77777777" w:rsidR="00385BAA" w:rsidRDefault="00385BAA" w:rsidP="00385BAA">
      <w:pPr>
        <w:pStyle w:val="Listparagraf"/>
        <w:spacing w:after="0"/>
        <w:ind w:left="0" w:firstLine="709"/>
        <w:jc w:val="both"/>
        <w:rPr>
          <w:rFonts w:ascii="Times New Roman" w:hAnsi="Times New Roman"/>
          <w:sz w:val="24"/>
          <w:szCs w:val="24"/>
        </w:rPr>
      </w:pPr>
      <w:r w:rsidRPr="0031071D">
        <w:rPr>
          <w:rFonts w:ascii="Times New Roman" w:hAnsi="Times New Roman"/>
          <w:sz w:val="24"/>
          <w:szCs w:val="24"/>
        </w:rPr>
        <w:t>În permanen</w:t>
      </w:r>
      <w:r w:rsidRPr="0031071D">
        <w:rPr>
          <w:rFonts w:ascii="Cambria" w:hAnsi="Cambria"/>
          <w:sz w:val="24"/>
          <w:szCs w:val="24"/>
        </w:rPr>
        <w:t>ț</w:t>
      </w:r>
      <w:r w:rsidRPr="0031071D">
        <w:rPr>
          <w:rFonts w:ascii="Times New Roman" w:hAnsi="Times New Roman"/>
          <w:sz w:val="24"/>
          <w:szCs w:val="24"/>
        </w:rPr>
        <w:t>ă, persoanele responsabile(cadrele didactice, responsabilul de practică) vor dirija procesul de învă</w:t>
      </w:r>
      <w:r w:rsidRPr="0031071D">
        <w:rPr>
          <w:rFonts w:ascii="Cambria" w:hAnsi="Cambria"/>
          <w:sz w:val="24"/>
          <w:szCs w:val="24"/>
        </w:rPr>
        <w:t>ț</w:t>
      </w:r>
      <w:r w:rsidRPr="0031071D">
        <w:rPr>
          <w:rFonts w:ascii="Times New Roman" w:hAnsi="Times New Roman"/>
          <w:sz w:val="24"/>
          <w:szCs w:val="24"/>
        </w:rPr>
        <w:t xml:space="preserve">are </w:t>
      </w:r>
      <w:proofErr w:type="spellStart"/>
      <w:r>
        <w:rPr>
          <w:rFonts w:ascii="Cambria" w:hAnsi="Cambria"/>
          <w:sz w:val="24"/>
          <w:szCs w:val="24"/>
        </w:rPr>
        <w:t>ş</w:t>
      </w:r>
      <w:r w:rsidRPr="0031071D">
        <w:rPr>
          <w:rFonts w:ascii="Times New Roman" w:hAnsi="Times New Roman"/>
          <w:sz w:val="24"/>
          <w:szCs w:val="24"/>
        </w:rPr>
        <w:t>i</w:t>
      </w:r>
      <w:proofErr w:type="spellEnd"/>
      <w:r w:rsidRPr="0031071D">
        <w:rPr>
          <w:rFonts w:ascii="Times New Roman" w:hAnsi="Times New Roman"/>
          <w:sz w:val="24"/>
          <w:szCs w:val="24"/>
        </w:rPr>
        <w:t xml:space="preserve"> vor face </w:t>
      </w:r>
      <w:proofErr w:type="spellStart"/>
      <w:r>
        <w:rPr>
          <w:rFonts w:ascii="Cambria" w:hAnsi="Cambria"/>
          <w:sz w:val="24"/>
          <w:szCs w:val="24"/>
        </w:rPr>
        <w:t>ş</w:t>
      </w:r>
      <w:r w:rsidRPr="0031071D">
        <w:rPr>
          <w:rFonts w:ascii="Times New Roman" w:hAnsi="Times New Roman"/>
          <w:sz w:val="24"/>
          <w:szCs w:val="24"/>
        </w:rPr>
        <w:t>i</w:t>
      </w:r>
      <w:proofErr w:type="spellEnd"/>
      <w:r w:rsidRPr="0031071D">
        <w:rPr>
          <w:rFonts w:ascii="Times New Roman" w:hAnsi="Times New Roman"/>
          <w:sz w:val="24"/>
          <w:szCs w:val="24"/>
        </w:rPr>
        <w:t xml:space="preserve"> evaluarea prin </w:t>
      </w:r>
      <w:proofErr w:type="spellStart"/>
      <w:r w:rsidRPr="0031071D">
        <w:rPr>
          <w:rFonts w:ascii="Times New Roman" w:hAnsi="Times New Roman"/>
          <w:sz w:val="24"/>
          <w:szCs w:val="24"/>
        </w:rPr>
        <w:t>observa</w:t>
      </w:r>
      <w:r>
        <w:rPr>
          <w:rFonts w:ascii="Cambria" w:hAnsi="Cambria"/>
          <w:sz w:val="24"/>
          <w:szCs w:val="24"/>
        </w:rPr>
        <w:t>ţ</w:t>
      </w:r>
      <w:r w:rsidRPr="0031071D">
        <w:rPr>
          <w:rFonts w:ascii="Times New Roman" w:hAnsi="Times New Roman"/>
          <w:sz w:val="24"/>
          <w:szCs w:val="24"/>
        </w:rPr>
        <w:t>ie</w:t>
      </w:r>
      <w:proofErr w:type="spellEnd"/>
      <w:r w:rsidRPr="0031071D">
        <w:rPr>
          <w:rFonts w:ascii="Times New Roman" w:hAnsi="Times New Roman"/>
          <w:sz w:val="24"/>
          <w:szCs w:val="24"/>
        </w:rPr>
        <w:t xml:space="preserve"> sistematică, </w:t>
      </w:r>
      <w:r w:rsidRPr="0031071D">
        <w:rPr>
          <w:rFonts w:ascii="Cambria" w:hAnsi="Cambria"/>
          <w:sz w:val="24"/>
          <w:szCs w:val="24"/>
        </w:rPr>
        <w:t>ț</w:t>
      </w:r>
      <w:r w:rsidRPr="0031071D">
        <w:rPr>
          <w:rFonts w:ascii="Times New Roman" w:hAnsi="Times New Roman"/>
          <w:sz w:val="24"/>
          <w:szCs w:val="24"/>
        </w:rPr>
        <w:t>inând cont de grila de evaluare.</w:t>
      </w:r>
    </w:p>
    <w:p w14:paraId="79A9D61B" w14:textId="77777777" w:rsidR="00385BAA" w:rsidRPr="00F506A9" w:rsidRDefault="00385BAA" w:rsidP="00385BAA">
      <w:pPr>
        <w:pStyle w:val="Listparagraf"/>
        <w:spacing w:after="0"/>
        <w:ind w:left="0" w:firstLine="709"/>
        <w:jc w:val="both"/>
        <w:rPr>
          <w:rFonts w:ascii="Times New Roman" w:hAnsi="Times New Roman"/>
          <w:sz w:val="24"/>
          <w:szCs w:val="24"/>
        </w:rPr>
      </w:pPr>
      <w:r>
        <w:rPr>
          <w:rFonts w:ascii="Times New Roman" w:hAnsi="Times New Roman"/>
          <w:sz w:val="24"/>
          <w:szCs w:val="24"/>
        </w:rPr>
        <w:lastRenderedPageBreak/>
        <w:t>Inginerul, m</w:t>
      </w:r>
      <w:r w:rsidRPr="00F506A9">
        <w:rPr>
          <w:rFonts w:ascii="Times New Roman" w:hAnsi="Times New Roman"/>
          <w:sz w:val="24"/>
          <w:szCs w:val="24"/>
        </w:rPr>
        <w:t xml:space="preserve">aistrul instructor  are posibilitatea de a decide asupra numărului de ore alocat fiecărei teme, în </w:t>
      </w:r>
      <w:proofErr w:type="spellStart"/>
      <w:r w:rsidRPr="00F506A9">
        <w:rPr>
          <w:rFonts w:ascii="Times New Roman" w:hAnsi="Times New Roman"/>
          <w:sz w:val="24"/>
          <w:szCs w:val="24"/>
        </w:rPr>
        <w:t>funcţie</w:t>
      </w:r>
      <w:proofErr w:type="spellEnd"/>
      <w:r w:rsidRPr="00F506A9">
        <w:rPr>
          <w:rFonts w:ascii="Times New Roman" w:hAnsi="Times New Roman"/>
          <w:sz w:val="24"/>
          <w:szCs w:val="24"/>
        </w:rPr>
        <w:t xml:space="preserve"> de dificultatea acesteia, de nivelul de </w:t>
      </w:r>
      <w:proofErr w:type="spellStart"/>
      <w:r w:rsidRPr="00F506A9">
        <w:rPr>
          <w:rFonts w:ascii="Times New Roman" w:hAnsi="Times New Roman"/>
          <w:sz w:val="24"/>
          <w:szCs w:val="24"/>
        </w:rPr>
        <w:t>cunoştinţe</w:t>
      </w:r>
      <w:proofErr w:type="spellEnd"/>
      <w:r w:rsidRPr="00F506A9">
        <w:rPr>
          <w:rFonts w:ascii="Times New Roman" w:hAnsi="Times New Roman"/>
          <w:sz w:val="24"/>
          <w:szCs w:val="24"/>
        </w:rPr>
        <w:t xml:space="preserve"> anterioare ale elevilor, de compatibilitatea materialului didactic </w:t>
      </w:r>
      <w:proofErr w:type="spellStart"/>
      <w:r w:rsidRPr="00F506A9">
        <w:rPr>
          <w:rFonts w:ascii="Times New Roman" w:hAnsi="Times New Roman"/>
          <w:sz w:val="24"/>
          <w:szCs w:val="24"/>
        </w:rPr>
        <w:t>şi</w:t>
      </w:r>
      <w:proofErr w:type="spellEnd"/>
      <w:r w:rsidRPr="00F506A9">
        <w:rPr>
          <w:rFonts w:ascii="Times New Roman" w:hAnsi="Times New Roman"/>
          <w:sz w:val="24"/>
          <w:szCs w:val="24"/>
        </w:rPr>
        <w:t xml:space="preserve"> de ritmul de </w:t>
      </w:r>
      <w:proofErr w:type="spellStart"/>
      <w:r w:rsidRPr="00F506A9">
        <w:rPr>
          <w:rFonts w:ascii="Times New Roman" w:hAnsi="Times New Roman"/>
          <w:sz w:val="24"/>
          <w:szCs w:val="24"/>
        </w:rPr>
        <w:t>î</w:t>
      </w:r>
      <w:r>
        <w:rPr>
          <w:rFonts w:ascii="Times New Roman" w:hAnsi="Times New Roman"/>
          <w:sz w:val="24"/>
          <w:szCs w:val="24"/>
        </w:rPr>
        <w:t>nvă</w:t>
      </w:r>
      <w:r w:rsidRPr="00F506A9">
        <w:rPr>
          <w:rFonts w:ascii="Times New Roman" w:hAnsi="Times New Roman"/>
          <w:sz w:val="24"/>
          <w:szCs w:val="24"/>
        </w:rPr>
        <w:t>ţare</w:t>
      </w:r>
      <w:proofErr w:type="spellEnd"/>
      <w:r w:rsidRPr="00F506A9">
        <w:rPr>
          <w:rFonts w:ascii="Times New Roman" w:hAnsi="Times New Roman"/>
          <w:sz w:val="24"/>
          <w:szCs w:val="24"/>
        </w:rPr>
        <w:t xml:space="preserve"> </w:t>
      </w:r>
      <w:proofErr w:type="spellStart"/>
      <w:r w:rsidRPr="00F506A9">
        <w:rPr>
          <w:rFonts w:ascii="Times New Roman" w:hAnsi="Times New Roman"/>
          <w:sz w:val="24"/>
          <w:szCs w:val="24"/>
        </w:rPr>
        <w:t>şi</w:t>
      </w:r>
      <w:proofErr w:type="spellEnd"/>
      <w:r w:rsidRPr="00F506A9">
        <w:rPr>
          <w:rFonts w:ascii="Times New Roman" w:hAnsi="Times New Roman"/>
          <w:sz w:val="24"/>
          <w:szCs w:val="24"/>
        </w:rPr>
        <w:t xml:space="preserve"> de formare a deprinderilor, specific grupului instruit.</w:t>
      </w:r>
    </w:p>
    <w:p w14:paraId="0387BDBA" w14:textId="77777777" w:rsidR="00385BAA" w:rsidRPr="0031071D" w:rsidRDefault="00385BAA" w:rsidP="00385BAA">
      <w:pPr>
        <w:pStyle w:val="Listparagraf"/>
        <w:spacing w:after="0"/>
        <w:ind w:left="0" w:firstLine="709"/>
        <w:jc w:val="both"/>
        <w:rPr>
          <w:rFonts w:ascii="Times New Roman" w:hAnsi="Times New Roman"/>
          <w:sz w:val="24"/>
          <w:szCs w:val="24"/>
        </w:rPr>
      </w:pPr>
      <w:r w:rsidRPr="0031071D">
        <w:rPr>
          <w:rFonts w:ascii="Times New Roman" w:hAnsi="Times New Roman"/>
          <w:sz w:val="24"/>
          <w:szCs w:val="24"/>
        </w:rPr>
        <w:t>Fiecare elev se va prezenta  cu documenta</w:t>
      </w:r>
      <w:r w:rsidRPr="0031071D">
        <w:rPr>
          <w:rFonts w:ascii="Cambria" w:hAnsi="Cambria"/>
          <w:sz w:val="24"/>
          <w:szCs w:val="24"/>
        </w:rPr>
        <w:t>ț</w:t>
      </w:r>
      <w:r w:rsidRPr="0031071D">
        <w:rPr>
          <w:rFonts w:ascii="Times New Roman" w:hAnsi="Times New Roman"/>
          <w:sz w:val="24"/>
          <w:szCs w:val="24"/>
        </w:rPr>
        <w:t>ia lucrării citită, va parcurge opera</w:t>
      </w:r>
      <w:r w:rsidRPr="0031071D">
        <w:rPr>
          <w:rFonts w:ascii="Cambria" w:hAnsi="Cambria"/>
          <w:sz w:val="24"/>
          <w:szCs w:val="24"/>
        </w:rPr>
        <w:t>ț</w:t>
      </w:r>
      <w:r w:rsidRPr="0031071D">
        <w:rPr>
          <w:rFonts w:ascii="Times New Roman" w:hAnsi="Times New Roman"/>
          <w:sz w:val="24"/>
          <w:szCs w:val="24"/>
        </w:rPr>
        <w:t>iile men</w:t>
      </w:r>
      <w:r w:rsidRPr="0031071D">
        <w:rPr>
          <w:rFonts w:ascii="Cambria" w:hAnsi="Cambria"/>
          <w:sz w:val="24"/>
          <w:szCs w:val="24"/>
        </w:rPr>
        <w:t>ț</w:t>
      </w:r>
      <w:r w:rsidRPr="0031071D">
        <w:rPr>
          <w:rFonts w:ascii="Times New Roman" w:hAnsi="Times New Roman"/>
          <w:sz w:val="24"/>
          <w:szCs w:val="24"/>
        </w:rPr>
        <w:t xml:space="preserve">ionate </w:t>
      </w:r>
      <w:r w:rsidRPr="0031071D">
        <w:rPr>
          <w:rFonts w:ascii="Times New Roman" w:hAnsi="Cambria"/>
          <w:sz w:val="24"/>
          <w:szCs w:val="24"/>
        </w:rPr>
        <w:t>ș</w:t>
      </w:r>
      <w:r w:rsidRPr="0031071D">
        <w:rPr>
          <w:rFonts w:ascii="Times New Roman" w:hAnsi="Times New Roman"/>
          <w:sz w:val="24"/>
          <w:szCs w:val="24"/>
        </w:rPr>
        <w:t>i va efectua determinările cerute.</w:t>
      </w:r>
    </w:p>
    <w:p w14:paraId="09863C0D" w14:textId="77777777" w:rsidR="00385BAA" w:rsidRPr="0031071D" w:rsidRDefault="00385BAA" w:rsidP="00385BAA">
      <w:pPr>
        <w:pStyle w:val="Listparagraf"/>
        <w:spacing w:after="0"/>
        <w:ind w:left="0" w:firstLine="709"/>
        <w:jc w:val="both"/>
        <w:rPr>
          <w:rFonts w:ascii="Times New Roman" w:hAnsi="Times New Roman"/>
          <w:sz w:val="24"/>
          <w:szCs w:val="24"/>
        </w:rPr>
      </w:pPr>
      <w:r w:rsidRPr="0031071D">
        <w:rPr>
          <w:rFonts w:ascii="Times New Roman" w:hAnsi="Times New Roman"/>
          <w:sz w:val="24"/>
          <w:szCs w:val="24"/>
        </w:rPr>
        <w:t xml:space="preserve"> Documenta</w:t>
      </w:r>
      <w:r w:rsidRPr="0031071D">
        <w:rPr>
          <w:rFonts w:ascii="Cambria" w:hAnsi="Cambria"/>
          <w:sz w:val="24"/>
          <w:szCs w:val="24"/>
        </w:rPr>
        <w:t>ț</w:t>
      </w:r>
      <w:r w:rsidRPr="0031071D">
        <w:rPr>
          <w:rFonts w:ascii="Times New Roman" w:hAnsi="Times New Roman"/>
          <w:sz w:val="24"/>
          <w:szCs w:val="24"/>
        </w:rPr>
        <w:t xml:space="preserve">iile pentru </w:t>
      </w:r>
      <w:r w:rsidRPr="0031071D">
        <w:rPr>
          <w:rFonts w:ascii="Cambria" w:hAnsi="Cambria"/>
          <w:sz w:val="24"/>
          <w:szCs w:val="24"/>
        </w:rPr>
        <w:t>ș</w:t>
      </w:r>
      <w:r w:rsidRPr="0031071D">
        <w:rPr>
          <w:rFonts w:ascii="Times New Roman" w:hAnsi="Times New Roman"/>
          <w:sz w:val="24"/>
          <w:szCs w:val="24"/>
        </w:rPr>
        <w:t>edin</w:t>
      </w:r>
      <w:r w:rsidRPr="0031071D">
        <w:rPr>
          <w:rFonts w:ascii="Cambria" w:hAnsi="Cambria"/>
          <w:sz w:val="24"/>
          <w:szCs w:val="24"/>
        </w:rPr>
        <w:t>ț</w:t>
      </w:r>
      <w:r w:rsidRPr="0031071D">
        <w:rPr>
          <w:rFonts w:ascii="Times New Roman" w:hAnsi="Times New Roman"/>
          <w:sz w:val="24"/>
          <w:szCs w:val="24"/>
        </w:rPr>
        <w:t>ele de instruire practică trebuie realizate sub formă de:</w:t>
      </w:r>
    </w:p>
    <w:p w14:paraId="7DBA6A07" w14:textId="77777777" w:rsidR="00385BAA" w:rsidRPr="0031071D" w:rsidRDefault="00385BAA" w:rsidP="00385BAA">
      <w:pPr>
        <w:pStyle w:val="Listparagraf"/>
        <w:numPr>
          <w:ilvl w:val="0"/>
          <w:numId w:val="9"/>
        </w:numPr>
        <w:spacing w:after="0"/>
        <w:ind w:left="900" w:hanging="810"/>
        <w:jc w:val="both"/>
        <w:rPr>
          <w:rFonts w:ascii="Times New Roman" w:hAnsi="Times New Roman"/>
          <w:sz w:val="24"/>
          <w:szCs w:val="24"/>
        </w:rPr>
      </w:pPr>
      <w:r w:rsidRPr="0031071D">
        <w:rPr>
          <w:rFonts w:ascii="Times New Roman" w:hAnsi="Times New Roman"/>
          <w:sz w:val="24"/>
          <w:szCs w:val="24"/>
        </w:rPr>
        <w:t>Fi</w:t>
      </w:r>
      <w:r w:rsidRPr="0031071D">
        <w:rPr>
          <w:rFonts w:ascii="Cambria" w:hAnsi="Cambria"/>
          <w:sz w:val="24"/>
          <w:szCs w:val="24"/>
        </w:rPr>
        <w:t>ș</w:t>
      </w:r>
      <w:r w:rsidRPr="0031071D">
        <w:rPr>
          <w:rFonts w:ascii="Times New Roman" w:hAnsi="Times New Roman"/>
          <w:sz w:val="24"/>
          <w:szCs w:val="24"/>
        </w:rPr>
        <w:t>e tehnice.</w:t>
      </w:r>
    </w:p>
    <w:p w14:paraId="73828E4B" w14:textId="77777777" w:rsidR="00385BAA" w:rsidRPr="0031071D" w:rsidRDefault="00385BAA" w:rsidP="00385BAA">
      <w:pPr>
        <w:pStyle w:val="Listparagraf"/>
        <w:numPr>
          <w:ilvl w:val="0"/>
          <w:numId w:val="9"/>
        </w:numPr>
        <w:spacing w:after="0"/>
        <w:ind w:left="900" w:hanging="810"/>
        <w:jc w:val="both"/>
        <w:rPr>
          <w:rFonts w:ascii="Times New Roman" w:hAnsi="Times New Roman"/>
          <w:sz w:val="24"/>
          <w:szCs w:val="24"/>
        </w:rPr>
      </w:pPr>
      <w:r w:rsidRPr="0031071D">
        <w:rPr>
          <w:rFonts w:ascii="Times New Roman" w:hAnsi="Times New Roman"/>
          <w:sz w:val="24"/>
          <w:szCs w:val="24"/>
        </w:rPr>
        <w:t>Fi</w:t>
      </w:r>
      <w:r w:rsidRPr="0031071D">
        <w:rPr>
          <w:rFonts w:ascii="Cambria" w:hAnsi="Cambria"/>
          <w:sz w:val="24"/>
          <w:szCs w:val="24"/>
        </w:rPr>
        <w:t>ș</w:t>
      </w:r>
      <w:r w:rsidRPr="0031071D">
        <w:rPr>
          <w:rFonts w:ascii="Times New Roman" w:hAnsi="Times New Roman"/>
          <w:sz w:val="24"/>
          <w:szCs w:val="24"/>
        </w:rPr>
        <w:t>e tehnologice.</w:t>
      </w:r>
    </w:p>
    <w:p w14:paraId="7299C7E8" w14:textId="77777777" w:rsidR="00385BAA" w:rsidRPr="0031071D" w:rsidRDefault="00385BAA" w:rsidP="00385BAA">
      <w:pPr>
        <w:pStyle w:val="Listparagraf"/>
        <w:numPr>
          <w:ilvl w:val="0"/>
          <w:numId w:val="9"/>
        </w:numPr>
        <w:spacing w:after="0"/>
        <w:ind w:left="900" w:hanging="810"/>
        <w:jc w:val="both"/>
        <w:rPr>
          <w:rFonts w:ascii="Times New Roman" w:hAnsi="Times New Roman"/>
          <w:sz w:val="24"/>
          <w:szCs w:val="24"/>
        </w:rPr>
      </w:pPr>
      <w:r w:rsidRPr="0031071D">
        <w:rPr>
          <w:rFonts w:ascii="Times New Roman" w:hAnsi="Times New Roman"/>
          <w:sz w:val="24"/>
          <w:szCs w:val="24"/>
        </w:rPr>
        <w:t>Jurnale de practică.</w:t>
      </w:r>
    </w:p>
    <w:p w14:paraId="10970872" w14:textId="77777777" w:rsidR="00385BAA" w:rsidRPr="0031071D" w:rsidRDefault="00385BAA" w:rsidP="00385BAA">
      <w:pPr>
        <w:pStyle w:val="Listparagraf"/>
        <w:spacing w:after="0"/>
        <w:ind w:left="0" w:firstLine="709"/>
        <w:jc w:val="both"/>
        <w:rPr>
          <w:rFonts w:ascii="Times New Roman" w:hAnsi="Times New Roman"/>
          <w:sz w:val="24"/>
          <w:szCs w:val="24"/>
        </w:rPr>
      </w:pPr>
      <w:r w:rsidRPr="0031071D">
        <w:rPr>
          <w:rFonts w:ascii="Times New Roman" w:hAnsi="Times New Roman"/>
          <w:sz w:val="24"/>
          <w:szCs w:val="24"/>
        </w:rPr>
        <w:t>Documenta</w:t>
      </w:r>
      <w:r w:rsidRPr="0031071D">
        <w:rPr>
          <w:rFonts w:ascii="Cambria" w:hAnsi="Cambria"/>
          <w:sz w:val="24"/>
          <w:szCs w:val="24"/>
        </w:rPr>
        <w:t>ț</w:t>
      </w:r>
      <w:r w:rsidRPr="0031071D">
        <w:rPr>
          <w:rFonts w:ascii="Times New Roman" w:hAnsi="Times New Roman"/>
          <w:sz w:val="24"/>
          <w:szCs w:val="24"/>
        </w:rPr>
        <w:t>ia de practică este centrată în jurul realizării unui produs sau subansamblu, sau efectuarea unei opera</w:t>
      </w:r>
      <w:r w:rsidRPr="0031071D">
        <w:rPr>
          <w:rFonts w:ascii="Cambria" w:hAnsi="Cambria"/>
          <w:sz w:val="24"/>
          <w:szCs w:val="24"/>
        </w:rPr>
        <w:t>ț</w:t>
      </w:r>
      <w:r w:rsidRPr="0031071D">
        <w:rPr>
          <w:rFonts w:ascii="Times New Roman" w:hAnsi="Times New Roman"/>
          <w:sz w:val="24"/>
          <w:szCs w:val="24"/>
        </w:rPr>
        <w:t>ii (tăiere, lipire etc.).</w:t>
      </w:r>
    </w:p>
    <w:p w14:paraId="0D2BA5F4" w14:textId="77777777" w:rsidR="00385BAA" w:rsidRPr="0031071D" w:rsidRDefault="00385BAA" w:rsidP="00385BAA">
      <w:pPr>
        <w:pStyle w:val="Listparagraf"/>
        <w:spacing w:after="0"/>
        <w:ind w:left="0" w:firstLine="709"/>
        <w:jc w:val="both"/>
        <w:rPr>
          <w:rFonts w:ascii="Times New Roman" w:hAnsi="Times New Roman"/>
          <w:sz w:val="24"/>
          <w:szCs w:val="24"/>
        </w:rPr>
      </w:pPr>
      <w:r w:rsidRPr="0031071D">
        <w:rPr>
          <w:rFonts w:ascii="Times New Roman" w:hAnsi="Times New Roman"/>
          <w:sz w:val="24"/>
          <w:szCs w:val="24"/>
        </w:rPr>
        <w:t>Elevii se vor prezenta la orele de instruire practică cu aceste documenta</w:t>
      </w:r>
      <w:r w:rsidRPr="0031071D">
        <w:rPr>
          <w:rFonts w:ascii="Cambria" w:hAnsi="Cambria"/>
          <w:sz w:val="24"/>
          <w:szCs w:val="24"/>
        </w:rPr>
        <w:t>ț</w:t>
      </w:r>
      <w:r w:rsidRPr="0031071D">
        <w:rPr>
          <w:rFonts w:ascii="Times New Roman" w:hAnsi="Times New Roman"/>
          <w:sz w:val="24"/>
          <w:szCs w:val="24"/>
        </w:rPr>
        <w:t>ii, vor executa practic sarcinile/ lucrările cerute în fi</w:t>
      </w:r>
      <w:r w:rsidRPr="0031071D">
        <w:rPr>
          <w:rFonts w:ascii="Cambria" w:hAnsi="Cambria"/>
          <w:sz w:val="24"/>
          <w:szCs w:val="24"/>
        </w:rPr>
        <w:t>ș</w:t>
      </w:r>
      <w:r w:rsidRPr="0031071D">
        <w:rPr>
          <w:rFonts w:ascii="Times New Roman" w:hAnsi="Times New Roman"/>
          <w:sz w:val="24"/>
          <w:szCs w:val="24"/>
        </w:rPr>
        <w:t xml:space="preserve">e </w:t>
      </w:r>
      <w:r w:rsidRPr="0031071D">
        <w:rPr>
          <w:rFonts w:ascii="Cambria" w:hAnsi="Cambria"/>
          <w:sz w:val="24"/>
          <w:szCs w:val="24"/>
        </w:rPr>
        <w:t>ș</w:t>
      </w:r>
      <w:r w:rsidRPr="0031071D">
        <w:rPr>
          <w:rFonts w:ascii="Times New Roman" w:hAnsi="Times New Roman"/>
          <w:sz w:val="24"/>
          <w:szCs w:val="24"/>
        </w:rPr>
        <w:t>i vor răspunde la cerin</w:t>
      </w:r>
      <w:r w:rsidRPr="0031071D">
        <w:rPr>
          <w:rFonts w:ascii="Cambria" w:hAnsi="Cambria"/>
          <w:sz w:val="24"/>
          <w:szCs w:val="24"/>
        </w:rPr>
        <w:t>ț</w:t>
      </w:r>
      <w:r w:rsidRPr="0031071D">
        <w:rPr>
          <w:rFonts w:ascii="Times New Roman" w:hAnsi="Times New Roman"/>
          <w:sz w:val="24"/>
          <w:szCs w:val="24"/>
        </w:rPr>
        <w:t>ele precizate în acestea.</w:t>
      </w:r>
    </w:p>
    <w:p w14:paraId="5E8A3F61" w14:textId="77777777" w:rsidR="00385BAA" w:rsidRPr="0031071D" w:rsidRDefault="00385BAA" w:rsidP="00385BAA">
      <w:pPr>
        <w:pStyle w:val="Listparagraf"/>
        <w:spacing w:after="0"/>
        <w:ind w:left="0" w:firstLine="709"/>
        <w:jc w:val="both"/>
        <w:rPr>
          <w:rFonts w:ascii="Times New Roman" w:hAnsi="Times New Roman"/>
          <w:sz w:val="24"/>
          <w:szCs w:val="24"/>
        </w:rPr>
      </w:pPr>
      <w:r w:rsidRPr="0031071D">
        <w:rPr>
          <w:rFonts w:ascii="Times New Roman" w:hAnsi="Times New Roman"/>
          <w:sz w:val="24"/>
          <w:szCs w:val="24"/>
        </w:rPr>
        <w:t>Se vor completa, de asemenea, jurnale de practică.</w:t>
      </w:r>
    </w:p>
    <w:p w14:paraId="78AE5FD9" w14:textId="77777777" w:rsidR="00385BAA" w:rsidRPr="0031071D" w:rsidRDefault="00385BAA" w:rsidP="00385BAA">
      <w:pPr>
        <w:pStyle w:val="Listparagraf"/>
        <w:spacing w:after="0"/>
        <w:ind w:left="0" w:firstLine="709"/>
        <w:jc w:val="both"/>
        <w:rPr>
          <w:rFonts w:ascii="Times New Roman" w:hAnsi="Times New Roman"/>
          <w:sz w:val="24"/>
          <w:szCs w:val="24"/>
        </w:rPr>
      </w:pPr>
      <w:r w:rsidRPr="0031071D">
        <w:rPr>
          <w:rFonts w:ascii="Times New Roman" w:hAnsi="Times New Roman"/>
          <w:sz w:val="24"/>
          <w:szCs w:val="24"/>
        </w:rPr>
        <w:t>Mai</w:t>
      </w:r>
      <w:r w:rsidRPr="0031071D">
        <w:rPr>
          <w:rFonts w:ascii="Cambria" w:hAnsi="Cambria"/>
          <w:sz w:val="24"/>
          <w:szCs w:val="24"/>
        </w:rPr>
        <w:t>ș</w:t>
      </w:r>
      <w:r>
        <w:rPr>
          <w:rFonts w:ascii="Times New Roman" w:hAnsi="Times New Roman"/>
          <w:sz w:val="24"/>
          <w:szCs w:val="24"/>
        </w:rPr>
        <w:t xml:space="preserve">trii instructori, cadrele didactice, responsabilii de practică </w:t>
      </w:r>
      <w:r w:rsidRPr="0031071D">
        <w:rPr>
          <w:rFonts w:ascii="Times New Roman" w:hAnsi="Times New Roman"/>
          <w:sz w:val="24"/>
          <w:szCs w:val="24"/>
        </w:rPr>
        <w:t>vor dirija procesul de învă</w:t>
      </w:r>
      <w:r w:rsidRPr="0031071D">
        <w:rPr>
          <w:rFonts w:ascii="Cambria" w:hAnsi="Cambria"/>
          <w:sz w:val="24"/>
          <w:szCs w:val="24"/>
        </w:rPr>
        <w:t>ț</w:t>
      </w:r>
      <w:r w:rsidRPr="0031071D">
        <w:rPr>
          <w:rFonts w:ascii="Times New Roman" w:hAnsi="Times New Roman"/>
          <w:sz w:val="24"/>
          <w:szCs w:val="24"/>
        </w:rPr>
        <w:t xml:space="preserve">are, efectuând, în paralel,  evaluarea prin </w:t>
      </w:r>
      <w:proofErr w:type="spellStart"/>
      <w:r w:rsidRPr="0031071D">
        <w:rPr>
          <w:rFonts w:ascii="Times New Roman" w:hAnsi="Times New Roman"/>
          <w:sz w:val="24"/>
          <w:szCs w:val="24"/>
        </w:rPr>
        <w:t>observa</w:t>
      </w:r>
      <w:r>
        <w:rPr>
          <w:rFonts w:ascii="Cambria" w:hAnsi="Cambria"/>
          <w:sz w:val="24"/>
          <w:szCs w:val="24"/>
        </w:rPr>
        <w:t>ţ</w:t>
      </w:r>
      <w:r w:rsidRPr="0031071D">
        <w:rPr>
          <w:rFonts w:ascii="Times New Roman" w:hAnsi="Times New Roman"/>
          <w:sz w:val="24"/>
          <w:szCs w:val="24"/>
        </w:rPr>
        <w:t>ie</w:t>
      </w:r>
      <w:proofErr w:type="spellEnd"/>
      <w:r w:rsidRPr="0031071D">
        <w:rPr>
          <w:rFonts w:ascii="Times New Roman" w:hAnsi="Times New Roman"/>
          <w:sz w:val="24"/>
          <w:szCs w:val="24"/>
        </w:rPr>
        <w:t xml:space="preserve"> sistematică.</w:t>
      </w:r>
    </w:p>
    <w:p w14:paraId="54A01273" w14:textId="77777777" w:rsidR="00385BAA" w:rsidRDefault="00385BAA" w:rsidP="00385BAA">
      <w:pPr>
        <w:pStyle w:val="Indentcorptext2"/>
        <w:spacing w:after="0" w:line="240" w:lineRule="auto"/>
        <w:ind w:left="0"/>
      </w:pPr>
      <w:r>
        <w:tab/>
        <w:t xml:space="preserve">         S</w:t>
      </w:r>
      <w:r w:rsidRPr="007350BB">
        <w:t>e recomandă ca</w:t>
      </w:r>
      <w:r>
        <w:t xml:space="preserve"> </w:t>
      </w:r>
      <w:r w:rsidRPr="007350BB">
        <w:rPr>
          <w:b/>
          <w:i/>
        </w:rPr>
        <w:t>lucrări practice</w:t>
      </w:r>
      <w:r>
        <w:t>, realizabile</w:t>
      </w:r>
      <w:r w:rsidRPr="007350BB">
        <w:t xml:space="preserve"> în atelierele </w:t>
      </w:r>
      <w:proofErr w:type="spellStart"/>
      <w:r w:rsidRPr="007350BB">
        <w:t>şcoală</w:t>
      </w:r>
      <w:proofErr w:type="spellEnd"/>
      <w:r w:rsidRPr="007350BB">
        <w:t>:</w:t>
      </w:r>
    </w:p>
    <w:p w14:paraId="1BF0A11E" w14:textId="77777777" w:rsidR="00385BAA" w:rsidRPr="008C07F0" w:rsidRDefault="00385BAA" w:rsidP="00385BAA">
      <w:pPr>
        <w:numPr>
          <w:ilvl w:val="0"/>
          <w:numId w:val="12"/>
        </w:numPr>
        <w:jc w:val="both"/>
      </w:pPr>
      <w:proofErr w:type="spellStart"/>
      <w:r w:rsidRPr="008C07F0">
        <w:t>exerciţii</w:t>
      </w:r>
      <w:proofErr w:type="spellEnd"/>
      <w:r w:rsidRPr="008C07F0">
        <w:t xml:space="preserve"> aplicative </w:t>
      </w:r>
      <w:proofErr w:type="spellStart"/>
      <w:r w:rsidRPr="008C07F0">
        <w:t>şi</w:t>
      </w:r>
      <w:proofErr w:type="spellEnd"/>
      <w:r w:rsidRPr="008C07F0">
        <w:t xml:space="preserve"> practice privind </w:t>
      </w:r>
      <w:proofErr w:type="spellStart"/>
      <w:r w:rsidRPr="008C07F0">
        <w:t>însuşirea</w:t>
      </w:r>
      <w:proofErr w:type="spellEnd"/>
      <w:r w:rsidRPr="008C07F0">
        <w:t xml:space="preserve"> etapelor urmărite în realizarea unei </w:t>
      </w:r>
      <w:proofErr w:type="spellStart"/>
      <w:r w:rsidRPr="008C07F0">
        <w:t>operaţii</w:t>
      </w:r>
      <w:proofErr w:type="spellEnd"/>
      <w:r w:rsidRPr="008C07F0">
        <w:t xml:space="preserve"> tehnologice</w:t>
      </w:r>
    </w:p>
    <w:p w14:paraId="7961BF7B" w14:textId="77777777" w:rsidR="00385BAA" w:rsidRPr="008C07F0" w:rsidRDefault="00385BAA" w:rsidP="00385BAA">
      <w:pPr>
        <w:numPr>
          <w:ilvl w:val="0"/>
          <w:numId w:val="12"/>
        </w:numPr>
        <w:jc w:val="both"/>
      </w:pPr>
      <w:r w:rsidRPr="008C07F0">
        <w:t xml:space="preserve">probe practice prin care elevul selectează </w:t>
      </w:r>
      <w:proofErr w:type="spellStart"/>
      <w:r w:rsidRPr="008C07F0">
        <w:t>şi</w:t>
      </w:r>
      <w:proofErr w:type="spellEnd"/>
      <w:r w:rsidRPr="008C07F0">
        <w:t xml:space="preserve"> ordonează mijloacele de muncă acoperind aria de aplicabilitate specificată</w:t>
      </w:r>
    </w:p>
    <w:p w14:paraId="35FBCBBE" w14:textId="77777777" w:rsidR="00385BAA" w:rsidRPr="008C07F0" w:rsidRDefault="00385BAA" w:rsidP="00385BAA">
      <w:pPr>
        <w:numPr>
          <w:ilvl w:val="0"/>
          <w:numId w:val="12"/>
        </w:numPr>
        <w:jc w:val="both"/>
      </w:pPr>
      <w:r w:rsidRPr="008C07F0">
        <w:t>efectuarea diverselor lucrări de măsurare a mărimilor electrice sau/</w:t>
      </w:r>
      <w:proofErr w:type="spellStart"/>
      <w:r w:rsidRPr="008C07F0">
        <w:t>şi</w:t>
      </w:r>
      <w:proofErr w:type="spellEnd"/>
      <w:r w:rsidRPr="008C07F0">
        <w:t xml:space="preserve"> de ve</w:t>
      </w:r>
      <w:r>
        <w:t>rificare</w:t>
      </w:r>
      <w:r w:rsidRPr="008C07F0">
        <w:t>, prin măsurare, a unor componente electrice;</w:t>
      </w:r>
    </w:p>
    <w:p w14:paraId="17C40DD2" w14:textId="77777777" w:rsidR="00385BAA" w:rsidRPr="008C07F0" w:rsidRDefault="00385BAA" w:rsidP="00385BAA">
      <w:pPr>
        <w:numPr>
          <w:ilvl w:val="0"/>
          <w:numId w:val="12"/>
        </w:numPr>
        <w:jc w:val="both"/>
        <w:rPr>
          <w:lang w:val="fr-FR"/>
        </w:rPr>
      </w:pPr>
      <w:r w:rsidRPr="008C07F0">
        <w:t>stabilirea necesarului de materiale pentru o lucrare dată;</w:t>
      </w:r>
    </w:p>
    <w:p w14:paraId="5752E3F1" w14:textId="77777777" w:rsidR="00385BAA" w:rsidRPr="008C07F0" w:rsidRDefault="00385BAA" w:rsidP="00385BAA">
      <w:pPr>
        <w:numPr>
          <w:ilvl w:val="0"/>
          <w:numId w:val="12"/>
        </w:numPr>
        <w:jc w:val="both"/>
        <w:rPr>
          <w:lang w:val="pt-BR"/>
        </w:rPr>
      </w:pPr>
      <w:r w:rsidRPr="008C07F0">
        <w:rPr>
          <w:lang w:val="pt-BR"/>
        </w:rPr>
        <w:t>citirea şi interpretarea schemelor electrice puse la dispoziţie pentru realizarea unor experimente sau/şi lucrări practice;</w:t>
      </w:r>
    </w:p>
    <w:p w14:paraId="21FF664D" w14:textId="77777777" w:rsidR="00385BAA" w:rsidRPr="008C07F0" w:rsidRDefault="00385BAA" w:rsidP="00385BAA">
      <w:pPr>
        <w:numPr>
          <w:ilvl w:val="0"/>
          <w:numId w:val="12"/>
        </w:numPr>
        <w:jc w:val="both"/>
        <w:rPr>
          <w:lang w:val="pt-BR"/>
        </w:rPr>
      </w:pPr>
      <w:r w:rsidRPr="008C07F0">
        <w:rPr>
          <w:lang w:val="pt-BR"/>
        </w:rPr>
        <w:t xml:space="preserve">verificarea funcţionării şi </w:t>
      </w:r>
      <w:r w:rsidRPr="008C07F0">
        <w:t xml:space="preserve">rezultatelor </w:t>
      </w:r>
      <w:proofErr w:type="spellStart"/>
      <w:r w:rsidRPr="008C07F0">
        <w:t>obţinute</w:t>
      </w:r>
      <w:proofErr w:type="spellEnd"/>
      <w:r w:rsidRPr="008C07F0">
        <w:t xml:space="preserve"> în urma aplicării planului de rezolvare a </w:t>
      </w:r>
      <w:proofErr w:type="spellStart"/>
      <w:r w:rsidRPr="008C07F0">
        <w:t>obţinerii</w:t>
      </w:r>
      <w:proofErr w:type="spellEnd"/>
      <w:r w:rsidRPr="008C07F0">
        <w:t xml:space="preserve"> unui releu de tensiune cu un prag</w:t>
      </w:r>
    </w:p>
    <w:p w14:paraId="5E0451F7" w14:textId="77777777" w:rsidR="00385BAA" w:rsidRPr="008C07F0" w:rsidRDefault="00385BAA" w:rsidP="00385BAA">
      <w:pPr>
        <w:numPr>
          <w:ilvl w:val="0"/>
          <w:numId w:val="12"/>
        </w:numPr>
        <w:jc w:val="both"/>
        <w:rPr>
          <w:lang w:val="pt-BR"/>
        </w:rPr>
      </w:pPr>
      <w:r w:rsidRPr="008C07F0">
        <w:t>depistarea  defectelor</w:t>
      </w:r>
    </w:p>
    <w:p w14:paraId="66C96132" w14:textId="77777777" w:rsidR="00385BAA" w:rsidRDefault="00385BAA" w:rsidP="00385BAA">
      <w:pPr>
        <w:ind w:firstLine="720"/>
      </w:pPr>
      <w:r>
        <w:t xml:space="preserve">Vor fi promovate </w:t>
      </w:r>
      <w:proofErr w:type="spellStart"/>
      <w:r>
        <w:t>situaţiile</w:t>
      </w:r>
      <w:proofErr w:type="spellEnd"/>
      <w:r>
        <w:t xml:space="preserve"> din </w:t>
      </w:r>
      <w:proofErr w:type="spellStart"/>
      <w:r>
        <w:t>viaţa</w:t>
      </w:r>
      <w:proofErr w:type="spellEnd"/>
      <w:r>
        <w:t xml:space="preserve"> reală </w:t>
      </w:r>
      <w:proofErr w:type="spellStart"/>
      <w:r>
        <w:t>şi</w:t>
      </w:r>
      <w:proofErr w:type="spellEnd"/>
      <w:r>
        <w:t xml:space="preserve"> se va urmări aplicarea </w:t>
      </w:r>
      <w:proofErr w:type="spellStart"/>
      <w:r>
        <w:t>cunoştinţelor</w:t>
      </w:r>
      <w:proofErr w:type="spellEnd"/>
      <w:r>
        <w:t xml:space="preserve"> la probleme reale, pentru a se putea </w:t>
      </w:r>
      <w:proofErr w:type="spellStart"/>
      <w:r>
        <w:t>ţine</w:t>
      </w:r>
      <w:proofErr w:type="spellEnd"/>
      <w:r>
        <w:t xml:space="preserve"> cont în măsură mai mare de nevoile elevilor, ale </w:t>
      </w:r>
      <w:proofErr w:type="spellStart"/>
      <w:r>
        <w:t>angajaţilor</w:t>
      </w:r>
      <w:proofErr w:type="spellEnd"/>
      <w:r>
        <w:t xml:space="preserve"> </w:t>
      </w:r>
      <w:proofErr w:type="spellStart"/>
      <w:r>
        <w:t>şi</w:t>
      </w:r>
      <w:proofErr w:type="spellEnd"/>
      <w:r>
        <w:t xml:space="preserve"> ale </w:t>
      </w:r>
      <w:proofErr w:type="spellStart"/>
      <w:r>
        <w:t>societăţii</w:t>
      </w:r>
      <w:proofErr w:type="spellEnd"/>
      <w:r>
        <w:t xml:space="preserve">. Elevilor li se va permite să aplice propriul lor mod de </w:t>
      </w:r>
      <w:proofErr w:type="spellStart"/>
      <w:r>
        <w:t>înţelegere</w:t>
      </w:r>
      <w:proofErr w:type="spellEnd"/>
      <w:r>
        <w:t xml:space="preserve"> a </w:t>
      </w:r>
      <w:proofErr w:type="spellStart"/>
      <w:r>
        <w:t>conţinutului</w:t>
      </w:r>
      <w:proofErr w:type="spellEnd"/>
      <w:r>
        <w:t xml:space="preserve"> realizând: proiecte, portofolii, </w:t>
      </w:r>
      <w:proofErr w:type="spellStart"/>
      <w:r>
        <w:t>discuţii</w:t>
      </w:r>
      <w:proofErr w:type="spellEnd"/>
      <w:r>
        <w:t xml:space="preserve"> în grup.</w:t>
      </w:r>
    </w:p>
    <w:p w14:paraId="56A2ADA7" w14:textId="77777777" w:rsidR="00385BAA" w:rsidRDefault="00385BAA" w:rsidP="00385BAA">
      <w:pPr>
        <w:ind w:firstLine="720"/>
      </w:pPr>
      <w:r>
        <w:t xml:space="preserve">Promovarea unui modul este </w:t>
      </w:r>
      <w:proofErr w:type="spellStart"/>
      <w:r>
        <w:t>condiţionată</w:t>
      </w:r>
      <w:proofErr w:type="spellEnd"/>
      <w:r>
        <w:t xml:space="preserve"> de </w:t>
      </w:r>
      <w:proofErr w:type="spellStart"/>
      <w:r>
        <w:t>însuşirea</w:t>
      </w:r>
      <w:proofErr w:type="spellEnd"/>
      <w:r>
        <w:t xml:space="preserve"> tuturor </w:t>
      </w:r>
      <w:proofErr w:type="spellStart"/>
      <w:r>
        <w:t>competenţelor</w:t>
      </w:r>
      <w:proofErr w:type="spellEnd"/>
      <w:r>
        <w:t xml:space="preserve"> din tabelul de corelare, evaluate conform </w:t>
      </w:r>
      <w:proofErr w:type="spellStart"/>
      <w:r>
        <w:t>specificaţiilor</w:t>
      </w:r>
      <w:proofErr w:type="spellEnd"/>
      <w:r>
        <w:t xml:space="preserve"> privind probele de evaluare prevăzute în SPP.</w:t>
      </w:r>
    </w:p>
    <w:p w14:paraId="39ECCE7D" w14:textId="77777777" w:rsidR="00385BAA" w:rsidRDefault="00385BAA" w:rsidP="00385BAA">
      <w:pPr>
        <w:ind w:firstLine="720"/>
      </w:pPr>
      <w:r>
        <w:t xml:space="preserve">Elevii trebuie </w:t>
      </w:r>
      <w:proofErr w:type="spellStart"/>
      <w:r>
        <w:t>evaluaţi</w:t>
      </w:r>
      <w:proofErr w:type="spellEnd"/>
      <w:r>
        <w:t xml:space="preserve"> numai în ceea ce </w:t>
      </w:r>
      <w:proofErr w:type="spellStart"/>
      <w:r>
        <w:t>priveşte</w:t>
      </w:r>
      <w:proofErr w:type="spellEnd"/>
      <w:r>
        <w:t xml:space="preserve"> dobândirea </w:t>
      </w:r>
      <w:proofErr w:type="spellStart"/>
      <w:r>
        <w:t>competenţelor</w:t>
      </w:r>
      <w:proofErr w:type="spellEnd"/>
      <w:r>
        <w:t xml:space="preserve"> specificate în cadrul acestui modul. </w:t>
      </w:r>
    </w:p>
    <w:p w14:paraId="4CBA5DB0" w14:textId="77777777" w:rsidR="00385BAA" w:rsidRDefault="00385BAA" w:rsidP="00385BAA">
      <w:pPr>
        <w:pStyle w:val="Corptext"/>
        <w:ind w:firstLine="720"/>
      </w:pPr>
      <w:r>
        <w:t xml:space="preserve">Tehnicile   legate de cele trei </w:t>
      </w:r>
      <w:proofErr w:type="spellStart"/>
      <w:r>
        <w:t>competenţe</w:t>
      </w:r>
      <w:proofErr w:type="spellEnd"/>
      <w:r>
        <w:t xml:space="preserve"> ale </w:t>
      </w:r>
      <w:proofErr w:type="spellStart"/>
      <w:r>
        <w:t>unităţii</w:t>
      </w:r>
      <w:proofErr w:type="spellEnd"/>
      <w:r>
        <w:t xml:space="preserve"> de </w:t>
      </w:r>
      <w:proofErr w:type="spellStart"/>
      <w:r>
        <w:t>competenţe</w:t>
      </w:r>
      <w:proofErr w:type="spellEnd"/>
      <w:r>
        <w:t xml:space="preserve"> </w:t>
      </w:r>
      <w:r>
        <w:rPr>
          <w:i/>
        </w:rPr>
        <w:t>“Rezolvarea de probleme”</w:t>
      </w:r>
      <w:r>
        <w:t xml:space="preserve"> pot fi:</w:t>
      </w:r>
    </w:p>
    <w:p w14:paraId="24A8FF55" w14:textId="77777777" w:rsidR="00385BAA" w:rsidRDefault="00385BAA" w:rsidP="00385BAA">
      <w:pPr>
        <w:pStyle w:val="Corptext"/>
        <w:spacing w:after="0"/>
        <w:jc w:val="both"/>
        <w:rPr>
          <w:b/>
        </w:rPr>
      </w:pPr>
      <w:r>
        <w:t xml:space="preserve">1.Abilitatea de </w:t>
      </w:r>
      <w:r>
        <w:rPr>
          <w:i/>
        </w:rPr>
        <w:t>a identifica probleme simple</w:t>
      </w:r>
      <w:r>
        <w:t xml:space="preserve"> poate fi dezvoltată prin:</w:t>
      </w:r>
    </w:p>
    <w:p w14:paraId="025823EB" w14:textId="77777777" w:rsidR="00385BAA" w:rsidRDefault="00385BAA" w:rsidP="00385BAA">
      <w:pPr>
        <w:pStyle w:val="Corptext"/>
        <w:numPr>
          <w:ilvl w:val="0"/>
          <w:numId w:val="6"/>
        </w:numPr>
        <w:tabs>
          <w:tab w:val="clear" w:pos="360"/>
          <w:tab w:val="num" w:pos="1434"/>
        </w:tabs>
        <w:spacing w:after="0"/>
        <w:ind w:left="1791" w:hanging="357"/>
        <w:jc w:val="both"/>
      </w:pPr>
      <w:r>
        <w:t>Cum ar fi dacă ... ?</w:t>
      </w:r>
    </w:p>
    <w:p w14:paraId="0A669F27" w14:textId="77777777" w:rsidR="00385BAA" w:rsidRDefault="00385BAA" w:rsidP="00385BAA">
      <w:pPr>
        <w:pStyle w:val="Corptext"/>
        <w:numPr>
          <w:ilvl w:val="0"/>
          <w:numId w:val="6"/>
        </w:numPr>
        <w:tabs>
          <w:tab w:val="clear" w:pos="360"/>
          <w:tab w:val="num" w:pos="1434"/>
        </w:tabs>
        <w:spacing w:after="0"/>
        <w:ind w:left="1791" w:hanging="357"/>
        <w:jc w:val="both"/>
      </w:pPr>
      <w:r>
        <w:t>În locul celuilalt</w:t>
      </w:r>
    </w:p>
    <w:p w14:paraId="1DF4582A" w14:textId="77777777" w:rsidR="00385BAA" w:rsidRDefault="00385BAA" w:rsidP="00385BAA">
      <w:pPr>
        <w:pStyle w:val="Corptext"/>
        <w:numPr>
          <w:ilvl w:val="0"/>
          <w:numId w:val="6"/>
        </w:numPr>
        <w:tabs>
          <w:tab w:val="clear" w:pos="360"/>
          <w:tab w:val="num" w:pos="1434"/>
        </w:tabs>
        <w:spacing w:after="0"/>
        <w:ind w:left="1791" w:hanging="357"/>
        <w:jc w:val="both"/>
      </w:pPr>
      <w:r>
        <w:t>Ax temporal</w:t>
      </w:r>
    </w:p>
    <w:p w14:paraId="41E7082F" w14:textId="77777777" w:rsidR="00385BAA" w:rsidRDefault="00385BAA" w:rsidP="00385BAA">
      <w:pPr>
        <w:pStyle w:val="Corptext"/>
        <w:spacing w:after="0"/>
        <w:jc w:val="both"/>
      </w:pPr>
      <w:r>
        <w:t xml:space="preserve">2.Abilitatea de </w:t>
      </w:r>
      <w:r>
        <w:rPr>
          <w:i/>
        </w:rPr>
        <w:t xml:space="preserve">a alcătui </w:t>
      </w:r>
      <w:proofErr w:type="spellStart"/>
      <w:r>
        <w:rPr>
          <w:i/>
        </w:rPr>
        <w:t>şi</w:t>
      </w:r>
      <w:proofErr w:type="spellEnd"/>
      <w:r>
        <w:rPr>
          <w:i/>
        </w:rPr>
        <w:t xml:space="preserve"> aplica un plan de rezolvare a unei probleme simple</w:t>
      </w:r>
      <w:r>
        <w:t xml:space="preserve"> poate fi dezvoltată prin:</w:t>
      </w:r>
    </w:p>
    <w:p w14:paraId="5731C1DC" w14:textId="77777777" w:rsidR="00385BAA" w:rsidRDefault="00385BAA" w:rsidP="00385BAA">
      <w:pPr>
        <w:pStyle w:val="Corptext"/>
        <w:numPr>
          <w:ilvl w:val="0"/>
          <w:numId w:val="7"/>
        </w:numPr>
        <w:tabs>
          <w:tab w:val="clear" w:pos="360"/>
          <w:tab w:val="num" w:pos="1434"/>
        </w:tabs>
        <w:spacing w:after="0"/>
        <w:ind w:left="1791" w:hanging="357"/>
        <w:jc w:val="both"/>
      </w:pPr>
      <w:r>
        <w:t>În locul celuilalt</w:t>
      </w:r>
    </w:p>
    <w:p w14:paraId="2AE701B8" w14:textId="77777777" w:rsidR="00385BAA" w:rsidRDefault="00385BAA" w:rsidP="00385BAA">
      <w:pPr>
        <w:pStyle w:val="Corptext"/>
        <w:numPr>
          <w:ilvl w:val="0"/>
          <w:numId w:val="7"/>
        </w:numPr>
        <w:tabs>
          <w:tab w:val="clear" w:pos="360"/>
          <w:tab w:val="num" w:pos="1434"/>
        </w:tabs>
        <w:spacing w:after="0"/>
        <w:ind w:left="1791" w:hanging="357"/>
        <w:jc w:val="both"/>
      </w:pPr>
      <w:r>
        <w:t>Ax temporal</w:t>
      </w:r>
    </w:p>
    <w:p w14:paraId="7B39BFCA" w14:textId="77777777" w:rsidR="00385BAA" w:rsidRDefault="00385BAA" w:rsidP="00385BAA">
      <w:pPr>
        <w:pStyle w:val="Corptext"/>
        <w:spacing w:after="0"/>
        <w:jc w:val="both"/>
      </w:pPr>
      <w:r>
        <w:t xml:space="preserve">3.Abilitatea de </w:t>
      </w:r>
      <w:r>
        <w:rPr>
          <w:i/>
        </w:rPr>
        <w:t xml:space="preserve">a verifica rezultatele </w:t>
      </w:r>
      <w:proofErr w:type="spellStart"/>
      <w:r>
        <w:rPr>
          <w:i/>
        </w:rPr>
        <w:t>obţinute</w:t>
      </w:r>
      <w:proofErr w:type="spellEnd"/>
      <w:r>
        <w:rPr>
          <w:i/>
        </w:rPr>
        <w:t xml:space="preserve"> în urma aplicării planului de rezolvare a unei probleme simple</w:t>
      </w:r>
      <w:r>
        <w:t xml:space="preserve"> poate fi dezvoltată prin:</w:t>
      </w:r>
    </w:p>
    <w:p w14:paraId="717FA150" w14:textId="77777777" w:rsidR="00385BAA" w:rsidRDefault="00385BAA" w:rsidP="00385BAA">
      <w:pPr>
        <w:pStyle w:val="Corptext"/>
        <w:numPr>
          <w:ilvl w:val="0"/>
          <w:numId w:val="8"/>
        </w:numPr>
        <w:tabs>
          <w:tab w:val="clear" w:pos="360"/>
          <w:tab w:val="num" w:pos="1800"/>
        </w:tabs>
        <w:spacing w:after="0"/>
        <w:ind w:left="1800"/>
        <w:jc w:val="both"/>
      </w:pPr>
      <w:r>
        <w:t>Analiza SWOT</w:t>
      </w:r>
    </w:p>
    <w:p w14:paraId="485C80DC" w14:textId="77777777" w:rsidR="00385BAA" w:rsidRDefault="00385BAA" w:rsidP="00385BAA">
      <w:pPr>
        <w:pStyle w:val="Corptext"/>
        <w:numPr>
          <w:ilvl w:val="0"/>
          <w:numId w:val="8"/>
        </w:numPr>
        <w:tabs>
          <w:tab w:val="clear" w:pos="360"/>
          <w:tab w:val="num" w:pos="1800"/>
        </w:tabs>
        <w:spacing w:after="0"/>
        <w:ind w:left="1800"/>
        <w:jc w:val="both"/>
      </w:pPr>
      <w:r>
        <w:t>Ax temporal</w:t>
      </w:r>
    </w:p>
    <w:p w14:paraId="1FC84912" w14:textId="77777777" w:rsidR="00385BAA" w:rsidRDefault="00385BAA" w:rsidP="00385BAA">
      <w:pPr>
        <w:ind w:left="113"/>
        <w:jc w:val="both"/>
      </w:pPr>
      <w:r>
        <w:lastRenderedPageBreak/>
        <w:t xml:space="preserve">              Având în vedere că evaluarea implică probe practice, o </w:t>
      </w:r>
      <w:proofErr w:type="spellStart"/>
      <w:r>
        <w:t>fişă</w:t>
      </w:r>
      <w:proofErr w:type="spellEnd"/>
      <w:r>
        <w:t xml:space="preserve"> de </w:t>
      </w:r>
      <w:proofErr w:type="spellStart"/>
      <w:r>
        <w:t>observaţie</w:t>
      </w:r>
      <w:proofErr w:type="spellEnd"/>
      <w:r>
        <w:t xml:space="preserve">, semnată de evaluator, este singurul tip de dovadă acceptată. Evaluatorul trebuie să verifice capacitatea elevului, comparând modul în care elevul </w:t>
      </w:r>
      <w:proofErr w:type="spellStart"/>
      <w:r>
        <w:t>îndeplineşte</w:t>
      </w:r>
      <w:proofErr w:type="spellEnd"/>
      <w:r>
        <w:t xml:space="preserve"> diverse sarcini cu o listă de verificare (</w:t>
      </w:r>
      <w:proofErr w:type="spellStart"/>
      <w:r>
        <w:t>fişa</w:t>
      </w:r>
      <w:proofErr w:type="spellEnd"/>
      <w:r>
        <w:t xml:space="preserve"> cu răspunsuri corecte) sau / </w:t>
      </w:r>
      <w:proofErr w:type="spellStart"/>
      <w:r>
        <w:t>şi</w:t>
      </w:r>
      <w:proofErr w:type="spellEnd"/>
      <w:r>
        <w:t xml:space="preserve"> cu </w:t>
      </w:r>
      <w:proofErr w:type="spellStart"/>
      <w:r>
        <w:t>nişte</w:t>
      </w:r>
      <w:proofErr w:type="spellEnd"/>
      <w:r>
        <w:t xml:space="preserve"> exemple de fapt. </w:t>
      </w:r>
      <w:proofErr w:type="spellStart"/>
      <w:r>
        <w:t>Candidaţii</w:t>
      </w:r>
      <w:proofErr w:type="spellEnd"/>
      <w:r>
        <w:t xml:space="preserve"> trebuie să îndeplinească cu succes fiecare sarcină.</w:t>
      </w:r>
    </w:p>
    <w:p w14:paraId="61A80683" w14:textId="77777777" w:rsidR="00385BAA" w:rsidRDefault="00385BAA" w:rsidP="00385BAA">
      <w:pPr>
        <w:jc w:val="both"/>
      </w:pPr>
      <w:r>
        <w:t>Exemplu:</w:t>
      </w:r>
    </w:p>
    <w:p w14:paraId="060EBAAB" w14:textId="77777777" w:rsidR="00385BAA" w:rsidRPr="00A205C1" w:rsidRDefault="00385BAA" w:rsidP="00385BAA">
      <w:pPr>
        <w:ind w:left="360"/>
        <w:jc w:val="both"/>
      </w:pPr>
      <w:r w:rsidRPr="00A205C1">
        <w:t xml:space="preserve">Titlul </w:t>
      </w:r>
      <w:proofErr w:type="spellStart"/>
      <w:r w:rsidRPr="00A205C1">
        <w:t>unităţii</w:t>
      </w:r>
      <w:proofErr w:type="spellEnd"/>
      <w:r w:rsidRPr="00A205C1">
        <w:t>: Organizarea locului de muncă</w:t>
      </w:r>
    </w:p>
    <w:p w14:paraId="7E1BD4E2" w14:textId="77777777" w:rsidR="00385BAA" w:rsidRPr="00A205C1" w:rsidRDefault="00385BAA" w:rsidP="00385BAA">
      <w:pPr>
        <w:ind w:left="360"/>
        <w:jc w:val="both"/>
      </w:pPr>
    </w:p>
    <w:p w14:paraId="0CC2ED19" w14:textId="77777777" w:rsidR="00385BAA" w:rsidRPr="00A205C1" w:rsidRDefault="00385BAA" w:rsidP="00385BAA">
      <w:pPr>
        <w:numPr>
          <w:ilvl w:val="0"/>
          <w:numId w:val="8"/>
        </w:numPr>
        <w:jc w:val="both"/>
      </w:pPr>
      <w:proofErr w:type="spellStart"/>
      <w:r w:rsidRPr="00A205C1">
        <w:t>Competenţa</w:t>
      </w:r>
      <w:proofErr w:type="spellEnd"/>
      <w:r w:rsidRPr="00A205C1">
        <w:t xml:space="preserve"> 3: </w:t>
      </w:r>
      <w:proofErr w:type="spellStart"/>
      <w:r w:rsidRPr="00A205C1">
        <w:t>Foloseşte</w:t>
      </w:r>
      <w:proofErr w:type="spellEnd"/>
      <w:r w:rsidRPr="00A205C1">
        <w:t xml:space="preserve"> </w:t>
      </w:r>
      <w:proofErr w:type="spellStart"/>
      <w:r w:rsidRPr="00A205C1">
        <w:t>instrucţiunile</w:t>
      </w:r>
      <w:proofErr w:type="spellEnd"/>
      <w:r w:rsidRPr="00A205C1">
        <w:t xml:space="preserve"> de lucru pentru îndeplinirea sarcinilor.</w:t>
      </w:r>
    </w:p>
    <w:p w14:paraId="2D0E8976" w14:textId="77777777" w:rsidR="00385BAA" w:rsidRDefault="00385BAA" w:rsidP="00385BAA">
      <w:pPr>
        <w:ind w:left="36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118"/>
        <w:gridCol w:w="2835"/>
        <w:gridCol w:w="2126"/>
        <w:gridCol w:w="1237"/>
      </w:tblGrid>
      <w:tr w:rsidR="00385BAA" w14:paraId="62ABB4C1" w14:textId="77777777" w:rsidTr="00F42556">
        <w:tc>
          <w:tcPr>
            <w:tcW w:w="534" w:type="dxa"/>
            <w:vAlign w:val="center"/>
          </w:tcPr>
          <w:p w14:paraId="21BC423F" w14:textId="77777777" w:rsidR="00385BAA" w:rsidRDefault="00385BAA" w:rsidP="00F42556">
            <w:pPr>
              <w:jc w:val="center"/>
              <w:rPr>
                <w:b/>
              </w:rPr>
            </w:pPr>
          </w:p>
        </w:tc>
        <w:tc>
          <w:tcPr>
            <w:tcW w:w="3118" w:type="dxa"/>
          </w:tcPr>
          <w:p w14:paraId="4E461E36" w14:textId="77777777" w:rsidR="00385BAA" w:rsidRDefault="00385BAA" w:rsidP="00F42556">
            <w:pPr>
              <w:jc w:val="center"/>
              <w:rPr>
                <w:b/>
              </w:rPr>
            </w:pPr>
            <w:r>
              <w:rPr>
                <w:b/>
              </w:rPr>
              <w:t xml:space="preserve">Criterii de </w:t>
            </w:r>
            <w:proofErr w:type="spellStart"/>
            <w:r>
              <w:rPr>
                <w:b/>
              </w:rPr>
              <w:t>performanţă</w:t>
            </w:r>
            <w:proofErr w:type="spellEnd"/>
          </w:p>
        </w:tc>
        <w:tc>
          <w:tcPr>
            <w:tcW w:w="2835" w:type="dxa"/>
          </w:tcPr>
          <w:p w14:paraId="7301E7B6" w14:textId="77777777" w:rsidR="00385BAA" w:rsidRDefault="00385BAA" w:rsidP="00F42556">
            <w:pPr>
              <w:jc w:val="center"/>
              <w:rPr>
                <w:b/>
              </w:rPr>
            </w:pPr>
            <w:r>
              <w:rPr>
                <w:b/>
              </w:rPr>
              <w:t xml:space="preserve">Precizări privind aplicabilitatea criteriilor de </w:t>
            </w:r>
            <w:proofErr w:type="spellStart"/>
            <w:r>
              <w:rPr>
                <w:b/>
              </w:rPr>
              <w:t>performanţă</w:t>
            </w:r>
            <w:proofErr w:type="spellEnd"/>
          </w:p>
        </w:tc>
        <w:tc>
          <w:tcPr>
            <w:tcW w:w="2126" w:type="dxa"/>
          </w:tcPr>
          <w:p w14:paraId="2B23391D" w14:textId="77777777" w:rsidR="00385BAA" w:rsidRDefault="00385BAA" w:rsidP="00F42556">
            <w:pPr>
              <w:jc w:val="center"/>
              <w:rPr>
                <w:b/>
              </w:rPr>
            </w:pPr>
            <w:r>
              <w:rPr>
                <w:b/>
              </w:rPr>
              <w:t>Probe de evaluare</w:t>
            </w:r>
          </w:p>
        </w:tc>
        <w:tc>
          <w:tcPr>
            <w:tcW w:w="1237" w:type="dxa"/>
          </w:tcPr>
          <w:p w14:paraId="0152DB17" w14:textId="77777777" w:rsidR="00385BAA" w:rsidRDefault="00385BAA" w:rsidP="00F42556">
            <w:pPr>
              <w:pStyle w:val="Titlu3"/>
            </w:pPr>
            <w:r>
              <w:t>Evaluare</w:t>
            </w:r>
          </w:p>
        </w:tc>
      </w:tr>
      <w:tr w:rsidR="00385BAA" w14:paraId="7E86088C" w14:textId="77777777" w:rsidTr="00F42556">
        <w:tc>
          <w:tcPr>
            <w:tcW w:w="534" w:type="dxa"/>
          </w:tcPr>
          <w:p w14:paraId="7042412E" w14:textId="77777777" w:rsidR="00385BAA" w:rsidRDefault="00385BAA" w:rsidP="00F42556">
            <w:pPr>
              <w:jc w:val="center"/>
            </w:pPr>
            <w:r>
              <w:t>(a)</w:t>
            </w:r>
          </w:p>
        </w:tc>
        <w:tc>
          <w:tcPr>
            <w:tcW w:w="3118" w:type="dxa"/>
          </w:tcPr>
          <w:p w14:paraId="38CB6AB0" w14:textId="77777777" w:rsidR="00385BAA" w:rsidRDefault="00385BAA" w:rsidP="00F42556">
            <w:pPr>
              <w:jc w:val="both"/>
            </w:pPr>
            <w:r>
              <w:t xml:space="preserve">Utilizarea </w:t>
            </w:r>
            <w:proofErr w:type="spellStart"/>
            <w:r>
              <w:t>instrucţiunilor</w:t>
            </w:r>
            <w:proofErr w:type="spellEnd"/>
            <w:r>
              <w:t xml:space="preserve"> de lucru în </w:t>
            </w:r>
            <w:proofErr w:type="spellStart"/>
            <w:r>
              <w:t>funcţie</w:t>
            </w:r>
            <w:proofErr w:type="spellEnd"/>
            <w:r>
              <w:t xml:space="preserve"> de sarcinile date.</w:t>
            </w:r>
          </w:p>
        </w:tc>
        <w:tc>
          <w:tcPr>
            <w:tcW w:w="2835" w:type="dxa"/>
          </w:tcPr>
          <w:p w14:paraId="6EC8A7D8" w14:textId="77777777" w:rsidR="00385BAA" w:rsidRDefault="00385BAA" w:rsidP="00F42556">
            <w:pPr>
              <w:jc w:val="both"/>
            </w:pPr>
            <w:proofErr w:type="spellStart"/>
            <w:r>
              <w:t>Instrucţiuni</w:t>
            </w:r>
            <w:proofErr w:type="spellEnd"/>
            <w:r>
              <w:t xml:space="preserve"> de lucru: </w:t>
            </w:r>
            <w:proofErr w:type="spellStart"/>
            <w:r>
              <w:t>fişe</w:t>
            </w:r>
            <w:proofErr w:type="spellEnd"/>
            <w:r>
              <w:t xml:space="preserve"> de lucru, regulamente, </w:t>
            </w:r>
            <w:proofErr w:type="spellStart"/>
            <w:r>
              <w:t>schiţe</w:t>
            </w:r>
            <w:proofErr w:type="spellEnd"/>
            <w:r>
              <w:t xml:space="preserve"> simple, </w:t>
            </w:r>
            <w:proofErr w:type="spellStart"/>
            <w:r>
              <w:t>explicaţii</w:t>
            </w:r>
            <w:proofErr w:type="spellEnd"/>
            <w:r>
              <w:t>,</w:t>
            </w:r>
          </w:p>
        </w:tc>
        <w:tc>
          <w:tcPr>
            <w:tcW w:w="2126" w:type="dxa"/>
          </w:tcPr>
          <w:p w14:paraId="22DBF55E" w14:textId="77777777" w:rsidR="00385BAA" w:rsidRDefault="00385BAA" w:rsidP="00F42556">
            <w:pPr>
              <w:jc w:val="both"/>
            </w:pPr>
            <w:r>
              <w:t>Listă de verificare bazată pe observare</w:t>
            </w:r>
          </w:p>
        </w:tc>
        <w:tc>
          <w:tcPr>
            <w:tcW w:w="1237" w:type="dxa"/>
          </w:tcPr>
          <w:p w14:paraId="6B60E034" w14:textId="77777777" w:rsidR="00385BAA" w:rsidRDefault="00385BAA" w:rsidP="00F42556">
            <w:pPr>
              <w:jc w:val="center"/>
            </w:pPr>
          </w:p>
        </w:tc>
      </w:tr>
      <w:tr w:rsidR="00385BAA" w14:paraId="03C463C6" w14:textId="77777777" w:rsidTr="00F42556">
        <w:tc>
          <w:tcPr>
            <w:tcW w:w="534" w:type="dxa"/>
          </w:tcPr>
          <w:p w14:paraId="7702E528" w14:textId="77777777" w:rsidR="00385BAA" w:rsidRDefault="00385BAA" w:rsidP="00F42556">
            <w:pPr>
              <w:jc w:val="center"/>
            </w:pPr>
            <w:r>
              <w:t>(b)</w:t>
            </w:r>
          </w:p>
        </w:tc>
        <w:tc>
          <w:tcPr>
            <w:tcW w:w="3118" w:type="dxa"/>
          </w:tcPr>
          <w:p w14:paraId="451E2AF0" w14:textId="77777777" w:rsidR="00385BAA" w:rsidRDefault="00385BAA" w:rsidP="00F42556">
            <w:pPr>
              <w:jc w:val="both"/>
            </w:pPr>
            <w:r>
              <w:t xml:space="preserve">Verificarea individuală a realizării sarcinii date pe baza </w:t>
            </w:r>
            <w:proofErr w:type="spellStart"/>
            <w:r>
              <w:t>instrucţiunilor</w:t>
            </w:r>
            <w:proofErr w:type="spellEnd"/>
            <w:r>
              <w:t xml:space="preserve"> de lucru.</w:t>
            </w:r>
          </w:p>
        </w:tc>
        <w:tc>
          <w:tcPr>
            <w:tcW w:w="2835" w:type="dxa"/>
          </w:tcPr>
          <w:p w14:paraId="31621952" w14:textId="77777777" w:rsidR="00385BAA" w:rsidRDefault="00385BAA" w:rsidP="00F42556">
            <w:r>
              <w:t>Verificare: comparare, măsurare</w:t>
            </w:r>
          </w:p>
        </w:tc>
        <w:tc>
          <w:tcPr>
            <w:tcW w:w="2126" w:type="dxa"/>
          </w:tcPr>
          <w:p w14:paraId="1B723A5B" w14:textId="77777777" w:rsidR="00385BAA" w:rsidRDefault="00385BAA" w:rsidP="00F42556">
            <w:pPr>
              <w:jc w:val="both"/>
            </w:pPr>
            <w:r>
              <w:t>Listă de verificare bazată pe observare</w:t>
            </w:r>
          </w:p>
        </w:tc>
        <w:tc>
          <w:tcPr>
            <w:tcW w:w="1237" w:type="dxa"/>
          </w:tcPr>
          <w:p w14:paraId="08356730" w14:textId="77777777" w:rsidR="00385BAA" w:rsidRDefault="00385BAA" w:rsidP="00F42556">
            <w:pPr>
              <w:jc w:val="center"/>
            </w:pPr>
          </w:p>
        </w:tc>
      </w:tr>
      <w:tr w:rsidR="00385BAA" w14:paraId="6FF9DF1A" w14:textId="77777777" w:rsidTr="00F42556">
        <w:tc>
          <w:tcPr>
            <w:tcW w:w="534" w:type="dxa"/>
          </w:tcPr>
          <w:p w14:paraId="20345369" w14:textId="77777777" w:rsidR="00385BAA" w:rsidRDefault="00385BAA" w:rsidP="00F42556">
            <w:pPr>
              <w:jc w:val="center"/>
            </w:pPr>
            <w:r>
              <w:t>(c)</w:t>
            </w:r>
          </w:p>
        </w:tc>
        <w:tc>
          <w:tcPr>
            <w:tcW w:w="3118" w:type="dxa"/>
          </w:tcPr>
          <w:p w14:paraId="1270AAA1" w14:textId="77777777" w:rsidR="00385BAA" w:rsidRDefault="00385BAA" w:rsidP="00F42556">
            <w:pPr>
              <w:jc w:val="both"/>
            </w:pPr>
            <w:r>
              <w:t xml:space="preserve">Corectarea erorilor de realizare a sarcinilor de lucru, pe baza </w:t>
            </w:r>
            <w:proofErr w:type="spellStart"/>
            <w:r>
              <w:t>instrucţiunilor</w:t>
            </w:r>
            <w:proofErr w:type="spellEnd"/>
          </w:p>
        </w:tc>
        <w:tc>
          <w:tcPr>
            <w:tcW w:w="2835" w:type="dxa"/>
          </w:tcPr>
          <w:p w14:paraId="074EA0E8" w14:textId="77777777" w:rsidR="00385BAA" w:rsidRDefault="00385BAA" w:rsidP="00F42556">
            <w:pPr>
              <w:jc w:val="both"/>
            </w:pPr>
            <w:proofErr w:type="spellStart"/>
            <w:r>
              <w:t>Corecţie</w:t>
            </w:r>
            <w:proofErr w:type="spellEnd"/>
            <w:r>
              <w:t xml:space="preserve"> de erori: repetarea </w:t>
            </w:r>
            <w:proofErr w:type="spellStart"/>
            <w:r>
              <w:t>operaţiei</w:t>
            </w:r>
            <w:proofErr w:type="spellEnd"/>
            <w:r>
              <w:t>, ajustări.</w:t>
            </w:r>
          </w:p>
        </w:tc>
        <w:tc>
          <w:tcPr>
            <w:tcW w:w="2126" w:type="dxa"/>
          </w:tcPr>
          <w:p w14:paraId="6E7FA385" w14:textId="77777777" w:rsidR="00385BAA" w:rsidRDefault="00385BAA" w:rsidP="00F42556">
            <w:pPr>
              <w:jc w:val="both"/>
            </w:pPr>
            <w:r>
              <w:t>Listă de verificare bazată pe observare</w:t>
            </w:r>
          </w:p>
        </w:tc>
        <w:tc>
          <w:tcPr>
            <w:tcW w:w="1237" w:type="dxa"/>
          </w:tcPr>
          <w:p w14:paraId="31B10AD8" w14:textId="77777777" w:rsidR="00385BAA" w:rsidRDefault="00385BAA" w:rsidP="00F42556">
            <w:pPr>
              <w:jc w:val="center"/>
            </w:pPr>
          </w:p>
        </w:tc>
      </w:tr>
    </w:tbl>
    <w:p w14:paraId="5FF0D218" w14:textId="77777777" w:rsidR="00385BAA" w:rsidRDefault="00385BAA" w:rsidP="00385BAA"/>
    <w:p w14:paraId="34B8C10E" w14:textId="77777777" w:rsidR="00385BAA" w:rsidRDefault="00385BAA" w:rsidP="00385BAA">
      <w:r>
        <w:t xml:space="preserve">              </w:t>
      </w:r>
      <w:r w:rsidRPr="00A205C1">
        <w:t>Probele practice</w:t>
      </w:r>
      <w:r>
        <w:t xml:space="preserve"> vor  demonstra că elevul  este capabil să respecte o sarcină de lucru încadrându-se în programul de lucru stabilit de </w:t>
      </w:r>
      <w:proofErr w:type="spellStart"/>
      <w:r>
        <w:t>şeful</w:t>
      </w:r>
      <w:proofErr w:type="spellEnd"/>
      <w:r>
        <w:t xml:space="preserve"> de echipă, că este capabil să solicite instruire pentru a-</w:t>
      </w:r>
      <w:proofErr w:type="spellStart"/>
      <w:r>
        <w:t>şi</w:t>
      </w:r>
      <w:proofErr w:type="spellEnd"/>
      <w:r>
        <w:t xml:space="preserve"> </w:t>
      </w:r>
      <w:proofErr w:type="spellStart"/>
      <w:r>
        <w:t>îmbunătăţi</w:t>
      </w:r>
      <w:proofErr w:type="spellEnd"/>
      <w:r>
        <w:t xml:space="preserve"> </w:t>
      </w:r>
      <w:proofErr w:type="spellStart"/>
      <w:r>
        <w:t>performanţa</w:t>
      </w:r>
      <w:proofErr w:type="spellEnd"/>
      <w:r>
        <w:t xml:space="preserve"> la locul de muncă.</w:t>
      </w:r>
    </w:p>
    <w:p w14:paraId="2ED303DD" w14:textId="77777777" w:rsidR="00385BAA" w:rsidRPr="006A51FB" w:rsidRDefault="00385BAA" w:rsidP="00385BAA">
      <w:pPr>
        <w:jc w:val="both"/>
      </w:pPr>
    </w:p>
    <w:p w14:paraId="7047FD97" w14:textId="77777777" w:rsidR="00385BAA" w:rsidRPr="002207A1" w:rsidRDefault="00385BAA" w:rsidP="00385BAA">
      <w:pPr>
        <w:autoSpaceDE w:val="0"/>
        <w:autoSpaceDN w:val="0"/>
        <w:adjustRightInd w:val="0"/>
        <w:ind w:firstLine="644"/>
        <w:jc w:val="both"/>
        <w:rPr>
          <w:rFonts w:ascii="Arial" w:hAnsi="Arial" w:cs="Arial"/>
          <w:sz w:val="20"/>
          <w:szCs w:val="20"/>
        </w:rPr>
      </w:pPr>
      <w:r>
        <w:rPr>
          <w:b/>
        </w:rPr>
        <w:t>M</w:t>
      </w:r>
      <w:r w:rsidRPr="002207A1">
        <w:rPr>
          <w:b/>
        </w:rPr>
        <w:t>ijloace/dotări necesare</w:t>
      </w:r>
      <w:r w:rsidRPr="009612E3">
        <w:rPr>
          <w:b/>
        </w:rPr>
        <w:t xml:space="preserve"> pentru parcurgerea CDL-ului propus</w:t>
      </w:r>
      <w:r>
        <w:rPr>
          <w:b/>
        </w:rPr>
        <w:t xml:space="preserve">; alte </w:t>
      </w:r>
      <w:proofErr w:type="spellStart"/>
      <w:r>
        <w:rPr>
          <w:b/>
        </w:rPr>
        <w:t>observaţ</w:t>
      </w:r>
      <w:r w:rsidRPr="00B76EFF">
        <w:rPr>
          <w:b/>
        </w:rPr>
        <w:t>ii</w:t>
      </w:r>
      <w:proofErr w:type="spellEnd"/>
      <w:r w:rsidRPr="00B76EFF">
        <w:rPr>
          <w:b/>
        </w:rPr>
        <w:t xml:space="preserve"> /sugestii</w:t>
      </w:r>
      <w:r>
        <w:rPr>
          <w:rFonts w:ascii="Arial" w:hAnsi="Arial" w:cs="Arial"/>
          <w:sz w:val="20"/>
          <w:szCs w:val="20"/>
        </w:rPr>
        <w:t xml:space="preserve"> </w:t>
      </w:r>
      <w:r>
        <w:rPr>
          <w:b/>
        </w:rPr>
        <w:t>metodologice pentru o câ</w:t>
      </w:r>
      <w:r w:rsidRPr="00B76EFF">
        <w:rPr>
          <w:b/>
        </w:rPr>
        <w:t>t mai complet</w:t>
      </w:r>
      <w:r>
        <w:rPr>
          <w:b/>
        </w:rPr>
        <w:t>ă dobâ</w:t>
      </w:r>
      <w:r w:rsidRPr="00B76EFF">
        <w:rPr>
          <w:b/>
        </w:rPr>
        <w:t xml:space="preserve">ndire a </w:t>
      </w:r>
      <w:proofErr w:type="spellStart"/>
      <w:r w:rsidRPr="00B76EFF">
        <w:rPr>
          <w:b/>
        </w:rPr>
        <w:t>competen</w:t>
      </w:r>
      <w:r>
        <w:rPr>
          <w:b/>
        </w:rPr>
        <w:t>ţ</w:t>
      </w:r>
      <w:r w:rsidRPr="00B76EFF">
        <w:rPr>
          <w:b/>
        </w:rPr>
        <w:t>elor</w:t>
      </w:r>
      <w:proofErr w:type="spellEnd"/>
      <w:r w:rsidRPr="00B76EFF">
        <w:rPr>
          <w:b/>
        </w:rPr>
        <w:t xml:space="preserve"> specifice identificate.</w:t>
      </w:r>
    </w:p>
    <w:p w14:paraId="14D86E90" w14:textId="77777777" w:rsidR="00385BAA" w:rsidRPr="00DC11CF" w:rsidRDefault="00385BAA" w:rsidP="00385BAA">
      <w:pPr>
        <w:numPr>
          <w:ilvl w:val="0"/>
          <w:numId w:val="2"/>
        </w:numPr>
        <w:jc w:val="both"/>
        <w:rPr>
          <w:rFonts w:ascii="TimesNewRomanPS-BoldMT" w:hAnsi="TimesNewRomanPS-BoldMT" w:cs="TimesNewRomanPS-BoldMT"/>
          <w:bCs/>
        </w:rPr>
      </w:pPr>
      <w:r>
        <w:rPr>
          <w:rFonts w:ascii="TimesNewRomanPS-BoldMT" w:hAnsi="TimesNewRomanPS-BoldMT" w:cs="TimesNewRomanPS-BoldMT"/>
          <w:bCs/>
        </w:rPr>
        <w:t xml:space="preserve">Dotările minim acceptate pentru laboratorul </w:t>
      </w:r>
      <w:proofErr w:type="spellStart"/>
      <w:r>
        <w:rPr>
          <w:rFonts w:ascii="TimesNewRomanPS-BoldMT" w:hAnsi="TimesNewRomanPS-BoldMT" w:cs="TimesNewRomanPS-BoldMT"/>
          <w:bCs/>
        </w:rPr>
        <w:t>şi</w:t>
      </w:r>
      <w:proofErr w:type="spellEnd"/>
      <w:r>
        <w:rPr>
          <w:rFonts w:ascii="TimesNewRomanPS-BoldMT" w:hAnsi="TimesNewRomanPS-BoldMT" w:cs="TimesNewRomanPS-BoldMT"/>
          <w:bCs/>
        </w:rPr>
        <w:t xml:space="preserve"> atelierul electric;</w:t>
      </w:r>
    </w:p>
    <w:p w14:paraId="4E164295" w14:textId="77777777" w:rsidR="00385BAA" w:rsidRDefault="00385BAA" w:rsidP="00385BAA">
      <w:pPr>
        <w:numPr>
          <w:ilvl w:val="0"/>
          <w:numId w:val="2"/>
        </w:numPr>
        <w:jc w:val="both"/>
      </w:pPr>
      <w:r>
        <w:t>Cataloage, reviste, albume;</w:t>
      </w:r>
    </w:p>
    <w:p w14:paraId="470537C7" w14:textId="59C02BCD" w:rsidR="00385BAA" w:rsidRDefault="00385BAA" w:rsidP="00385BAA">
      <w:pPr>
        <w:numPr>
          <w:ilvl w:val="0"/>
          <w:numId w:val="2"/>
        </w:numPr>
        <w:jc w:val="both"/>
      </w:pPr>
      <w:r>
        <w:t>Trusa electricianului</w:t>
      </w:r>
      <w:r w:rsidR="00D01CF1">
        <w:t>/electronistului</w:t>
      </w:r>
    </w:p>
    <w:p w14:paraId="2E39AB7B" w14:textId="77777777" w:rsidR="00385BAA" w:rsidRDefault="00385BAA" w:rsidP="00385BAA">
      <w:pPr>
        <w:numPr>
          <w:ilvl w:val="0"/>
          <w:numId w:val="2"/>
        </w:numPr>
        <w:jc w:val="both"/>
      </w:pPr>
      <w:r>
        <w:t xml:space="preserve">Componente ale </w:t>
      </w:r>
      <w:proofErr w:type="spellStart"/>
      <w:r>
        <w:t>instalaţiilor</w:t>
      </w:r>
      <w:proofErr w:type="spellEnd"/>
      <w:r>
        <w:t xml:space="preserve"> electrice: conductoare, cabluri, întreruptoare, prize, </w:t>
      </w:r>
      <w:proofErr w:type="spellStart"/>
      <w:r>
        <w:t>fişe</w:t>
      </w:r>
      <w:proofErr w:type="spellEnd"/>
      <w:r>
        <w:t xml:space="preserve">, tuburi de </w:t>
      </w:r>
      <w:proofErr w:type="spellStart"/>
      <w:r>
        <w:t>protecţie</w:t>
      </w:r>
      <w:proofErr w:type="spellEnd"/>
      <w:r>
        <w:t xml:space="preserve"> de diferite tipuri, accesorii, corpuri de iluminat etc.;</w:t>
      </w:r>
    </w:p>
    <w:p w14:paraId="75744D85" w14:textId="77777777" w:rsidR="00385BAA" w:rsidRDefault="00385BAA" w:rsidP="00385BAA">
      <w:pPr>
        <w:numPr>
          <w:ilvl w:val="0"/>
          <w:numId w:val="2"/>
        </w:numPr>
        <w:jc w:val="both"/>
      </w:pPr>
      <w:proofErr w:type="spellStart"/>
      <w:r>
        <w:t>Documentaţie</w:t>
      </w:r>
      <w:proofErr w:type="spellEnd"/>
      <w:r>
        <w:t xml:space="preserve"> tehnică adecvată;</w:t>
      </w:r>
    </w:p>
    <w:p w14:paraId="09CEDE3B" w14:textId="77777777" w:rsidR="00385BAA" w:rsidRDefault="00385BAA" w:rsidP="00385BAA">
      <w:pPr>
        <w:numPr>
          <w:ilvl w:val="0"/>
          <w:numId w:val="2"/>
        </w:numPr>
      </w:pPr>
      <w:r>
        <w:t xml:space="preserve">Machete ce </w:t>
      </w:r>
      <w:proofErr w:type="spellStart"/>
      <w:r>
        <w:t>conţin</w:t>
      </w:r>
      <w:proofErr w:type="spellEnd"/>
      <w:r>
        <w:t xml:space="preserve"> echipamente electrice, electronice, de automatizări;</w:t>
      </w:r>
    </w:p>
    <w:p w14:paraId="60303B19" w14:textId="77777777" w:rsidR="00385BAA" w:rsidRPr="001B0B16" w:rsidRDefault="00385BAA" w:rsidP="00385BAA">
      <w:pPr>
        <w:pStyle w:val="Listparagraf"/>
        <w:numPr>
          <w:ilvl w:val="0"/>
          <w:numId w:val="2"/>
        </w:numPr>
        <w:spacing w:after="0" w:line="240" w:lineRule="auto"/>
        <w:ind w:left="641" w:hanging="357"/>
        <w:rPr>
          <w:rFonts w:ascii="Times New Roman" w:hAnsi="Times New Roman"/>
          <w:sz w:val="24"/>
          <w:szCs w:val="24"/>
        </w:rPr>
      </w:pPr>
      <w:r w:rsidRPr="00166D62">
        <w:rPr>
          <w:rFonts w:ascii="Times New Roman" w:hAnsi="Times New Roman"/>
          <w:sz w:val="24"/>
          <w:szCs w:val="24"/>
        </w:rPr>
        <w:t xml:space="preserve">Alte dotări,  care sunt identificate de cadrele didactice ca fiind necesare </w:t>
      </w:r>
      <w:proofErr w:type="spellStart"/>
      <w:r w:rsidRPr="00166D62">
        <w:rPr>
          <w:rFonts w:ascii="Times New Roman" w:hAnsi="Times New Roman"/>
          <w:sz w:val="24"/>
          <w:szCs w:val="24"/>
        </w:rPr>
        <w:t>desfă</w:t>
      </w:r>
      <w:r>
        <w:rPr>
          <w:rFonts w:ascii="Times New Roman" w:hAnsi="Times New Roman"/>
          <w:sz w:val="24"/>
          <w:szCs w:val="24"/>
        </w:rPr>
        <w:t>ş</w:t>
      </w:r>
      <w:r w:rsidRPr="00166D62">
        <w:rPr>
          <w:rFonts w:ascii="Times New Roman" w:hAnsi="Times New Roman"/>
          <w:sz w:val="24"/>
          <w:szCs w:val="24"/>
        </w:rPr>
        <w:t>u</w:t>
      </w:r>
      <w:r>
        <w:rPr>
          <w:rFonts w:ascii="Times New Roman" w:hAnsi="Times New Roman"/>
          <w:sz w:val="24"/>
          <w:szCs w:val="24"/>
        </w:rPr>
        <w:t>rării</w:t>
      </w:r>
      <w:proofErr w:type="spellEnd"/>
      <w:r>
        <w:rPr>
          <w:rFonts w:ascii="Times New Roman" w:hAnsi="Times New Roman"/>
          <w:sz w:val="24"/>
          <w:szCs w:val="24"/>
        </w:rPr>
        <w:t xml:space="preserve"> </w:t>
      </w:r>
      <w:proofErr w:type="spellStart"/>
      <w:r>
        <w:rPr>
          <w:rFonts w:ascii="Times New Roman" w:hAnsi="Times New Roman"/>
          <w:sz w:val="24"/>
          <w:szCs w:val="24"/>
        </w:rPr>
        <w:t>activităţilor</w:t>
      </w:r>
      <w:proofErr w:type="spellEnd"/>
      <w:r>
        <w:rPr>
          <w:rFonts w:ascii="Times New Roman" w:hAnsi="Times New Roman"/>
          <w:sz w:val="24"/>
          <w:szCs w:val="24"/>
        </w:rPr>
        <w:t xml:space="preserve"> planificate(truse, componente).</w:t>
      </w:r>
    </w:p>
    <w:p w14:paraId="35581ABB" w14:textId="0EF9304D" w:rsidR="00385BAA" w:rsidRDefault="00385BAA" w:rsidP="00385BAA">
      <w:pPr>
        <w:rPr>
          <w:b/>
        </w:rPr>
      </w:pPr>
      <w:r>
        <w:rPr>
          <w:b/>
          <w:noProof/>
          <w:lang w:val="en-US"/>
        </w:rPr>
        <w:lastRenderedPageBreak/>
        <w:drawing>
          <wp:inline distT="0" distB="0" distL="0" distR="0" wp14:anchorId="030C93A4" wp14:editId="1E7F269E">
            <wp:extent cx="6296025" cy="40671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96025" cy="4067175"/>
                    </a:xfrm>
                    <a:prstGeom prst="rect">
                      <a:avLst/>
                    </a:prstGeom>
                    <a:noFill/>
                    <a:ln>
                      <a:noFill/>
                    </a:ln>
                  </pic:spPr>
                </pic:pic>
              </a:graphicData>
            </a:graphic>
          </wp:inline>
        </w:drawing>
      </w:r>
    </w:p>
    <w:p w14:paraId="100639F3" w14:textId="77777777" w:rsidR="00385BAA" w:rsidRPr="00C86E40" w:rsidRDefault="00385BAA" w:rsidP="00385BAA">
      <w:pPr>
        <w:rPr>
          <w:b/>
          <w:caps/>
        </w:rPr>
      </w:pPr>
      <w:r w:rsidRPr="00C86E40">
        <w:rPr>
          <w:b/>
          <w:caps/>
        </w:rPr>
        <w:t>5. B</w:t>
      </w:r>
      <w:r w:rsidRPr="00C86E40">
        <w:rPr>
          <w:b/>
        </w:rPr>
        <w:t>ibliografie</w:t>
      </w:r>
    </w:p>
    <w:p w14:paraId="59E9D3BA" w14:textId="77777777" w:rsidR="00385BAA" w:rsidRPr="002207A1" w:rsidRDefault="00385BAA" w:rsidP="00385BAA">
      <w:pPr>
        <w:rPr>
          <w:b/>
          <w:caps/>
          <w:sz w:val="28"/>
          <w:szCs w:val="28"/>
        </w:rPr>
      </w:pPr>
    </w:p>
    <w:p w14:paraId="7A6C661A" w14:textId="77777777" w:rsidR="00385BAA" w:rsidRPr="003A3EDD" w:rsidRDefault="00385BAA" w:rsidP="00385BAA">
      <w:pPr>
        <w:numPr>
          <w:ilvl w:val="0"/>
          <w:numId w:val="1"/>
        </w:numPr>
        <w:autoSpaceDE w:val="0"/>
        <w:autoSpaceDN w:val="0"/>
        <w:adjustRightInd w:val="0"/>
        <w:jc w:val="both"/>
        <w:rPr>
          <w:lang w:val="pt-BR"/>
        </w:rPr>
      </w:pPr>
      <w:r w:rsidRPr="003A3EDD">
        <w:rPr>
          <w:lang w:val="pt-BR"/>
        </w:rPr>
        <w:t xml:space="preserve">Cioc I., </w:t>
      </w:r>
      <w:r w:rsidRPr="003A3EDD">
        <w:rPr>
          <w:i/>
          <w:iCs/>
          <w:lang w:val="pt-BR"/>
        </w:rPr>
        <w:t>Instalaţii şi echipamente. Tehnologia meseriei. Manual pentru clasa a XI –a şi a XII-a, licee industriale şi scoli profesionale,</w:t>
      </w:r>
      <w:r w:rsidRPr="003A3EDD">
        <w:rPr>
          <w:lang w:val="pt-BR"/>
        </w:rPr>
        <w:t xml:space="preserve"> Editura Didactică şi Pedagogică, Bucureşti, 1992</w:t>
      </w:r>
    </w:p>
    <w:p w14:paraId="2B95E3FD" w14:textId="77777777" w:rsidR="00385BAA" w:rsidRPr="003A3EDD" w:rsidRDefault="00385BAA" w:rsidP="00385BAA">
      <w:pPr>
        <w:numPr>
          <w:ilvl w:val="0"/>
          <w:numId w:val="1"/>
        </w:numPr>
        <w:autoSpaceDE w:val="0"/>
        <w:autoSpaceDN w:val="0"/>
        <w:adjustRightInd w:val="0"/>
        <w:jc w:val="both"/>
        <w:rPr>
          <w:lang w:val="pt-BR"/>
        </w:rPr>
      </w:pPr>
      <w:r w:rsidRPr="003A3EDD">
        <w:rPr>
          <w:lang w:val="pt-BR"/>
        </w:rPr>
        <w:t xml:space="preserve">Hilohi S., ş.a., </w:t>
      </w:r>
      <w:r w:rsidRPr="003A3EDD">
        <w:rPr>
          <w:i/>
          <w:iCs/>
          <w:lang w:val="pt-BR"/>
        </w:rPr>
        <w:t>Instalaţii şi echipamente. Tehnologia meseriei. Manual pentru clasa a IX –a şi a X-a, licee industriale şi scoli profesionale,</w:t>
      </w:r>
      <w:r w:rsidRPr="003A3EDD">
        <w:rPr>
          <w:lang w:val="pt-BR"/>
        </w:rPr>
        <w:t xml:space="preserve"> Editura Didactică şi Pedagogică, Bucureşti, 1995, 1996</w:t>
      </w:r>
    </w:p>
    <w:p w14:paraId="30583428" w14:textId="77777777" w:rsidR="00385BAA" w:rsidRDefault="00385BAA" w:rsidP="00385BAA">
      <w:pPr>
        <w:numPr>
          <w:ilvl w:val="0"/>
          <w:numId w:val="1"/>
        </w:numPr>
        <w:autoSpaceDE w:val="0"/>
        <w:autoSpaceDN w:val="0"/>
        <w:adjustRightInd w:val="0"/>
        <w:jc w:val="both"/>
      </w:pPr>
      <w:r w:rsidRPr="00BE70E3">
        <w:t xml:space="preserve">Ion M., </w:t>
      </w:r>
      <w:proofErr w:type="spellStart"/>
      <w:r w:rsidRPr="00BE70E3">
        <w:t>Goagă</w:t>
      </w:r>
      <w:proofErr w:type="spellEnd"/>
      <w:r w:rsidRPr="00BE70E3">
        <w:t xml:space="preserve"> F., </w:t>
      </w:r>
      <w:r w:rsidRPr="00BE70E3">
        <w:rPr>
          <w:i/>
          <w:iCs/>
        </w:rPr>
        <w:t xml:space="preserve">Pregătire de bază – Domeniul electric, Manual pentru </w:t>
      </w:r>
      <w:proofErr w:type="spellStart"/>
      <w:r w:rsidRPr="00BE70E3">
        <w:rPr>
          <w:i/>
          <w:iCs/>
        </w:rPr>
        <w:t>şcoala</w:t>
      </w:r>
      <w:proofErr w:type="spellEnd"/>
      <w:r w:rsidRPr="00BE70E3">
        <w:rPr>
          <w:i/>
          <w:iCs/>
        </w:rPr>
        <w:t xml:space="preserve"> profesională,</w:t>
      </w:r>
      <w:r w:rsidRPr="00BE70E3">
        <w:t xml:space="preserve"> Editura INFO, </w:t>
      </w:r>
      <w:smartTag w:uri="urn:schemas-microsoft-com:office:smarttags" w:element="City">
        <w:smartTag w:uri="urn:schemas-microsoft-com:office:smarttags" w:element="place">
          <w:r w:rsidRPr="00BE70E3">
            <w:t>Craiova</w:t>
          </w:r>
        </w:smartTag>
      </w:smartTag>
      <w:r w:rsidRPr="00BE70E3">
        <w:t>, 2001</w:t>
      </w:r>
    </w:p>
    <w:p w14:paraId="42D5B4CD" w14:textId="77777777" w:rsidR="00385BAA" w:rsidRPr="003A3EDD" w:rsidRDefault="00385BAA" w:rsidP="00385BAA">
      <w:pPr>
        <w:numPr>
          <w:ilvl w:val="0"/>
          <w:numId w:val="1"/>
        </w:numPr>
        <w:autoSpaceDE w:val="0"/>
        <w:autoSpaceDN w:val="0"/>
        <w:adjustRightInd w:val="0"/>
        <w:jc w:val="both"/>
        <w:rPr>
          <w:lang w:val="pt-BR"/>
        </w:rPr>
      </w:pPr>
      <w:r>
        <w:rPr>
          <w:lang w:val="pt-BR"/>
        </w:rPr>
        <w:t>M</w:t>
      </w:r>
      <w:r w:rsidRPr="003A3EDD">
        <w:rPr>
          <w:lang w:val="pt-BR"/>
        </w:rPr>
        <w:t xml:space="preserve">ira, N., ş.a, </w:t>
      </w:r>
      <w:r w:rsidRPr="003A3EDD">
        <w:rPr>
          <w:i/>
          <w:iCs/>
          <w:lang w:val="pt-BR"/>
        </w:rPr>
        <w:t>Instalaţii şi echipamente. Tehnologia meseriei. Manual pentru clasa a IX –a şi a XII-a, licee cu profil industrial şi şcoli profesionale,</w:t>
      </w:r>
      <w:r w:rsidRPr="003A3EDD">
        <w:rPr>
          <w:lang w:val="pt-BR"/>
        </w:rPr>
        <w:t xml:space="preserve"> Editura Didactică şi Pedagogică, Bucureşti, 1995</w:t>
      </w:r>
    </w:p>
    <w:p w14:paraId="1B86073F" w14:textId="77777777" w:rsidR="00385BAA" w:rsidRDefault="00385BAA" w:rsidP="00385BAA">
      <w:pPr>
        <w:numPr>
          <w:ilvl w:val="0"/>
          <w:numId w:val="1"/>
        </w:numPr>
        <w:autoSpaceDE w:val="0"/>
        <w:autoSpaceDN w:val="0"/>
        <w:adjustRightInd w:val="0"/>
        <w:jc w:val="both"/>
        <w:rPr>
          <w:lang w:val="pt-BR"/>
        </w:rPr>
      </w:pPr>
      <w:r w:rsidRPr="003A3EDD">
        <w:rPr>
          <w:lang w:val="pt-BR"/>
        </w:rPr>
        <w:t xml:space="preserve">Mareş F., Zaharciuc V., Stoian C., </w:t>
      </w:r>
      <w:r w:rsidRPr="003A3EDD">
        <w:rPr>
          <w:i/>
          <w:iCs/>
          <w:lang w:val="pt-BR"/>
        </w:rPr>
        <w:t xml:space="preserve">Manual pentru cultura de specialitate, Domeniul Electric, SAM, clasa a IX-a, </w:t>
      </w:r>
      <w:r w:rsidRPr="003A3EDD">
        <w:rPr>
          <w:lang w:val="pt-BR"/>
        </w:rPr>
        <w:t>Editura Economica Preuniversitaria, Bucureşti, 2004</w:t>
      </w:r>
    </w:p>
    <w:p w14:paraId="7FD0CF81" w14:textId="77777777" w:rsidR="00385BAA" w:rsidRPr="00BE70E3" w:rsidRDefault="00385BAA" w:rsidP="00385BAA">
      <w:pPr>
        <w:numPr>
          <w:ilvl w:val="0"/>
          <w:numId w:val="1"/>
        </w:numPr>
        <w:shd w:val="clear" w:color="auto" w:fill="FFFFFF"/>
        <w:jc w:val="both"/>
      </w:pPr>
      <w:proofErr w:type="spellStart"/>
      <w:r w:rsidRPr="00BE70E3">
        <w:t>Fetiţa</w:t>
      </w:r>
      <w:proofErr w:type="spellEnd"/>
      <w:r w:rsidRPr="00BE70E3">
        <w:t xml:space="preserve"> I., </w:t>
      </w:r>
      <w:proofErr w:type="spellStart"/>
      <w:r w:rsidRPr="00BE70E3">
        <w:t>Fetiţa</w:t>
      </w:r>
      <w:proofErr w:type="spellEnd"/>
      <w:r w:rsidRPr="00BE70E3">
        <w:t xml:space="preserve"> Al. – </w:t>
      </w:r>
      <w:r w:rsidRPr="00BE70E3">
        <w:rPr>
          <w:i/>
        </w:rPr>
        <w:t>Studiul materialelor electrotehnice, Manual pentru liceele cu profilurile de electrotehnică,</w:t>
      </w:r>
      <w:r w:rsidRPr="00BE70E3">
        <w:t xml:space="preserve"> clasa a IX-a, EDP, </w:t>
      </w:r>
      <w:proofErr w:type="spellStart"/>
      <w:r w:rsidRPr="00BE70E3">
        <w:t>Bucureşti</w:t>
      </w:r>
      <w:proofErr w:type="spellEnd"/>
      <w:r w:rsidRPr="00BE70E3">
        <w:t>, 1985;</w:t>
      </w:r>
    </w:p>
    <w:p w14:paraId="08B57CFB" w14:textId="77777777" w:rsidR="00385BAA" w:rsidRPr="00BE70E3" w:rsidRDefault="00385BAA" w:rsidP="00385BAA">
      <w:pPr>
        <w:numPr>
          <w:ilvl w:val="0"/>
          <w:numId w:val="1"/>
        </w:numPr>
        <w:jc w:val="both"/>
      </w:pPr>
      <w:proofErr w:type="spellStart"/>
      <w:r w:rsidRPr="00BE70E3">
        <w:t>Mareş</w:t>
      </w:r>
      <w:proofErr w:type="spellEnd"/>
      <w:r w:rsidRPr="00BE70E3">
        <w:t xml:space="preserve"> F., </w:t>
      </w:r>
      <w:proofErr w:type="spellStart"/>
      <w:r w:rsidRPr="00BE70E3">
        <w:t>ş.a</w:t>
      </w:r>
      <w:proofErr w:type="spellEnd"/>
      <w:r w:rsidRPr="00BE70E3">
        <w:t xml:space="preserve">. – </w:t>
      </w:r>
      <w:r w:rsidRPr="00BE70E3">
        <w:rPr>
          <w:i/>
        </w:rPr>
        <w:t xml:space="preserve">Domeniul electric, clasa a X-a, Electrotehnică </w:t>
      </w:r>
      <w:proofErr w:type="spellStart"/>
      <w:r w:rsidRPr="00BE70E3">
        <w:rPr>
          <w:i/>
        </w:rPr>
        <w:t>şi</w:t>
      </w:r>
      <w:proofErr w:type="spellEnd"/>
      <w:r w:rsidRPr="00BE70E3">
        <w:rPr>
          <w:i/>
        </w:rPr>
        <w:t xml:space="preserve"> măsurări electrice</w:t>
      </w:r>
      <w:r w:rsidRPr="00BE70E3">
        <w:t xml:space="preserve">, Editura ART GRUP EDITORIAL, </w:t>
      </w:r>
      <w:proofErr w:type="spellStart"/>
      <w:r w:rsidRPr="00BE70E3">
        <w:t>Bucureşti</w:t>
      </w:r>
      <w:proofErr w:type="spellEnd"/>
      <w:r w:rsidRPr="00BE70E3">
        <w:t>, 2006</w:t>
      </w:r>
    </w:p>
    <w:p w14:paraId="35885910" w14:textId="77777777" w:rsidR="00385BAA" w:rsidRPr="00BE70E3" w:rsidRDefault="002C592D" w:rsidP="00385BAA">
      <w:pPr>
        <w:numPr>
          <w:ilvl w:val="0"/>
          <w:numId w:val="1"/>
        </w:numPr>
        <w:jc w:val="both"/>
      </w:pPr>
      <w:hyperlink r:id="rId7" w:history="1">
        <w:r w:rsidR="00385BAA" w:rsidRPr="00BE70E3">
          <w:rPr>
            <w:rStyle w:val="Hyperlink"/>
          </w:rPr>
          <w:t>www.sigurantamuncii.ro</w:t>
        </w:r>
      </w:hyperlink>
      <w:r w:rsidR="00385BAA" w:rsidRPr="00BE70E3">
        <w:rPr>
          <w:b/>
          <w:i/>
        </w:rPr>
        <w:t xml:space="preserve"> </w:t>
      </w:r>
    </w:p>
    <w:p w14:paraId="4ACD9746" w14:textId="77777777" w:rsidR="00385BAA" w:rsidRDefault="00385BAA" w:rsidP="00385BAA">
      <w:pPr>
        <w:numPr>
          <w:ilvl w:val="0"/>
          <w:numId w:val="1"/>
        </w:numPr>
        <w:jc w:val="both"/>
      </w:pPr>
      <w:r w:rsidRPr="00C97BA7">
        <w:rPr>
          <w:i/>
        </w:rPr>
        <w:t xml:space="preserve">Norme generale de </w:t>
      </w:r>
      <w:proofErr w:type="spellStart"/>
      <w:r w:rsidRPr="00C97BA7">
        <w:rPr>
          <w:i/>
        </w:rPr>
        <w:t>protecţie</w:t>
      </w:r>
      <w:proofErr w:type="spellEnd"/>
      <w:r w:rsidRPr="00C97BA7">
        <w:rPr>
          <w:i/>
        </w:rPr>
        <w:t xml:space="preserve"> a muncii</w:t>
      </w:r>
      <w:r w:rsidRPr="00BE70E3">
        <w:t xml:space="preserve"> – Ministerul Muncii </w:t>
      </w:r>
      <w:proofErr w:type="spellStart"/>
      <w:r w:rsidRPr="00BE70E3">
        <w:t>şi</w:t>
      </w:r>
      <w:proofErr w:type="spellEnd"/>
      <w:r w:rsidRPr="00BE70E3">
        <w:t xml:space="preserve"> </w:t>
      </w:r>
      <w:proofErr w:type="spellStart"/>
      <w:r w:rsidRPr="00BE70E3">
        <w:t>Solidarităţii</w:t>
      </w:r>
      <w:proofErr w:type="spellEnd"/>
      <w:r w:rsidRPr="00BE70E3">
        <w:t xml:space="preserve"> Sociale, Ministerul </w:t>
      </w:r>
      <w:proofErr w:type="spellStart"/>
      <w:r w:rsidRPr="00BE70E3">
        <w:t>Sănătăţ</w:t>
      </w:r>
      <w:r>
        <w:t>ii</w:t>
      </w:r>
      <w:proofErr w:type="spellEnd"/>
      <w:r>
        <w:t xml:space="preserve"> </w:t>
      </w:r>
      <w:proofErr w:type="spellStart"/>
      <w:r>
        <w:t>şi</w:t>
      </w:r>
      <w:proofErr w:type="spellEnd"/>
      <w:r>
        <w:t xml:space="preserve"> Familiei, </w:t>
      </w:r>
      <w:proofErr w:type="spellStart"/>
      <w:r>
        <w:t>Bucureşti</w:t>
      </w:r>
      <w:proofErr w:type="spellEnd"/>
      <w:r>
        <w:t>, 2002</w:t>
      </w:r>
    </w:p>
    <w:p w14:paraId="4C3137D0" w14:textId="797FBF34" w:rsidR="00385BAA" w:rsidRDefault="00385BAA" w:rsidP="00385BAA">
      <w:pPr>
        <w:jc w:val="center"/>
        <w:rPr>
          <w:b/>
          <w:sz w:val="28"/>
          <w:szCs w:val="28"/>
        </w:rPr>
      </w:pPr>
      <w:r>
        <w:rPr>
          <w:noProof/>
          <w:lang w:val="en-US"/>
        </w:rPr>
        <w:drawing>
          <wp:inline distT="0" distB="0" distL="0" distR="0" wp14:anchorId="1488AA9C" wp14:editId="24695F75">
            <wp:extent cx="5548630" cy="21767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8630" cy="2176780"/>
                    </a:xfrm>
                    <a:prstGeom prst="rect">
                      <a:avLst/>
                    </a:prstGeom>
                    <a:noFill/>
                    <a:ln>
                      <a:noFill/>
                    </a:ln>
                  </pic:spPr>
                </pic:pic>
              </a:graphicData>
            </a:graphic>
          </wp:inline>
        </w:drawing>
      </w:r>
    </w:p>
    <w:p w14:paraId="1737092C" w14:textId="77777777" w:rsidR="00385BAA" w:rsidRDefault="00385BAA" w:rsidP="00385BAA">
      <w:pPr>
        <w:rPr>
          <w:b/>
          <w:sz w:val="28"/>
          <w:szCs w:val="28"/>
        </w:rPr>
      </w:pPr>
    </w:p>
    <w:p w14:paraId="356791F6" w14:textId="77777777" w:rsidR="00385BAA" w:rsidRDefault="00385BAA" w:rsidP="00385BAA">
      <w:pPr>
        <w:rPr>
          <w:b/>
          <w:sz w:val="28"/>
          <w:szCs w:val="28"/>
        </w:rPr>
      </w:pPr>
    </w:p>
    <w:p w14:paraId="61574DF3" w14:textId="77777777" w:rsidR="00385BAA" w:rsidRDefault="00385BAA" w:rsidP="00385BAA">
      <w:pPr>
        <w:rPr>
          <w:b/>
          <w:sz w:val="28"/>
          <w:szCs w:val="28"/>
        </w:rPr>
      </w:pPr>
    </w:p>
    <w:p w14:paraId="6D565D55" w14:textId="77777777" w:rsidR="00385BAA" w:rsidRDefault="00385BAA" w:rsidP="00385BAA">
      <w:pPr>
        <w:rPr>
          <w:b/>
          <w:sz w:val="28"/>
          <w:szCs w:val="28"/>
        </w:rPr>
      </w:pPr>
    </w:p>
    <w:p w14:paraId="254781F6" w14:textId="77777777" w:rsidR="00385BAA" w:rsidRDefault="00385BAA" w:rsidP="00385BAA">
      <w:pPr>
        <w:rPr>
          <w:b/>
          <w:sz w:val="28"/>
          <w:szCs w:val="28"/>
        </w:rPr>
      </w:pPr>
    </w:p>
    <w:p w14:paraId="43518C6A" w14:textId="77777777" w:rsidR="00385BAA" w:rsidRDefault="00385BAA" w:rsidP="00385BAA">
      <w:pPr>
        <w:rPr>
          <w:b/>
          <w:sz w:val="28"/>
          <w:szCs w:val="28"/>
        </w:rPr>
      </w:pPr>
    </w:p>
    <w:p w14:paraId="2A849461" w14:textId="77777777" w:rsidR="00385BAA" w:rsidRDefault="00385BAA" w:rsidP="00385BAA">
      <w:pPr>
        <w:rPr>
          <w:b/>
          <w:sz w:val="28"/>
          <w:szCs w:val="28"/>
        </w:rPr>
      </w:pPr>
    </w:p>
    <w:p w14:paraId="3B3D06DC" w14:textId="77777777" w:rsidR="00385BAA" w:rsidRDefault="00385BAA" w:rsidP="00385BAA">
      <w:pPr>
        <w:rPr>
          <w:b/>
          <w:sz w:val="28"/>
          <w:szCs w:val="28"/>
        </w:rPr>
      </w:pPr>
    </w:p>
    <w:p w14:paraId="2F3CF38D" w14:textId="77777777" w:rsidR="00385BAA" w:rsidRDefault="00385BAA" w:rsidP="00385BAA">
      <w:pPr>
        <w:rPr>
          <w:b/>
          <w:sz w:val="28"/>
          <w:szCs w:val="28"/>
        </w:rPr>
      </w:pPr>
    </w:p>
    <w:p w14:paraId="50582297" w14:textId="77777777" w:rsidR="00385BAA" w:rsidRDefault="00385BAA" w:rsidP="00385BAA">
      <w:pPr>
        <w:rPr>
          <w:b/>
          <w:sz w:val="28"/>
          <w:szCs w:val="28"/>
        </w:rPr>
      </w:pPr>
    </w:p>
    <w:p w14:paraId="6033E7CD" w14:textId="77777777" w:rsidR="00385BAA" w:rsidRDefault="00385BAA" w:rsidP="00385BAA">
      <w:pPr>
        <w:rPr>
          <w:b/>
          <w:sz w:val="28"/>
          <w:szCs w:val="28"/>
        </w:rPr>
      </w:pPr>
    </w:p>
    <w:p w14:paraId="4250815C" w14:textId="77777777" w:rsidR="00385BAA" w:rsidRDefault="00385BAA" w:rsidP="00385BAA">
      <w:pPr>
        <w:rPr>
          <w:b/>
          <w:sz w:val="28"/>
          <w:szCs w:val="28"/>
        </w:rPr>
      </w:pPr>
    </w:p>
    <w:p w14:paraId="257F70C1" w14:textId="77777777" w:rsidR="00385BAA" w:rsidRDefault="00385BAA" w:rsidP="00385BAA">
      <w:pPr>
        <w:rPr>
          <w:b/>
          <w:sz w:val="28"/>
          <w:szCs w:val="28"/>
        </w:rPr>
      </w:pPr>
    </w:p>
    <w:p w14:paraId="251556C9" w14:textId="77777777" w:rsidR="00385BAA" w:rsidRDefault="00385BAA" w:rsidP="00385BAA">
      <w:pPr>
        <w:rPr>
          <w:b/>
          <w:sz w:val="28"/>
          <w:szCs w:val="28"/>
        </w:rPr>
      </w:pPr>
    </w:p>
    <w:p w14:paraId="3EAF191D" w14:textId="77777777" w:rsidR="00385BAA" w:rsidRDefault="00385BAA" w:rsidP="00385BAA">
      <w:pPr>
        <w:rPr>
          <w:b/>
          <w:sz w:val="28"/>
          <w:szCs w:val="28"/>
        </w:rPr>
      </w:pPr>
    </w:p>
    <w:p w14:paraId="5E633AEF" w14:textId="77777777" w:rsidR="00385BAA" w:rsidRDefault="00385BAA" w:rsidP="00385BAA">
      <w:pPr>
        <w:rPr>
          <w:b/>
          <w:sz w:val="28"/>
          <w:szCs w:val="28"/>
        </w:rPr>
      </w:pPr>
    </w:p>
    <w:p w14:paraId="1FD8D504" w14:textId="77777777" w:rsidR="00385BAA" w:rsidRDefault="00385BAA" w:rsidP="00385BAA">
      <w:pPr>
        <w:rPr>
          <w:b/>
          <w:sz w:val="28"/>
          <w:szCs w:val="28"/>
        </w:rPr>
      </w:pPr>
    </w:p>
    <w:p w14:paraId="5C70CD66" w14:textId="77777777" w:rsidR="00385BAA" w:rsidRDefault="00385BAA" w:rsidP="00385BAA">
      <w:pPr>
        <w:rPr>
          <w:b/>
          <w:sz w:val="28"/>
          <w:szCs w:val="28"/>
        </w:rPr>
      </w:pPr>
    </w:p>
    <w:p w14:paraId="6E849ED0" w14:textId="77777777" w:rsidR="00385BAA" w:rsidRDefault="00385BAA" w:rsidP="00385BAA">
      <w:pPr>
        <w:rPr>
          <w:b/>
          <w:sz w:val="28"/>
          <w:szCs w:val="28"/>
        </w:rPr>
      </w:pPr>
    </w:p>
    <w:p w14:paraId="70CD8CD1" w14:textId="77777777" w:rsidR="00385BAA" w:rsidRDefault="00385BAA" w:rsidP="00385BAA">
      <w:pPr>
        <w:rPr>
          <w:b/>
          <w:sz w:val="28"/>
          <w:szCs w:val="28"/>
        </w:rPr>
      </w:pPr>
    </w:p>
    <w:p w14:paraId="51C5ADD1" w14:textId="77777777" w:rsidR="00ED0E56" w:rsidRDefault="002C592D"/>
    <w:sectPr w:rsidR="00ED0E56" w:rsidSect="00385BAA">
      <w:pgSz w:w="11906" w:h="16838"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515AB"/>
    <w:multiLevelType w:val="hybridMultilevel"/>
    <w:tmpl w:val="E68ABC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CAD531C"/>
    <w:multiLevelType w:val="hybridMultilevel"/>
    <w:tmpl w:val="F8547B26"/>
    <w:lvl w:ilvl="0" w:tplc="153C1608">
      <w:start w:val="1"/>
      <w:numFmt w:val="bullet"/>
      <w:lvlText w:val=""/>
      <w:lvlJc w:val="left"/>
      <w:pPr>
        <w:tabs>
          <w:tab w:val="num" w:pos="340"/>
        </w:tabs>
        <w:ind w:left="340" w:hanging="283"/>
      </w:pPr>
      <w:rPr>
        <w:rFonts w:ascii="Wingdings" w:hAnsi="Wingdings" w:hint="default"/>
      </w:rPr>
    </w:lvl>
    <w:lvl w:ilvl="1" w:tplc="EFEAA164">
      <w:start w:val="1"/>
      <w:numFmt w:val="bullet"/>
      <w:lvlText w:val=""/>
      <w:lvlJc w:val="left"/>
      <w:pPr>
        <w:tabs>
          <w:tab w:val="num" w:pos="340"/>
        </w:tabs>
        <w:ind w:left="340" w:hanging="283"/>
      </w:pPr>
      <w:rPr>
        <w:rFonts w:ascii="Wingdings" w:hAnsi="Wingdings" w:hint="default"/>
      </w:rPr>
    </w:lvl>
    <w:lvl w:ilvl="2" w:tplc="34F051FC">
      <w:start w:val="1"/>
      <w:numFmt w:val="bullet"/>
      <w:lvlText w:val=""/>
      <w:lvlJc w:val="left"/>
      <w:pPr>
        <w:tabs>
          <w:tab w:val="num" w:pos="284"/>
        </w:tabs>
        <w:ind w:left="284" w:hanging="284"/>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nsid w:val="24255AFF"/>
    <w:multiLevelType w:val="singleLevel"/>
    <w:tmpl w:val="C72C8D1A"/>
    <w:lvl w:ilvl="0">
      <w:start w:val="1"/>
      <w:numFmt w:val="bullet"/>
      <w:lvlText w:val=""/>
      <w:lvlJc w:val="left"/>
      <w:pPr>
        <w:tabs>
          <w:tab w:val="num" w:pos="454"/>
        </w:tabs>
        <w:ind w:left="454" w:hanging="454"/>
      </w:pPr>
      <w:rPr>
        <w:rFonts w:ascii="Symbol" w:hAnsi="Symbol" w:hint="default"/>
        <w:sz w:val="24"/>
      </w:rPr>
    </w:lvl>
  </w:abstractNum>
  <w:abstractNum w:abstractNumId="3">
    <w:nsid w:val="2DBD6126"/>
    <w:multiLevelType w:val="hybridMultilevel"/>
    <w:tmpl w:val="75BE5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AF3EEC"/>
    <w:multiLevelType w:val="hybridMultilevel"/>
    <w:tmpl w:val="37E848AA"/>
    <w:lvl w:ilvl="0" w:tplc="F45E4ED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860A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3B573D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3C456B27"/>
    <w:multiLevelType w:val="hybridMultilevel"/>
    <w:tmpl w:val="F4E469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BB030E"/>
    <w:multiLevelType w:val="hybridMultilevel"/>
    <w:tmpl w:val="1F0C82D8"/>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520522"/>
    <w:multiLevelType w:val="hybridMultilevel"/>
    <w:tmpl w:val="4DA4F32C"/>
    <w:lvl w:ilvl="0" w:tplc="DF1CC2C8">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nsid w:val="47AB1BE4"/>
    <w:multiLevelType w:val="hybridMultilevel"/>
    <w:tmpl w:val="B894951E"/>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nsid w:val="49B6065C"/>
    <w:multiLevelType w:val="hybridMultilevel"/>
    <w:tmpl w:val="3CA2A15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503F40F8"/>
    <w:multiLevelType w:val="hybridMultilevel"/>
    <w:tmpl w:val="7682EEAA"/>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44D654B"/>
    <w:multiLevelType w:val="hybridMultilevel"/>
    <w:tmpl w:val="5E94D840"/>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14">
    <w:nsid w:val="576D2AD2"/>
    <w:multiLevelType w:val="hybridMultilevel"/>
    <w:tmpl w:val="171E1BD4"/>
    <w:lvl w:ilvl="0" w:tplc="DF1CC2C8">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nsid w:val="605E47D7"/>
    <w:multiLevelType w:val="hybridMultilevel"/>
    <w:tmpl w:val="A04E5DF6"/>
    <w:lvl w:ilvl="0" w:tplc="04090001">
      <w:start w:val="1"/>
      <w:numFmt w:val="bullet"/>
      <w:lvlText w:val=""/>
      <w:lvlJc w:val="left"/>
      <w:pPr>
        <w:ind w:left="1212" w:hanging="360"/>
      </w:pPr>
      <w:rPr>
        <w:rFonts w:ascii="Symbol" w:hAnsi="Symbol" w:hint="default"/>
      </w:rPr>
    </w:lvl>
    <w:lvl w:ilvl="1" w:tplc="04090003">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6">
    <w:nsid w:val="622E3CEB"/>
    <w:multiLevelType w:val="hybridMultilevel"/>
    <w:tmpl w:val="F93AAFC4"/>
    <w:lvl w:ilvl="0" w:tplc="1B9EFB3C">
      <w:start w:val="1"/>
      <w:numFmt w:val="decimal"/>
      <w:lvlText w:val="%1."/>
      <w:lvlJc w:val="left"/>
      <w:pPr>
        <w:ind w:left="360" w:hanging="360"/>
      </w:pPr>
      <w:rPr>
        <w:rFonts w:hint="default"/>
      </w:rPr>
    </w:lvl>
    <w:lvl w:ilvl="1" w:tplc="04180019">
      <w:start w:val="1"/>
      <w:numFmt w:val="lowerLetter"/>
      <w:lvlText w:val="%2."/>
      <w:lvlJc w:val="left"/>
      <w:pPr>
        <w:ind w:left="921" w:hanging="360"/>
      </w:pPr>
    </w:lvl>
    <w:lvl w:ilvl="2" w:tplc="0418001B" w:tentative="1">
      <w:start w:val="1"/>
      <w:numFmt w:val="lowerRoman"/>
      <w:lvlText w:val="%3."/>
      <w:lvlJc w:val="right"/>
      <w:pPr>
        <w:ind w:left="1641" w:hanging="180"/>
      </w:pPr>
    </w:lvl>
    <w:lvl w:ilvl="3" w:tplc="0418000F" w:tentative="1">
      <w:start w:val="1"/>
      <w:numFmt w:val="decimal"/>
      <w:lvlText w:val="%4."/>
      <w:lvlJc w:val="left"/>
      <w:pPr>
        <w:ind w:left="2361" w:hanging="360"/>
      </w:pPr>
    </w:lvl>
    <w:lvl w:ilvl="4" w:tplc="04180019" w:tentative="1">
      <w:start w:val="1"/>
      <w:numFmt w:val="lowerLetter"/>
      <w:lvlText w:val="%5."/>
      <w:lvlJc w:val="left"/>
      <w:pPr>
        <w:ind w:left="3081" w:hanging="360"/>
      </w:pPr>
    </w:lvl>
    <w:lvl w:ilvl="5" w:tplc="0418001B" w:tentative="1">
      <w:start w:val="1"/>
      <w:numFmt w:val="lowerRoman"/>
      <w:lvlText w:val="%6."/>
      <w:lvlJc w:val="right"/>
      <w:pPr>
        <w:ind w:left="3801" w:hanging="180"/>
      </w:pPr>
    </w:lvl>
    <w:lvl w:ilvl="6" w:tplc="0418000F" w:tentative="1">
      <w:start w:val="1"/>
      <w:numFmt w:val="decimal"/>
      <w:lvlText w:val="%7."/>
      <w:lvlJc w:val="left"/>
      <w:pPr>
        <w:ind w:left="4521" w:hanging="360"/>
      </w:pPr>
    </w:lvl>
    <w:lvl w:ilvl="7" w:tplc="04180019" w:tentative="1">
      <w:start w:val="1"/>
      <w:numFmt w:val="lowerLetter"/>
      <w:lvlText w:val="%8."/>
      <w:lvlJc w:val="left"/>
      <w:pPr>
        <w:ind w:left="5241" w:hanging="360"/>
      </w:pPr>
    </w:lvl>
    <w:lvl w:ilvl="8" w:tplc="0418001B" w:tentative="1">
      <w:start w:val="1"/>
      <w:numFmt w:val="lowerRoman"/>
      <w:lvlText w:val="%9."/>
      <w:lvlJc w:val="right"/>
      <w:pPr>
        <w:ind w:left="5961" w:hanging="180"/>
      </w:pPr>
    </w:lvl>
  </w:abstractNum>
  <w:abstractNum w:abstractNumId="17">
    <w:nsid w:val="652C1C02"/>
    <w:multiLevelType w:val="hybridMultilevel"/>
    <w:tmpl w:val="7AF0BE96"/>
    <w:lvl w:ilvl="0" w:tplc="F45E4ED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AB15CC9"/>
    <w:multiLevelType w:val="hybridMultilevel"/>
    <w:tmpl w:val="F4CAA2F6"/>
    <w:lvl w:ilvl="0" w:tplc="0418000B">
      <w:start w:val="1"/>
      <w:numFmt w:val="bullet"/>
      <w:lvlText w:val=""/>
      <w:lvlJc w:val="left"/>
      <w:pPr>
        <w:ind w:left="720" w:hanging="360"/>
      </w:pPr>
      <w:rPr>
        <w:rFonts w:ascii="Wingdings" w:hAnsi="Wingdings" w:hint="default"/>
      </w:rPr>
    </w:lvl>
    <w:lvl w:ilvl="1" w:tplc="04180001">
      <w:start w:val="1"/>
      <w:numFmt w:val="bullet"/>
      <w:lvlText w:val=""/>
      <w:lvlJc w:val="left"/>
      <w:pPr>
        <w:ind w:left="107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6B63007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733D3647"/>
    <w:multiLevelType w:val="hybridMultilevel"/>
    <w:tmpl w:val="10E8D142"/>
    <w:lvl w:ilvl="0" w:tplc="4874F16E">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75B31456"/>
    <w:multiLevelType w:val="hybridMultilevel"/>
    <w:tmpl w:val="821CDC52"/>
    <w:lvl w:ilvl="0" w:tplc="04180005">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2"/>
  </w:num>
  <w:num w:numId="3">
    <w:abstractNumId w:val="17"/>
  </w:num>
  <w:num w:numId="4">
    <w:abstractNumId w:val="4"/>
  </w:num>
  <w:num w:numId="5">
    <w:abstractNumId w:val="2"/>
  </w:num>
  <w:num w:numId="6">
    <w:abstractNumId w:val="19"/>
  </w:num>
  <w:num w:numId="7">
    <w:abstractNumId w:val="6"/>
  </w:num>
  <w:num w:numId="8">
    <w:abstractNumId w:val="5"/>
  </w:num>
  <w:num w:numId="9">
    <w:abstractNumId w:val="15"/>
  </w:num>
  <w:num w:numId="10">
    <w:abstractNumId w:val="8"/>
  </w:num>
  <w:num w:numId="11">
    <w:abstractNumId w:val="7"/>
  </w:num>
  <w:num w:numId="12">
    <w:abstractNumId w:val="13"/>
  </w:num>
  <w:num w:numId="13">
    <w:abstractNumId w:val="10"/>
  </w:num>
  <w:num w:numId="14">
    <w:abstractNumId w:val="18"/>
  </w:num>
  <w:num w:numId="15">
    <w:abstractNumId w:val="0"/>
  </w:num>
  <w:num w:numId="16">
    <w:abstractNumId w:val="11"/>
  </w:num>
  <w:num w:numId="17">
    <w:abstractNumId w:val="1"/>
  </w:num>
  <w:num w:numId="18">
    <w:abstractNumId w:val="14"/>
  </w:num>
  <w:num w:numId="19">
    <w:abstractNumId w:val="9"/>
  </w:num>
  <w:num w:numId="20">
    <w:abstractNumId w:val="16"/>
  </w:num>
  <w:num w:numId="21">
    <w:abstractNumId w:val="2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FE9"/>
    <w:rsid w:val="000734E2"/>
    <w:rsid w:val="00103098"/>
    <w:rsid w:val="00165664"/>
    <w:rsid w:val="001A17AF"/>
    <w:rsid w:val="002C503C"/>
    <w:rsid w:val="002C592D"/>
    <w:rsid w:val="0037757F"/>
    <w:rsid w:val="00385BAA"/>
    <w:rsid w:val="00392F99"/>
    <w:rsid w:val="003F0861"/>
    <w:rsid w:val="00460F9E"/>
    <w:rsid w:val="00474053"/>
    <w:rsid w:val="005452B8"/>
    <w:rsid w:val="006563E4"/>
    <w:rsid w:val="0079622D"/>
    <w:rsid w:val="007A5926"/>
    <w:rsid w:val="00846119"/>
    <w:rsid w:val="00895B69"/>
    <w:rsid w:val="008B70C5"/>
    <w:rsid w:val="00931937"/>
    <w:rsid w:val="0094251B"/>
    <w:rsid w:val="009426D4"/>
    <w:rsid w:val="00964C3D"/>
    <w:rsid w:val="00A5154D"/>
    <w:rsid w:val="00A93FE9"/>
    <w:rsid w:val="00B32746"/>
    <w:rsid w:val="00C05242"/>
    <w:rsid w:val="00CC7EBD"/>
    <w:rsid w:val="00CE09F6"/>
    <w:rsid w:val="00CE2C1C"/>
    <w:rsid w:val="00D01CF1"/>
    <w:rsid w:val="00EA1E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1528DF0F"/>
  <w15:chartTrackingRefBased/>
  <w15:docId w15:val="{C1FB6B46-4EC8-4847-8373-215C55304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BAA"/>
    <w:pPr>
      <w:spacing w:after="0" w:line="240" w:lineRule="auto"/>
    </w:pPr>
    <w:rPr>
      <w:rFonts w:ascii="Times New Roman" w:eastAsia="Times New Roman" w:hAnsi="Times New Roman" w:cs="Times New Roman"/>
      <w:sz w:val="24"/>
      <w:szCs w:val="24"/>
      <w:lang w:val="ro-RO"/>
    </w:rPr>
  </w:style>
  <w:style w:type="paragraph" w:styleId="Titlu3">
    <w:name w:val="heading 3"/>
    <w:basedOn w:val="Normal"/>
    <w:next w:val="Normal"/>
    <w:link w:val="Titlu3Caracter"/>
    <w:qFormat/>
    <w:rsid w:val="00385BAA"/>
    <w:pPr>
      <w:keepNext/>
      <w:tabs>
        <w:tab w:val="left" w:pos="567"/>
      </w:tabs>
      <w:jc w:val="center"/>
      <w:outlineLvl w:val="2"/>
    </w:pPr>
    <w:rPr>
      <w:b/>
      <w:sz w:val="22"/>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basedOn w:val="Fontdeparagrafimplicit"/>
    <w:link w:val="Titlu3"/>
    <w:rsid w:val="00385BAA"/>
    <w:rPr>
      <w:rFonts w:ascii="Times New Roman" w:eastAsia="Times New Roman" w:hAnsi="Times New Roman" w:cs="Times New Roman"/>
      <w:b/>
      <w:szCs w:val="20"/>
      <w:lang w:val="ro-RO"/>
    </w:rPr>
  </w:style>
  <w:style w:type="character" w:customStyle="1" w:styleId="apple-style-span">
    <w:name w:val="apple-style-span"/>
    <w:basedOn w:val="Fontdeparagrafimplicit"/>
    <w:rsid w:val="00385BAA"/>
  </w:style>
  <w:style w:type="character" w:customStyle="1" w:styleId="apple-converted-space">
    <w:name w:val="apple-converted-space"/>
    <w:basedOn w:val="Fontdeparagrafimplicit"/>
    <w:rsid w:val="00385BAA"/>
  </w:style>
  <w:style w:type="character" w:styleId="Accentuat">
    <w:name w:val="Emphasis"/>
    <w:qFormat/>
    <w:rsid w:val="00385BAA"/>
    <w:rPr>
      <w:i/>
      <w:iCs/>
    </w:rPr>
  </w:style>
  <w:style w:type="character" w:styleId="Hyperlink">
    <w:name w:val="Hyperlink"/>
    <w:rsid w:val="00385BAA"/>
    <w:rPr>
      <w:color w:val="0000FF"/>
      <w:u w:val="single"/>
    </w:rPr>
  </w:style>
  <w:style w:type="paragraph" w:styleId="Indentcorptext2">
    <w:name w:val="Body Text Indent 2"/>
    <w:basedOn w:val="Normal"/>
    <w:link w:val="Indentcorptext2Caracter"/>
    <w:rsid w:val="00385BAA"/>
    <w:pPr>
      <w:spacing w:after="120" w:line="480" w:lineRule="auto"/>
      <w:ind w:left="360"/>
    </w:pPr>
    <w:rPr>
      <w:lang w:eastAsia="x-none"/>
    </w:rPr>
  </w:style>
  <w:style w:type="character" w:customStyle="1" w:styleId="Indentcorptext2Caracter">
    <w:name w:val="Indent corp text 2 Caracter"/>
    <w:basedOn w:val="Fontdeparagrafimplicit"/>
    <w:link w:val="Indentcorptext2"/>
    <w:rsid w:val="00385BAA"/>
    <w:rPr>
      <w:rFonts w:ascii="Times New Roman" w:eastAsia="Times New Roman" w:hAnsi="Times New Roman" w:cs="Times New Roman"/>
      <w:sz w:val="24"/>
      <w:szCs w:val="24"/>
      <w:lang w:val="ro-RO" w:eastAsia="x-none"/>
    </w:rPr>
  </w:style>
  <w:style w:type="paragraph" w:styleId="Listparagraf">
    <w:name w:val="List Paragraph"/>
    <w:basedOn w:val="Normal"/>
    <w:uiPriority w:val="34"/>
    <w:qFormat/>
    <w:rsid w:val="00385BAA"/>
    <w:pPr>
      <w:spacing w:after="200" w:line="276" w:lineRule="auto"/>
      <w:ind w:left="720"/>
      <w:contextualSpacing/>
    </w:pPr>
    <w:rPr>
      <w:rFonts w:ascii="Calibri" w:eastAsia="Calibri" w:hAnsi="Calibri"/>
      <w:sz w:val="22"/>
      <w:szCs w:val="22"/>
    </w:rPr>
  </w:style>
  <w:style w:type="paragraph" w:styleId="Corptext">
    <w:name w:val="Body Text"/>
    <w:basedOn w:val="Normal"/>
    <w:link w:val="CorptextCaracter"/>
    <w:rsid w:val="00385BAA"/>
    <w:pPr>
      <w:spacing w:after="120"/>
    </w:pPr>
    <w:rPr>
      <w:lang w:eastAsia="x-none"/>
    </w:rPr>
  </w:style>
  <w:style w:type="character" w:customStyle="1" w:styleId="CorptextCaracter">
    <w:name w:val="Corp text Caracter"/>
    <w:basedOn w:val="Fontdeparagrafimplicit"/>
    <w:link w:val="Corptext"/>
    <w:rsid w:val="00385BAA"/>
    <w:rPr>
      <w:rFonts w:ascii="Times New Roman" w:eastAsia="Times New Roman" w:hAnsi="Times New Roman" w:cs="Times New Roman"/>
      <w:sz w:val="24"/>
      <w:szCs w:val="24"/>
      <w:lang w:val="ro-RO" w:eastAsia="x-none"/>
    </w:rPr>
  </w:style>
  <w:style w:type="paragraph" w:styleId="Frspaiere">
    <w:name w:val="No Spacing"/>
    <w:uiPriority w:val="1"/>
    <w:qFormat/>
    <w:rsid w:val="00385BAA"/>
    <w:pPr>
      <w:spacing w:after="0" w:line="240" w:lineRule="auto"/>
    </w:pPr>
    <w:rPr>
      <w:rFonts w:ascii="Calibri" w:eastAsia="Calibri" w:hAnsi="Calibri" w:cs="Times New Roman"/>
      <w:lang w:val="ro-RO"/>
    </w:rPr>
  </w:style>
  <w:style w:type="paragraph" w:customStyle="1" w:styleId="Style49">
    <w:name w:val="Style49"/>
    <w:basedOn w:val="Normal"/>
    <w:uiPriority w:val="99"/>
    <w:rsid w:val="00385BAA"/>
    <w:pPr>
      <w:widowControl w:val="0"/>
      <w:autoSpaceDE w:val="0"/>
      <w:autoSpaceDN w:val="0"/>
      <w:adjustRightInd w:val="0"/>
      <w:spacing w:line="277" w:lineRule="exact"/>
    </w:pPr>
    <w:rPr>
      <w:lang w:eastAsia="ro-RO"/>
    </w:rPr>
  </w:style>
  <w:style w:type="character" w:customStyle="1" w:styleId="FontStyle144">
    <w:name w:val="Font Style144"/>
    <w:uiPriority w:val="99"/>
    <w:rsid w:val="00385BAA"/>
    <w:rPr>
      <w:rFonts w:ascii="Times New Roman" w:hAnsi="Times New Roman" w:cs="Times New Roman"/>
      <w:sz w:val="24"/>
      <w:szCs w:val="24"/>
    </w:rPr>
  </w:style>
  <w:style w:type="character" w:customStyle="1" w:styleId="FontStyle146">
    <w:name w:val="Font Style146"/>
    <w:uiPriority w:val="99"/>
    <w:rsid w:val="00385BAA"/>
    <w:rPr>
      <w:rFonts w:ascii="Times New Roman" w:hAnsi="Times New Roman" w:cs="Times New Roman"/>
      <w:b/>
      <w:bCs/>
      <w:sz w:val="24"/>
      <w:szCs w:val="24"/>
    </w:rPr>
  </w:style>
  <w:style w:type="paragraph" w:styleId="Titlu">
    <w:name w:val="Title"/>
    <w:basedOn w:val="Normal"/>
    <w:link w:val="TitluCaracter"/>
    <w:qFormat/>
    <w:rsid w:val="00385BAA"/>
    <w:pPr>
      <w:jc w:val="center"/>
    </w:pPr>
    <w:rPr>
      <w:rFonts w:ascii="Arial" w:hAnsi="Arial"/>
      <w:b/>
      <w:sz w:val="30"/>
      <w:szCs w:val="20"/>
      <w:lang w:val="en-US"/>
    </w:rPr>
  </w:style>
  <w:style w:type="character" w:customStyle="1" w:styleId="TitluCaracter">
    <w:name w:val="Titlu Caracter"/>
    <w:basedOn w:val="Fontdeparagrafimplicit"/>
    <w:link w:val="Titlu"/>
    <w:rsid w:val="00385BAA"/>
    <w:rPr>
      <w:rFonts w:ascii="Arial" w:eastAsia="Times New Roman" w:hAnsi="Arial" w:cs="Times New Roman"/>
      <w:b/>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sigurantamunci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2724</Words>
  <Characters>15528</Characters>
  <Application>Microsoft Office Word</Application>
  <DocSecurity>0</DocSecurity>
  <Lines>129</Lines>
  <Paragraphs>36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dc:creator>
  <cp:keywords/>
  <dc:description/>
  <cp:lastModifiedBy>Mihaela Jaleanu</cp:lastModifiedBy>
  <cp:revision>6</cp:revision>
  <dcterms:created xsi:type="dcterms:W3CDTF">2018-07-03T09:12:00Z</dcterms:created>
  <dcterms:modified xsi:type="dcterms:W3CDTF">2023-03-21T11:12:00Z</dcterms:modified>
</cp:coreProperties>
</file>