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0F6" w:rsidRPr="00F9651C" w:rsidRDefault="00770D6C" w:rsidP="00F9651C">
      <w:pPr>
        <w:pStyle w:val="Titlu1"/>
        <w:jc w:val="center"/>
        <w:rPr>
          <w:rFonts w:ascii="Times New Roman" w:eastAsia="Calibri" w:hAnsi="Times New Roman" w:cs="Times New Roman"/>
          <w:color w:val="000000" w:themeColor="text1"/>
          <w:sz w:val="24"/>
          <w:szCs w:val="24"/>
        </w:rPr>
      </w:pPr>
      <w:r w:rsidRPr="00F9651C">
        <w:rPr>
          <w:rFonts w:ascii="Times New Roman" w:eastAsia="Calibri" w:hAnsi="Times New Roman" w:cs="Times New Roman"/>
          <w:color w:val="000000" w:themeColor="text1"/>
          <w:sz w:val="24"/>
          <w:szCs w:val="24"/>
        </w:rPr>
        <w:t>Director: prof.ing.</w:t>
      </w:r>
      <w:r w:rsidR="002740F6" w:rsidRPr="00F9651C">
        <w:rPr>
          <w:rFonts w:ascii="Times New Roman" w:eastAsia="Calibri" w:hAnsi="Times New Roman" w:cs="Times New Roman"/>
          <w:color w:val="000000" w:themeColor="text1"/>
          <w:sz w:val="24"/>
          <w:szCs w:val="24"/>
        </w:rPr>
        <w:t xml:space="preserve"> </w:t>
      </w:r>
      <w:r w:rsidR="00930EAA" w:rsidRPr="00F9651C">
        <w:rPr>
          <w:rFonts w:ascii="Times New Roman" w:eastAsia="Calibri" w:hAnsi="Times New Roman" w:cs="Times New Roman"/>
          <w:color w:val="000000" w:themeColor="text1"/>
          <w:sz w:val="24"/>
          <w:szCs w:val="24"/>
        </w:rPr>
        <w:t>EMANOIL</w:t>
      </w:r>
      <w:r w:rsidR="004E4F0A" w:rsidRPr="00F9651C">
        <w:rPr>
          <w:rFonts w:ascii="Times New Roman" w:eastAsia="Calibri" w:hAnsi="Times New Roman" w:cs="Times New Roman"/>
          <w:color w:val="000000" w:themeColor="text1"/>
          <w:sz w:val="24"/>
          <w:szCs w:val="24"/>
        </w:rPr>
        <w:t>-REMUS</w:t>
      </w:r>
      <w:r w:rsidR="00930EAA" w:rsidRPr="00F9651C">
        <w:rPr>
          <w:rFonts w:ascii="Times New Roman" w:eastAsia="Calibri" w:hAnsi="Times New Roman" w:cs="Times New Roman"/>
          <w:color w:val="000000" w:themeColor="text1"/>
          <w:sz w:val="24"/>
          <w:szCs w:val="24"/>
        </w:rPr>
        <w:t xml:space="preserve"> </w:t>
      </w:r>
      <w:r w:rsidR="002740F6" w:rsidRPr="00F9651C">
        <w:rPr>
          <w:rFonts w:ascii="Times New Roman" w:eastAsia="Calibri" w:hAnsi="Times New Roman" w:cs="Times New Roman"/>
          <w:color w:val="000000" w:themeColor="text1"/>
          <w:sz w:val="24"/>
          <w:szCs w:val="24"/>
        </w:rPr>
        <w:t>CAZACU</w:t>
      </w:r>
    </w:p>
    <w:p w:rsidR="002E0777" w:rsidRPr="00D052F9" w:rsidRDefault="00AA1E01" w:rsidP="00AA1E01">
      <w:pPr>
        <w:tabs>
          <w:tab w:val="left" w:pos="1020"/>
          <w:tab w:val="right" w:pos="10080"/>
        </w:tabs>
        <w:spacing w:after="160"/>
        <w:rPr>
          <w:rFonts w:ascii="Times New Roman" w:eastAsia="Calibri" w:hAnsi="Times New Roman" w:cs="Times New Roman"/>
        </w:rPr>
      </w:pPr>
      <w:r w:rsidRPr="004E4F0A">
        <w:rPr>
          <w:rFonts w:ascii="Times New Roman" w:eastAsia="Calibri" w:hAnsi="Times New Roman" w:cs="Times New Roman"/>
        </w:rPr>
        <w:tab/>
      </w:r>
      <w:r w:rsidRPr="004E4F0A">
        <w:rPr>
          <w:rFonts w:ascii="Times New Roman" w:eastAsia="Calibri" w:hAnsi="Times New Roman" w:cs="Times New Roman"/>
        </w:rPr>
        <w:tab/>
      </w:r>
      <w:r w:rsidR="00930EAA" w:rsidRPr="00D052F9">
        <w:rPr>
          <w:rFonts w:ascii="Times New Roman" w:eastAsia="Calibri" w:hAnsi="Times New Roman" w:cs="Times New Roman"/>
          <w:b/>
        </w:rPr>
        <w:t>Nr</w:t>
      </w:r>
      <w:r w:rsidR="00930EAA" w:rsidRPr="00F9651C">
        <w:rPr>
          <w:rFonts w:ascii="Times New Roman" w:eastAsia="Calibri" w:hAnsi="Times New Roman" w:cs="Times New Roman"/>
          <w:b/>
          <w:color w:val="FF0000"/>
        </w:rPr>
        <w:t xml:space="preserve">. </w:t>
      </w:r>
      <w:r w:rsidR="00CB732C" w:rsidRPr="00CB732C">
        <w:rPr>
          <w:rFonts w:ascii="Times New Roman" w:eastAsia="Calibri" w:hAnsi="Times New Roman" w:cs="Times New Roman"/>
          <w:b/>
        </w:rPr>
        <w:t>7976</w:t>
      </w:r>
      <w:r w:rsidR="00930EAA" w:rsidRPr="00F9651C">
        <w:rPr>
          <w:rFonts w:ascii="Times New Roman" w:eastAsia="Calibri" w:hAnsi="Times New Roman" w:cs="Times New Roman"/>
          <w:b/>
          <w:color w:val="FF0000"/>
        </w:rPr>
        <w:t xml:space="preserve"> </w:t>
      </w:r>
      <w:r w:rsidR="00930EAA" w:rsidRPr="00D052F9">
        <w:rPr>
          <w:rFonts w:ascii="Times New Roman" w:eastAsia="Calibri" w:hAnsi="Times New Roman" w:cs="Times New Roman"/>
          <w:b/>
        </w:rPr>
        <w:t xml:space="preserve">din </w:t>
      </w:r>
      <w:r w:rsidR="00CB732C">
        <w:rPr>
          <w:rFonts w:ascii="Times New Roman" w:eastAsia="Calibri" w:hAnsi="Times New Roman" w:cs="Times New Roman"/>
          <w:b/>
        </w:rPr>
        <w:t>7</w:t>
      </w:r>
      <w:r w:rsidR="00930EAA" w:rsidRPr="00D052F9">
        <w:rPr>
          <w:rFonts w:ascii="Times New Roman" w:eastAsia="Calibri" w:hAnsi="Times New Roman" w:cs="Times New Roman"/>
          <w:b/>
        </w:rPr>
        <w:t>/</w:t>
      </w:r>
      <w:r w:rsidR="00CB732C">
        <w:rPr>
          <w:rFonts w:ascii="Times New Roman" w:eastAsia="Calibri" w:hAnsi="Times New Roman" w:cs="Times New Roman"/>
          <w:b/>
        </w:rPr>
        <w:t>09</w:t>
      </w:r>
      <w:r w:rsidR="00930EAA" w:rsidRPr="00D052F9">
        <w:rPr>
          <w:rFonts w:ascii="Times New Roman" w:eastAsia="Calibri" w:hAnsi="Times New Roman" w:cs="Times New Roman"/>
          <w:b/>
        </w:rPr>
        <w:t>/ 202</w:t>
      </w:r>
      <w:r w:rsidR="00F9651C">
        <w:rPr>
          <w:rFonts w:ascii="Times New Roman" w:eastAsia="Calibri" w:hAnsi="Times New Roman" w:cs="Times New Roman"/>
          <w:b/>
        </w:rPr>
        <w:t>3</w:t>
      </w:r>
    </w:p>
    <w:p w:rsidR="002740F6" w:rsidRPr="00D052F9" w:rsidRDefault="002740F6" w:rsidP="002740F6">
      <w:pPr>
        <w:spacing w:after="160"/>
        <w:jc w:val="right"/>
        <w:rPr>
          <w:rFonts w:ascii="Times New Roman" w:eastAsia="Calibri" w:hAnsi="Times New Roman" w:cs="Times New Roman"/>
        </w:rPr>
      </w:pPr>
    </w:p>
    <w:p w:rsidR="002740F6" w:rsidRPr="00D052F9" w:rsidRDefault="002740F6" w:rsidP="002740F6">
      <w:pPr>
        <w:spacing w:after="160"/>
        <w:jc w:val="right"/>
        <w:rPr>
          <w:rFonts w:ascii="Times New Roman" w:eastAsia="Calibri" w:hAnsi="Times New Roman" w:cs="Times New Roman"/>
        </w:rPr>
      </w:pPr>
    </w:p>
    <w:p w:rsidR="002E0777" w:rsidRPr="00CB59D3" w:rsidRDefault="002E0777" w:rsidP="002E0777">
      <w:pPr>
        <w:spacing w:line="360" w:lineRule="auto"/>
        <w:jc w:val="center"/>
        <w:rPr>
          <w:rFonts w:ascii="Times New Roman" w:hAnsi="Times New Roman" w:cs="Times New Roman"/>
          <w:b/>
          <w:i/>
          <w:color w:val="C00000"/>
          <w:sz w:val="72"/>
          <w:szCs w:val="56"/>
          <w:lang w:val="fr-FR"/>
        </w:rPr>
      </w:pPr>
      <w:r w:rsidRPr="00CB59D3">
        <w:rPr>
          <w:rFonts w:ascii="Times New Roman" w:hAnsi="Times New Roman" w:cs="Times New Roman"/>
          <w:b/>
          <w:i/>
          <w:color w:val="C00000"/>
          <w:sz w:val="72"/>
          <w:szCs w:val="56"/>
          <w:lang w:val="fr-FR"/>
        </w:rPr>
        <w:t xml:space="preserve">PLANUL DE ACŢIUNE </w:t>
      </w:r>
    </w:p>
    <w:p w:rsidR="002E0777" w:rsidRPr="00CB59D3" w:rsidRDefault="002E0777" w:rsidP="002E0777">
      <w:pPr>
        <w:spacing w:line="360" w:lineRule="auto"/>
        <w:jc w:val="center"/>
        <w:rPr>
          <w:rFonts w:ascii="Times New Roman" w:hAnsi="Times New Roman" w:cs="Times New Roman"/>
          <w:b/>
          <w:i/>
          <w:color w:val="C00000"/>
          <w:sz w:val="52"/>
          <w:szCs w:val="56"/>
          <w:lang w:val="fr-FR"/>
        </w:rPr>
      </w:pPr>
      <w:r w:rsidRPr="00CB59D3">
        <w:rPr>
          <w:rFonts w:ascii="Times New Roman" w:hAnsi="Times New Roman" w:cs="Times New Roman"/>
          <w:b/>
          <w:i/>
          <w:color w:val="C00000"/>
          <w:sz w:val="52"/>
          <w:szCs w:val="56"/>
          <w:lang w:val="fr-FR"/>
        </w:rPr>
        <w:t xml:space="preserve">AL COLEGIULUI </w:t>
      </w:r>
    </w:p>
    <w:p w:rsidR="002E0777" w:rsidRPr="00CB59D3" w:rsidRDefault="002E0777" w:rsidP="002E0777">
      <w:pPr>
        <w:spacing w:line="360" w:lineRule="auto"/>
        <w:jc w:val="center"/>
        <w:rPr>
          <w:rFonts w:ascii="Times New Roman" w:hAnsi="Times New Roman" w:cs="Times New Roman"/>
          <w:b/>
          <w:i/>
          <w:color w:val="C00000"/>
          <w:sz w:val="52"/>
          <w:szCs w:val="56"/>
          <w:lang w:val="fr-FR"/>
        </w:rPr>
      </w:pPr>
      <w:r w:rsidRPr="00CB59D3">
        <w:rPr>
          <w:rFonts w:ascii="Times New Roman" w:hAnsi="Times New Roman" w:cs="Times New Roman"/>
          <w:b/>
          <w:i/>
          <w:color w:val="C00000"/>
          <w:sz w:val="52"/>
          <w:szCs w:val="56"/>
          <w:lang w:val="fr-FR"/>
        </w:rPr>
        <w:t>,,</w:t>
      </w:r>
      <w:r w:rsidR="002740F6" w:rsidRPr="00CB59D3">
        <w:rPr>
          <w:rFonts w:ascii="Times New Roman" w:hAnsi="Times New Roman" w:cs="Times New Roman"/>
          <w:b/>
          <w:i/>
          <w:color w:val="C00000"/>
          <w:sz w:val="52"/>
          <w:szCs w:val="56"/>
          <w:lang w:val="fr-FR"/>
        </w:rPr>
        <w:t xml:space="preserve"> </w:t>
      </w:r>
      <w:r w:rsidRPr="00CB59D3">
        <w:rPr>
          <w:rFonts w:ascii="Times New Roman" w:hAnsi="Times New Roman" w:cs="Times New Roman"/>
          <w:b/>
          <w:i/>
          <w:color w:val="C00000"/>
          <w:sz w:val="52"/>
          <w:szCs w:val="56"/>
          <w:lang w:val="fr-FR"/>
        </w:rPr>
        <w:t>N</w:t>
      </w:r>
      <w:r w:rsidR="006E7A98">
        <w:rPr>
          <w:rFonts w:ascii="Times New Roman" w:hAnsi="Times New Roman" w:cs="Times New Roman"/>
          <w:b/>
          <w:i/>
          <w:color w:val="C00000"/>
          <w:sz w:val="52"/>
          <w:szCs w:val="56"/>
          <w:lang w:val="fr-FR"/>
        </w:rPr>
        <w:t>.</w:t>
      </w:r>
      <w:r w:rsidRPr="00CB59D3">
        <w:rPr>
          <w:rFonts w:ascii="Times New Roman" w:hAnsi="Times New Roman" w:cs="Times New Roman"/>
          <w:b/>
          <w:i/>
          <w:color w:val="C00000"/>
          <w:sz w:val="52"/>
          <w:szCs w:val="56"/>
          <w:lang w:val="fr-FR"/>
        </w:rPr>
        <w:t>V</w:t>
      </w:r>
      <w:r w:rsidR="006E7A98">
        <w:rPr>
          <w:rFonts w:ascii="Times New Roman" w:hAnsi="Times New Roman" w:cs="Times New Roman"/>
          <w:b/>
          <w:i/>
          <w:color w:val="C00000"/>
          <w:sz w:val="52"/>
          <w:szCs w:val="56"/>
          <w:lang w:val="fr-FR"/>
        </w:rPr>
        <w:t>.</w:t>
      </w:r>
      <w:r w:rsidRPr="00CB59D3">
        <w:rPr>
          <w:rFonts w:ascii="Times New Roman" w:hAnsi="Times New Roman" w:cs="Times New Roman"/>
          <w:b/>
          <w:i/>
          <w:color w:val="C00000"/>
          <w:sz w:val="52"/>
          <w:szCs w:val="56"/>
          <w:lang w:val="fr-FR"/>
        </w:rPr>
        <w:t>KARPEN’’</w:t>
      </w:r>
    </w:p>
    <w:p w:rsidR="002E0777" w:rsidRPr="00CB59D3" w:rsidRDefault="002E0777" w:rsidP="002E0777">
      <w:pPr>
        <w:spacing w:line="360" w:lineRule="auto"/>
        <w:jc w:val="center"/>
        <w:rPr>
          <w:rFonts w:ascii="Times New Roman" w:hAnsi="Times New Roman" w:cs="Times New Roman"/>
          <w:b/>
          <w:i/>
          <w:color w:val="C00000"/>
          <w:sz w:val="52"/>
          <w:szCs w:val="56"/>
          <w:lang w:val="fr-FR"/>
        </w:rPr>
      </w:pPr>
      <w:r w:rsidRPr="00CB59D3">
        <w:rPr>
          <w:rFonts w:ascii="Times New Roman" w:hAnsi="Times New Roman" w:cs="Times New Roman"/>
          <w:b/>
          <w:i/>
          <w:color w:val="C00000"/>
          <w:sz w:val="52"/>
          <w:szCs w:val="56"/>
          <w:lang w:val="fr-FR"/>
        </w:rPr>
        <w:t xml:space="preserve"> BACĂU</w:t>
      </w:r>
    </w:p>
    <w:p w:rsidR="002E0777" w:rsidRPr="00CB59D3" w:rsidRDefault="006E7A98" w:rsidP="002E0777">
      <w:pPr>
        <w:spacing w:line="360" w:lineRule="auto"/>
        <w:jc w:val="center"/>
        <w:rPr>
          <w:rFonts w:ascii="Times New Roman" w:hAnsi="Times New Roman" w:cs="Times New Roman"/>
          <w:b/>
          <w:i/>
          <w:color w:val="C00000"/>
          <w:sz w:val="52"/>
          <w:szCs w:val="56"/>
          <w:lang w:val="fr-FR"/>
        </w:rPr>
      </w:pPr>
      <w:r>
        <w:rPr>
          <w:rFonts w:ascii="Times New Roman" w:hAnsi="Times New Roman" w:cs="Times New Roman"/>
          <w:b/>
          <w:i/>
          <w:color w:val="C00000"/>
          <w:sz w:val="52"/>
          <w:szCs w:val="56"/>
          <w:lang w:val="fr-FR"/>
        </w:rPr>
        <w:t>2020-202</w:t>
      </w:r>
      <w:r w:rsidR="00973BCF">
        <w:rPr>
          <w:rFonts w:ascii="Times New Roman" w:hAnsi="Times New Roman" w:cs="Times New Roman"/>
          <w:b/>
          <w:i/>
          <w:color w:val="C00000"/>
          <w:sz w:val="52"/>
          <w:szCs w:val="56"/>
          <w:lang w:val="fr-FR"/>
        </w:rPr>
        <w:t>5</w:t>
      </w:r>
    </w:p>
    <w:p w:rsidR="002740F6" w:rsidRPr="00CB59D3" w:rsidRDefault="002740F6" w:rsidP="002740F6">
      <w:pPr>
        <w:spacing w:after="160"/>
        <w:rPr>
          <w:rFonts w:ascii="Times New Roman" w:eastAsia="Calibri" w:hAnsi="Times New Roman" w:cs="Times New Roman"/>
          <w:lang w:val="fr-FR"/>
        </w:rPr>
      </w:pPr>
    </w:p>
    <w:p w:rsidR="002740F6" w:rsidRPr="00A21EBE" w:rsidRDefault="00715944" w:rsidP="00715944">
      <w:pPr>
        <w:spacing w:after="160"/>
        <w:jc w:val="center"/>
        <w:rPr>
          <w:rFonts w:ascii="Times New Roman" w:eastAsia="Calibri" w:hAnsi="Times New Roman" w:cs="Times New Roman"/>
          <w:color w:val="000000" w:themeColor="text1"/>
          <w:lang w:val="ro-RO"/>
        </w:rPr>
      </w:pPr>
      <w:bookmarkStart w:id="0" w:name="_Hlk66261338"/>
      <w:r w:rsidRPr="00A21EBE">
        <w:rPr>
          <w:rFonts w:ascii="Times New Roman" w:eastAsia="Calibri" w:hAnsi="Times New Roman" w:cs="Times New Roman"/>
          <w:color w:val="000000" w:themeColor="text1"/>
          <w:lang w:val="ro-RO"/>
        </w:rPr>
        <w:t xml:space="preserve">Dezbătut și avizat în ședința Consiliului Profesoral din </w:t>
      </w:r>
      <w:r w:rsidR="00162583" w:rsidRPr="00A21EBE">
        <w:rPr>
          <w:rFonts w:ascii="Times New Roman" w:eastAsia="Calibri" w:hAnsi="Times New Roman" w:cs="Times New Roman"/>
          <w:color w:val="000000" w:themeColor="text1"/>
          <w:lang w:val="ro-RO"/>
        </w:rPr>
        <w:t xml:space="preserve"> </w:t>
      </w:r>
      <w:r w:rsidR="00F9651C">
        <w:rPr>
          <w:rFonts w:ascii="Times New Roman" w:eastAsia="Calibri" w:hAnsi="Times New Roman" w:cs="Times New Roman"/>
          <w:color w:val="000000" w:themeColor="text1"/>
          <w:lang w:val="ro-RO"/>
        </w:rPr>
        <w:t>7</w:t>
      </w:r>
      <w:r w:rsidR="00C1162F">
        <w:rPr>
          <w:rFonts w:ascii="Times New Roman" w:eastAsia="Calibri" w:hAnsi="Times New Roman" w:cs="Times New Roman"/>
          <w:color w:val="000000" w:themeColor="text1"/>
          <w:lang w:val="ro-RO"/>
        </w:rPr>
        <w:t xml:space="preserve"> </w:t>
      </w:r>
      <w:r w:rsidR="00162583" w:rsidRPr="00A21EBE">
        <w:rPr>
          <w:rFonts w:ascii="Times New Roman" w:eastAsia="Calibri" w:hAnsi="Times New Roman" w:cs="Times New Roman"/>
          <w:color w:val="000000" w:themeColor="text1"/>
          <w:lang w:val="ro-RO"/>
        </w:rPr>
        <w:t>septem</w:t>
      </w:r>
      <w:r w:rsidR="006E7A98">
        <w:rPr>
          <w:rFonts w:ascii="Times New Roman" w:eastAsia="Calibri" w:hAnsi="Times New Roman" w:cs="Times New Roman"/>
          <w:color w:val="000000" w:themeColor="text1"/>
          <w:lang w:val="ro-RO"/>
        </w:rPr>
        <w:t>brie 202</w:t>
      </w:r>
      <w:r w:rsidR="00F9651C">
        <w:rPr>
          <w:rFonts w:ascii="Times New Roman" w:eastAsia="Calibri" w:hAnsi="Times New Roman" w:cs="Times New Roman"/>
          <w:color w:val="000000" w:themeColor="text1"/>
          <w:lang w:val="ro-RO"/>
        </w:rPr>
        <w:t>3</w:t>
      </w:r>
    </w:p>
    <w:p w:rsidR="00715944" w:rsidRDefault="00715944" w:rsidP="00715944">
      <w:pPr>
        <w:spacing w:after="160"/>
        <w:jc w:val="center"/>
        <w:rPr>
          <w:rFonts w:ascii="Times New Roman" w:eastAsia="Calibri" w:hAnsi="Times New Roman" w:cs="Times New Roman"/>
          <w:lang w:val="ro-RO"/>
        </w:rPr>
      </w:pPr>
      <w:r w:rsidRPr="00EA28A8">
        <w:rPr>
          <w:rFonts w:ascii="Times New Roman" w:eastAsia="Calibri" w:hAnsi="Times New Roman" w:cs="Times New Roman"/>
          <w:lang w:val="ro-RO"/>
        </w:rPr>
        <w:t xml:space="preserve">Aprobat în </w:t>
      </w:r>
      <w:r w:rsidR="007C27C1" w:rsidRPr="00EA28A8">
        <w:rPr>
          <w:rFonts w:ascii="Times New Roman" w:eastAsia="Calibri" w:hAnsi="Times New Roman" w:cs="Times New Roman"/>
          <w:lang w:val="ro-RO"/>
        </w:rPr>
        <w:t xml:space="preserve">ședința </w:t>
      </w:r>
      <w:r w:rsidRPr="00EA28A8">
        <w:rPr>
          <w:rFonts w:ascii="Times New Roman" w:eastAsia="Calibri" w:hAnsi="Times New Roman" w:cs="Times New Roman"/>
          <w:lang w:val="ro-RO"/>
        </w:rPr>
        <w:t>Consiliul</w:t>
      </w:r>
      <w:r w:rsidR="007C27C1" w:rsidRPr="00EA28A8">
        <w:rPr>
          <w:rFonts w:ascii="Times New Roman" w:eastAsia="Calibri" w:hAnsi="Times New Roman" w:cs="Times New Roman"/>
          <w:lang w:val="ro-RO"/>
        </w:rPr>
        <w:t>ui</w:t>
      </w:r>
      <w:r w:rsidRPr="00EA28A8">
        <w:rPr>
          <w:rFonts w:ascii="Times New Roman" w:eastAsia="Calibri" w:hAnsi="Times New Roman" w:cs="Times New Roman"/>
          <w:lang w:val="ro-RO"/>
        </w:rPr>
        <w:t xml:space="preserve"> de Administrație din</w:t>
      </w:r>
      <w:r w:rsidR="007C27C1" w:rsidRPr="00EA28A8">
        <w:rPr>
          <w:rFonts w:ascii="Times New Roman" w:eastAsia="Calibri" w:hAnsi="Times New Roman" w:cs="Times New Roman"/>
          <w:lang w:val="ro-RO"/>
        </w:rPr>
        <w:t xml:space="preserve"> </w:t>
      </w:r>
      <w:r w:rsidR="00EA28A8" w:rsidRPr="00EA28A8">
        <w:rPr>
          <w:rFonts w:ascii="Times New Roman" w:eastAsia="Calibri" w:hAnsi="Times New Roman" w:cs="Times New Roman"/>
          <w:lang w:val="ro-RO"/>
        </w:rPr>
        <w:t xml:space="preserve"> </w:t>
      </w:r>
      <w:r w:rsidR="00CB732C">
        <w:rPr>
          <w:rFonts w:ascii="Times New Roman" w:eastAsia="Calibri" w:hAnsi="Times New Roman" w:cs="Times New Roman"/>
          <w:lang w:val="ro-RO"/>
        </w:rPr>
        <w:t>8</w:t>
      </w:r>
      <w:r w:rsidR="00C1162F">
        <w:rPr>
          <w:rFonts w:ascii="Times New Roman" w:eastAsia="Calibri" w:hAnsi="Times New Roman" w:cs="Times New Roman"/>
          <w:lang w:val="ro-RO"/>
        </w:rPr>
        <w:t xml:space="preserve"> </w:t>
      </w:r>
      <w:r w:rsidR="00EA28A8" w:rsidRPr="00EA28A8">
        <w:rPr>
          <w:rFonts w:ascii="Times New Roman" w:eastAsia="Calibri" w:hAnsi="Times New Roman" w:cs="Times New Roman"/>
          <w:lang w:val="ro-RO"/>
        </w:rPr>
        <w:t>septembrie</w:t>
      </w:r>
      <w:r w:rsidR="006E7A98">
        <w:rPr>
          <w:rFonts w:ascii="Times New Roman" w:eastAsia="Calibri" w:hAnsi="Times New Roman" w:cs="Times New Roman"/>
          <w:lang w:val="ro-RO"/>
        </w:rPr>
        <w:t xml:space="preserve"> 202</w:t>
      </w:r>
      <w:r w:rsidR="00F9651C">
        <w:rPr>
          <w:rFonts w:ascii="Times New Roman" w:eastAsia="Calibri" w:hAnsi="Times New Roman" w:cs="Times New Roman"/>
          <w:lang w:val="ro-RO"/>
        </w:rPr>
        <w:t>3</w:t>
      </w:r>
    </w:p>
    <w:bookmarkEnd w:id="0"/>
    <w:p w:rsidR="002E0777" w:rsidRPr="00CB59D3" w:rsidRDefault="002E0777" w:rsidP="002E0777">
      <w:pPr>
        <w:rPr>
          <w:rFonts w:ascii="Times New Roman" w:hAnsi="Times New Roman" w:cs="Times New Roman"/>
          <w:sz w:val="52"/>
          <w:szCs w:val="56"/>
          <w:lang w:val="fr-FR"/>
        </w:rPr>
      </w:pPr>
    </w:p>
    <w:p w:rsidR="002E0777" w:rsidRPr="00CB59D3" w:rsidRDefault="002E0777" w:rsidP="004A3869">
      <w:pPr>
        <w:tabs>
          <w:tab w:val="left" w:pos="2917"/>
        </w:tabs>
        <w:rPr>
          <w:rFonts w:ascii="Times New Roman" w:hAnsi="Times New Roman" w:cs="Times New Roman"/>
          <w:sz w:val="52"/>
          <w:szCs w:val="56"/>
          <w:lang w:val="fr-FR"/>
        </w:rPr>
      </w:pPr>
      <w:r w:rsidRPr="00CB59D3">
        <w:rPr>
          <w:rFonts w:ascii="Times New Roman" w:hAnsi="Times New Roman" w:cs="Times New Roman"/>
          <w:sz w:val="52"/>
          <w:szCs w:val="56"/>
          <w:lang w:val="fr-FR"/>
        </w:rPr>
        <w:tab/>
      </w:r>
    </w:p>
    <w:p w:rsidR="00A16213" w:rsidRDefault="00A16213" w:rsidP="004A3869">
      <w:pPr>
        <w:tabs>
          <w:tab w:val="left" w:pos="2917"/>
        </w:tabs>
        <w:rPr>
          <w:rFonts w:ascii="Times New Roman" w:hAnsi="Times New Roman" w:cs="Times New Roman"/>
          <w:sz w:val="52"/>
          <w:szCs w:val="56"/>
          <w:lang w:val="fr-FR"/>
        </w:rPr>
      </w:pPr>
    </w:p>
    <w:p w:rsidR="006E7A98" w:rsidRPr="00CB59D3" w:rsidRDefault="00F9651C" w:rsidP="00F9651C">
      <w:pPr>
        <w:tabs>
          <w:tab w:val="left" w:pos="6012"/>
        </w:tabs>
        <w:rPr>
          <w:rFonts w:ascii="Times New Roman" w:hAnsi="Times New Roman" w:cs="Times New Roman"/>
          <w:sz w:val="52"/>
          <w:szCs w:val="56"/>
          <w:lang w:val="fr-FR"/>
        </w:rPr>
      </w:pPr>
      <w:r>
        <w:rPr>
          <w:rFonts w:ascii="Times New Roman" w:hAnsi="Times New Roman" w:cs="Times New Roman"/>
          <w:sz w:val="52"/>
          <w:szCs w:val="56"/>
          <w:lang w:val="fr-FR"/>
        </w:rPr>
        <w:tab/>
      </w:r>
    </w:p>
    <w:p w:rsidR="002E0777" w:rsidRPr="00546FDB" w:rsidRDefault="002E0777" w:rsidP="002E0777">
      <w:pPr>
        <w:jc w:val="center"/>
        <w:rPr>
          <w:rFonts w:ascii="Times New Roman" w:hAnsi="Times New Roman" w:cs="Times New Roman"/>
          <w:b/>
          <w:iCs/>
          <w:color w:val="002060"/>
          <w:sz w:val="32"/>
          <w:szCs w:val="32"/>
          <w:u w:val="single"/>
          <w:lang w:val="fr-FR"/>
        </w:rPr>
      </w:pPr>
      <w:r w:rsidRPr="00546FDB">
        <w:rPr>
          <w:rFonts w:ascii="Times New Roman" w:hAnsi="Times New Roman" w:cs="Times New Roman"/>
          <w:b/>
          <w:iCs/>
          <w:color w:val="002060"/>
          <w:sz w:val="32"/>
          <w:szCs w:val="32"/>
          <w:u w:val="single"/>
          <w:lang w:val="fr-FR"/>
        </w:rPr>
        <w:lastRenderedPageBreak/>
        <w:t xml:space="preserve">ECHIPA DE ELABORARE </w:t>
      </w:r>
      <w:r w:rsidRPr="000126F1">
        <w:rPr>
          <w:rFonts w:ascii="Times New Roman" w:hAnsi="Times New Roman" w:cs="Times New Roman"/>
          <w:b/>
          <w:iCs/>
          <w:color w:val="002060"/>
          <w:sz w:val="32"/>
          <w:szCs w:val="32"/>
          <w:u w:val="single"/>
          <w:lang w:val="ro-RO"/>
        </w:rPr>
        <w:t>Ş</w:t>
      </w:r>
      <w:r w:rsidRPr="00546FDB">
        <w:rPr>
          <w:rFonts w:ascii="Times New Roman" w:hAnsi="Times New Roman" w:cs="Times New Roman"/>
          <w:b/>
          <w:iCs/>
          <w:color w:val="002060"/>
          <w:sz w:val="32"/>
          <w:szCs w:val="32"/>
          <w:u w:val="single"/>
          <w:lang w:val="fr-FR"/>
        </w:rPr>
        <w:t>I IMPLEMENTARE:</w:t>
      </w:r>
    </w:p>
    <w:p w:rsidR="002E0777" w:rsidRPr="00546FDB" w:rsidRDefault="002E0777" w:rsidP="002E0777">
      <w:pPr>
        <w:jc w:val="center"/>
        <w:rPr>
          <w:rFonts w:ascii="Times New Roman" w:hAnsi="Times New Roman" w:cs="Times New Roman"/>
          <w:b/>
          <w:iCs/>
          <w:sz w:val="32"/>
          <w:szCs w:val="32"/>
          <w:lang w:val="fr-FR"/>
        </w:rPr>
      </w:pPr>
    </w:p>
    <w:p w:rsidR="002E0777" w:rsidRPr="00546FDB" w:rsidRDefault="002E0777" w:rsidP="002E0777">
      <w:pPr>
        <w:jc w:val="center"/>
        <w:rPr>
          <w:rFonts w:ascii="Times New Roman" w:hAnsi="Times New Roman" w:cs="Times New Roman"/>
          <w:b/>
          <w:iCs/>
          <w:sz w:val="32"/>
          <w:szCs w:val="32"/>
          <w:lang w:val="fr-FR"/>
        </w:rPr>
      </w:pPr>
    </w:p>
    <w:p w:rsidR="002E0777" w:rsidRPr="000126F1" w:rsidRDefault="002E0777" w:rsidP="005C4FE3">
      <w:pPr>
        <w:numPr>
          <w:ilvl w:val="0"/>
          <w:numId w:val="18"/>
        </w:numPr>
        <w:spacing w:after="0"/>
        <w:rPr>
          <w:rFonts w:ascii="Times New Roman" w:hAnsi="Times New Roman" w:cs="Times New Roman"/>
          <w:b/>
          <w:iCs/>
          <w:sz w:val="28"/>
          <w:szCs w:val="28"/>
        </w:rPr>
      </w:pPr>
      <w:r w:rsidRPr="000126F1">
        <w:rPr>
          <w:rFonts w:ascii="Times New Roman" w:hAnsi="Times New Roman" w:cs="Times New Roman"/>
          <w:b/>
          <w:bCs/>
          <w:iCs/>
          <w:sz w:val="28"/>
          <w:szCs w:val="28"/>
        </w:rPr>
        <w:t>dir. prof.</w:t>
      </w:r>
      <w:r w:rsidR="004A4693">
        <w:rPr>
          <w:rFonts w:ascii="Times New Roman" w:hAnsi="Times New Roman" w:cs="Times New Roman"/>
          <w:b/>
          <w:bCs/>
          <w:iCs/>
          <w:sz w:val="28"/>
          <w:szCs w:val="28"/>
        </w:rPr>
        <w:t>ing.</w:t>
      </w:r>
      <w:r w:rsidRPr="000126F1">
        <w:rPr>
          <w:rFonts w:ascii="Times New Roman" w:hAnsi="Times New Roman" w:cs="Times New Roman"/>
          <w:b/>
          <w:bCs/>
          <w:iCs/>
          <w:sz w:val="28"/>
          <w:szCs w:val="28"/>
        </w:rPr>
        <w:t xml:space="preserve"> </w:t>
      </w:r>
      <w:r w:rsidR="00930EAA">
        <w:rPr>
          <w:rFonts w:ascii="Times New Roman" w:hAnsi="Times New Roman" w:cs="Times New Roman"/>
          <w:b/>
          <w:bCs/>
          <w:iCs/>
          <w:sz w:val="28"/>
          <w:szCs w:val="28"/>
        </w:rPr>
        <w:t>Remus-Emanoil</w:t>
      </w:r>
      <w:r w:rsidRPr="000126F1">
        <w:rPr>
          <w:rFonts w:ascii="Times New Roman" w:hAnsi="Times New Roman" w:cs="Times New Roman"/>
          <w:b/>
          <w:bCs/>
          <w:iCs/>
          <w:sz w:val="28"/>
          <w:szCs w:val="28"/>
        </w:rPr>
        <w:t xml:space="preserve"> CAZACU</w:t>
      </w:r>
      <w:r w:rsidRPr="000126F1">
        <w:rPr>
          <w:rFonts w:ascii="Times New Roman" w:hAnsi="Times New Roman" w:cs="Times New Roman"/>
          <w:b/>
          <w:iCs/>
          <w:sz w:val="28"/>
          <w:szCs w:val="28"/>
        </w:rPr>
        <w:t xml:space="preserve"> – COORDONATOR P.A.S.</w:t>
      </w:r>
    </w:p>
    <w:p w:rsidR="002E0777" w:rsidRPr="000126F1" w:rsidRDefault="002E0777" w:rsidP="005C4FE3">
      <w:pPr>
        <w:numPr>
          <w:ilvl w:val="0"/>
          <w:numId w:val="18"/>
        </w:numPr>
        <w:spacing w:after="0"/>
        <w:rPr>
          <w:rFonts w:ascii="Times New Roman" w:hAnsi="Times New Roman" w:cs="Times New Roman"/>
          <w:b/>
          <w:iCs/>
          <w:sz w:val="28"/>
          <w:szCs w:val="28"/>
        </w:rPr>
      </w:pPr>
      <w:r w:rsidRPr="000126F1">
        <w:rPr>
          <w:rFonts w:ascii="Times New Roman" w:hAnsi="Times New Roman" w:cs="Times New Roman"/>
          <w:b/>
          <w:bCs/>
          <w:iCs/>
          <w:sz w:val="28"/>
          <w:szCs w:val="28"/>
        </w:rPr>
        <w:t xml:space="preserve">prof. </w:t>
      </w:r>
      <w:r w:rsidR="009946B6" w:rsidRPr="000126F1">
        <w:rPr>
          <w:rFonts w:ascii="Times New Roman" w:hAnsi="Times New Roman" w:cs="Times New Roman"/>
          <w:b/>
          <w:iCs/>
          <w:sz w:val="28"/>
          <w:szCs w:val="28"/>
        </w:rPr>
        <w:t xml:space="preserve">Ioana BERECZKI </w:t>
      </w:r>
      <w:r w:rsidRPr="000126F1">
        <w:rPr>
          <w:rFonts w:ascii="Times New Roman" w:hAnsi="Times New Roman" w:cs="Times New Roman"/>
          <w:b/>
          <w:bCs/>
          <w:iCs/>
          <w:sz w:val="28"/>
          <w:szCs w:val="28"/>
        </w:rPr>
        <w:t>– RESPONSABIL P.A.S.</w:t>
      </w:r>
    </w:p>
    <w:p w:rsidR="002E0777" w:rsidRPr="000126F1" w:rsidRDefault="002E0777" w:rsidP="005C4FE3">
      <w:pPr>
        <w:numPr>
          <w:ilvl w:val="0"/>
          <w:numId w:val="18"/>
        </w:numPr>
        <w:spacing w:after="0"/>
        <w:rPr>
          <w:rFonts w:ascii="Times New Roman" w:hAnsi="Times New Roman" w:cs="Times New Roman"/>
          <w:b/>
          <w:iCs/>
          <w:sz w:val="28"/>
          <w:szCs w:val="28"/>
        </w:rPr>
      </w:pPr>
      <w:r w:rsidRPr="000126F1">
        <w:rPr>
          <w:rFonts w:ascii="Times New Roman" w:hAnsi="Times New Roman" w:cs="Times New Roman"/>
          <w:b/>
          <w:bCs/>
          <w:iCs/>
          <w:sz w:val="28"/>
          <w:szCs w:val="28"/>
        </w:rPr>
        <w:t>MEMBRI</w:t>
      </w:r>
      <w:r w:rsidRPr="000126F1">
        <w:rPr>
          <w:rFonts w:ascii="Times New Roman" w:hAnsi="Times New Roman" w:cs="Times New Roman"/>
          <w:bCs/>
          <w:iCs/>
          <w:sz w:val="28"/>
          <w:szCs w:val="28"/>
        </w:rPr>
        <w:t>:</w:t>
      </w:r>
    </w:p>
    <w:p w:rsidR="009946B6" w:rsidRPr="009946B6" w:rsidRDefault="00546FDB" w:rsidP="005C4FE3">
      <w:pPr>
        <w:numPr>
          <w:ilvl w:val="0"/>
          <w:numId w:val="19"/>
        </w:numPr>
        <w:spacing w:after="0"/>
        <w:rPr>
          <w:rFonts w:ascii="Times New Roman" w:hAnsi="Times New Roman" w:cs="Times New Roman"/>
          <w:b/>
          <w:iCs/>
          <w:sz w:val="28"/>
          <w:szCs w:val="28"/>
        </w:rPr>
      </w:pPr>
      <w:r>
        <w:rPr>
          <w:rFonts w:ascii="Times New Roman" w:hAnsi="Times New Roman" w:cs="Times New Roman"/>
          <w:b/>
          <w:iCs/>
          <w:sz w:val="28"/>
          <w:szCs w:val="28"/>
        </w:rPr>
        <w:t>Ing. Alina FILIM</w:t>
      </w:r>
      <w:r w:rsidR="009946B6" w:rsidRPr="000126F1">
        <w:rPr>
          <w:rFonts w:ascii="Times New Roman" w:hAnsi="Times New Roman" w:cs="Times New Roman"/>
          <w:b/>
          <w:iCs/>
          <w:sz w:val="28"/>
          <w:szCs w:val="28"/>
        </w:rPr>
        <w:t>ON</w:t>
      </w:r>
    </w:p>
    <w:p w:rsidR="002E0777" w:rsidRPr="000126F1" w:rsidRDefault="002E0777" w:rsidP="005C4FE3">
      <w:pPr>
        <w:numPr>
          <w:ilvl w:val="0"/>
          <w:numId w:val="19"/>
        </w:numPr>
        <w:spacing w:after="0"/>
        <w:rPr>
          <w:rFonts w:ascii="Times New Roman" w:hAnsi="Times New Roman" w:cs="Times New Roman"/>
          <w:b/>
          <w:iCs/>
          <w:sz w:val="28"/>
          <w:szCs w:val="28"/>
        </w:rPr>
      </w:pPr>
      <w:r w:rsidRPr="000126F1">
        <w:rPr>
          <w:rFonts w:ascii="Times New Roman" w:hAnsi="Times New Roman" w:cs="Times New Roman"/>
          <w:b/>
          <w:iCs/>
          <w:sz w:val="28"/>
          <w:szCs w:val="28"/>
        </w:rPr>
        <w:t xml:space="preserve">Prof. </w:t>
      </w:r>
      <w:r w:rsidR="009946B6">
        <w:rPr>
          <w:rFonts w:ascii="Times New Roman" w:hAnsi="Times New Roman" w:cs="Times New Roman"/>
          <w:b/>
          <w:iCs/>
          <w:sz w:val="28"/>
          <w:szCs w:val="28"/>
        </w:rPr>
        <w:t>Simona BALINT</w:t>
      </w:r>
    </w:p>
    <w:p w:rsidR="006E7A98" w:rsidRPr="006E7A98" w:rsidRDefault="002E0777" w:rsidP="006E7A98">
      <w:pPr>
        <w:numPr>
          <w:ilvl w:val="0"/>
          <w:numId w:val="19"/>
        </w:numPr>
        <w:spacing w:after="0"/>
        <w:rPr>
          <w:rFonts w:ascii="Times New Roman" w:hAnsi="Times New Roman" w:cs="Times New Roman"/>
          <w:b/>
          <w:iCs/>
          <w:sz w:val="28"/>
          <w:szCs w:val="28"/>
        </w:rPr>
      </w:pPr>
      <w:r w:rsidRPr="000126F1">
        <w:rPr>
          <w:rFonts w:ascii="Times New Roman" w:hAnsi="Times New Roman" w:cs="Times New Roman"/>
          <w:b/>
          <w:iCs/>
          <w:sz w:val="28"/>
          <w:szCs w:val="28"/>
        </w:rPr>
        <w:t xml:space="preserve">Prof. </w:t>
      </w:r>
      <w:r w:rsidR="00F9651C">
        <w:rPr>
          <w:rFonts w:ascii="Times New Roman" w:hAnsi="Times New Roman" w:cs="Times New Roman"/>
          <w:b/>
          <w:iCs/>
          <w:sz w:val="28"/>
          <w:szCs w:val="28"/>
        </w:rPr>
        <w:t>Adina Tămi</w:t>
      </w:r>
    </w:p>
    <w:p w:rsidR="002E0777" w:rsidRPr="000126F1" w:rsidRDefault="002E0777" w:rsidP="005C4FE3">
      <w:pPr>
        <w:numPr>
          <w:ilvl w:val="0"/>
          <w:numId w:val="19"/>
        </w:numPr>
        <w:spacing w:after="0"/>
        <w:rPr>
          <w:rFonts w:ascii="Times New Roman" w:hAnsi="Times New Roman" w:cs="Times New Roman"/>
          <w:b/>
          <w:iCs/>
          <w:sz w:val="28"/>
          <w:szCs w:val="28"/>
        </w:rPr>
      </w:pPr>
      <w:r w:rsidRPr="000126F1">
        <w:rPr>
          <w:rFonts w:ascii="Times New Roman" w:hAnsi="Times New Roman" w:cs="Times New Roman"/>
          <w:b/>
          <w:iCs/>
          <w:sz w:val="28"/>
          <w:szCs w:val="28"/>
        </w:rPr>
        <w:t xml:space="preserve">Prof. </w:t>
      </w:r>
      <w:r w:rsidR="009946B6">
        <w:rPr>
          <w:rFonts w:ascii="Times New Roman" w:hAnsi="Times New Roman" w:cs="Times New Roman"/>
          <w:b/>
          <w:iCs/>
          <w:sz w:val="28"/>
          <w:szCs w:val="28"/>
        </w:rPr>
        <w:t>Mihaela MORARU</w:t>
      </w:r>
      <w:r w:rsidR="00162583">
        <w:rPr>
          <w:rFonts w:ascii="Times New Roman" w:hAnsi="Times New Roman" w:cs="Times New Roman"/>
          <w:b/>
          <w:iCs/>
          <w:sz w:val="28"/>
          <w:szCs w:val="28"/>
        </w:rPr>
        <w:t xml:space="preserve"> </w:t>
      </w:r>
    </w:p>
    <w:p w:rsidR="002E0777" w:rsidRPr="000126F1" w:rsidRDefault="002E0777" w:rsidP="005C4FE3">
      <w:pPr>
        <w:numPr>
          <w:ilvl w:val="0"/>
          <w:numId w:val="19"/>
        </w:numPr>
        <w:spacing w:after="0"/>
        <w:rPr>
          <w:rFonts w:ascii="Times New Roman" w:hAnsi="Times New Roman" w:cs="Times New Roman"/>
          <w:b/>
          <w:iCs/>
          <w:sz w:val="28"/>
          <w:szCs w:val="28"/>
        </w:rPr>
      </w:pPr>
      <w:r w:rsidRPr="000126F1">
        <w:rPr>
          <w:rFonts w:ascii="Times New Roman" w:hAnsi="Times New Roman" w:cs="Times New Roman"/>
          <w:b/>
          <w:iCs/>
          <w:sz w:val="28"/>
          <w:szCs w:val="28"/>
        </w:rPr>
        <w:t xml:space="preserve">Prof. </w:t>
      </w:r>
      <w:r w:rsidR="00B76CB3">
        <w:rPr>
          <w:rFonts w:ascii="Times New Roman" w:hAnsi="Times New Roman" w:cs="Times New Roman"/>
          <w:b/>
          <w:iCs/>
          <w:sz w:val="28"/>
          <w:szCs w:val="28"/>
        </w:rPr>
        <w:t>Alina PARASCHIV</w:t>
      </w:r>
    </w:p>
    <w:p w:rsidR="002E0777" w:rsidRPr="000126F1" w:rsidRDefault="002E0777" w:rsidP="002E0777">
      <w:pPr>
        <w:spacing w:line="360" w:lineRule="auto"/>
        <w:rPr>
          <w:rFonts w:ascii="Times New Roman" w:hAnsi="Times New Roman" w:cs="Times New Roman"/>
          <w:color w:val="CC0000"/>
          <w:sz w:val="32"/>
          <w:szCs w:val="32"/>
        </w:rPr>
      </w:pPr>
    </w:p>
    <w:p w:rsidR="002E0777" w:rsidRPr="000126F1" w:rsidRDefault="002E0777" w:rsidP="002E0777">
      <w:pPr>
        <w:spacing w:line="360" w:lineRule="auto"/>
        <w:jc w:val="center"/>
        <w:rPr>
          <w:rFonts w:ascii="Times New Roman" w:hAnsi="Times New Roman" w:cs="Times New Roman"/>
          <w:b/>
          <w:color w:val="002060"/>
          <w:sz w:val="32"/>
          <w:szCs w:val="32"/>
          <w:u w:val="single"/>
        </w:rPr>
      </w:pPr>
      <w:r w:rsidRPr="000126F1">
        <w:rPr>
          <w:rFonts w:ascii="Times New Roman" w:hAnsi="Times New Roman" w:cs="Times New Roman"/>
          <w:b/>
          <w:color w:val="002060"/>
          <w:sz w:val="32"/>
          <w:szCs w:val="32"/>
          <w:u w:val="single"/>
        </w:rPr>
        <w:t>PARTENERI SOCIALI ŞI ECONOMICI</w:t>
      </w:r>
    </w:p>
    <w:p w:rsidR="002E0777" w:rsidRPr="000126F1" w:rsidRDefault="002E0777" w:rsidP="002E0777">
      <w:pPr>
        <w:spacing w:line="360" w:lineRule="auto"/>
        <w:jc w:val="center"/>
        <w:rPr>
          <w:rFonts w:ascii="Times New Roman" w:hAnsi="Times New Roman" w:cs="Times New Roman"/>
          <w:b/>
          <w:color w:val="002060"/>
          <w:sz w:val="32"/>
          <w:szCs w:val="32"/>
          <w:u w:val="single"/>
        </w:rPr>
      </w:pPr>
    </w:p>
    <w:p w:rsidR="00162583" w:rsidRPr="00162583" w:rsidRDefault="00162583" w:rsidP="005C4FE3">
      <w:pPr>
        <w:numPr>
          <w:ilvl w:val="0"/>
          <w:numId w:val="20"/>
        </w:numPr>
        <w:spacing w:after="0" w:line="360" w:lineRule="auto"/>
        <w:contextualSpacing/>
        <w:jc w:val="both"/>
        <w:rPr>
          <w:rFonts w:ascii="Times New Roman" w:eastAsia="SimSun" w:hAnsi="Times New Roman" w:cs="Times New Roman"/>
          <w:b/>
          <w:sz w:val="28"/>
          <w:szCs w:val="28"/>
          <w:lang w:val="ro-RO"/>
        </w:rPr>
      </w:pPr>
      <w:r w:rsidRPr="00162583">
        <w:rPr>
          <w:rFonts w:ascii="Times New Roman" w:eastAsia="SimSun" w:hAnsi="Times New Roman" w:cs="Times New Roman"/>
          <w:b/>
          <w:sz w:val="28"/>
          <w:szCs w:val="28"/>
          <w:lang w:val="ro-RO"/>
        </w:rPr>
        <w:t>INSPECTORATUL ŞCOLAR AL JUDEŢULUI BACĂU</w:t>
      </w:r>
    </w:p>
    <w:p w:rsidR="00162583" w:rsidRPr="00162583" w:rsidRDefault="00162583" w:rsidP="005C4FE3">
      <w:pPr>
        <w:numPr>
          <w:ilvl w:val="0"/>
          <w:numId w:val="20"/>
        </w:numPr>
        <w:spacing w:after="0" w:line="360" w:lineRule="auto"/>
        <w:contextualSpacing/>
        <w:jc w:val="both"/>
        <w:rPr>
          <w:rFonts w:ascii="Times New Roman" w:eastAsia="SimSun" w:hAnsi="Times New Roman" w:cs="Times New Roman"/>
          <w:b/>
          <w:sz w:val="28"/>
          <w:szCs w:val="28"/>
          <w:lang w:val="ro-RO"/>
        </w:rPr>
      </w:pPr>
      <w:r w:rsidRPr="00162583">
        <w:rPr>
          <w:rFonts w:ascii="Times New Roman" w:eastAsia="SimSun" w:hAnsi="Times New Roman" w:cs="Times New Roman"/>
          <w:b/>
          <w:sz w:val="28"/>
          <w:szCs w:val="28"/>
          <w:lang w:val="ro-RO"/>
        </w:rPr>
        <w:t>CONSILIUL LOCAL AL MUNICIPIULUI BACĂU</w:t>
      </w:r>
    </w:p>
    <w:p w:rsidR="00162583" w:rsidRPr="00162583" w:rsidRDefault="00162583" w:rsidP="005C4FE3">
      <w:pPr>
        <w:numPr>
          <w:ilvl w:val="0"/>
          <w:numId w:val="20"/>
        </w:numPr>
        <w:spacing w:after="0" w:line="360" w:lineRule="auto"/>
        <w:contextualSpacing/>
        <w:jc w:val="both"/>
        <w:rPr>
          <w:rFonts w:ascii="Times New Roman" w:eastAsia="SimSun" w:hAnsi="Times New Roman" w:cs="Times New Roman"/>
          <w:b/>
          <w:sz w:val="28"/>
          <w:szCs w:val="28"/>
          <w:lang w:val="ro-RO"/>
        </w:rPr>
      </w:pPr>
      <w:r w:rsidRPr="00162583">
        <w:rPr>
          <w:rFonts w:ascii="Times New Roman" w:eastAsia="SimSun" w:hAnsi="Times New Roman" w:cs="Times New Roman"/>
          <w:b/>
          <w:sz w:val="28"/>
          <w:szCs w:val="28"/>
          <w:lang w:val="ro-RO"/>
        </w:rPr>
        <w:t>COMITETUL LOCAL DE DEZVOLTARE A PARTENERIATULUI SOCIAL</w:t>
      </w:r>
    </w:p>
    <w:p w:rsidR="004064E2" w:rsidRPr="004A3869" w:rsidRDefault="00162583" w:rsidP="005C4FE3">
      <w:pPr>
        <w:numPr>
          <w:ilvl w:val="0"/>
          <w:numId w:val="20"/>
        </w:numPr>
        <w:spacing w:after="0" w:line="360" w:lineRule="auto"/>
        <w:contextualSpacing/>
        <w:jc w:val="both"/>
        <w:rPr>
          <w:rFonts w:ascii="Times New Roman" w:eastAsia="SimSun" w:hAnsi="Times New Roman" w:cs="Times New Roman"/>
          <w:b/>
          <w:sz w:val="28"/>
          <w:szCs w:val="28"/>
          <w:lang w:val="ro-RO"/>
        </w:rPr>
      </w:pPr>
      <w:r w:rsidRPr="00162583">
        <w:rPr>
          <w:rFonts w:ascii="Times New Roman" w:eastAsia="SimSun" w:hAnsi="Times New Roman" w:cs="Times New Roman"/>
          <w:b/>
          <w:sz w:val="28"/>
          <w:szCs w:val="28"/>
          <w:lang w:val="ro-RO"/>
        </w:rPr>
        <w:t>AGENȚI ECONOMICI COLABORATORI</w:t>
      </w:r>
    </w:p>
    <w:p w:rsidR="00A16213" w:rsidRDefault="00A16213" w:rsidP="00A16213">
      <w:pPr>
        <w:spacing w:line="360" w:lineRule="auto"/>
        <w:rPr>
          <w:rFonts w:ascii="Times New Roman" w:hAnsi="Times New Roman" w:cs="Times New Roman"/>
          <w:b/>
          <w:color w:val="000000" w:themeColor="text1"/>
          <w:sz w:val="28"/>
          <w:szCs w:val="28"/>
        </w:rPr>
      </w:pPr>
    </w:p>
    <w:p w:rsidR="00A16213" w:rsidRDefault="00A16213" w:rsidP="004A3869">
      <w:pPr>
        <w:spacing w:line="360" w:lineRule="auto"/>
        <w:jc w:val="center"/>
        <w:rPr>
          <w:rFonts w:ascii="Times New Roman" w:hAnsi="Times New Roman" w:cs="Times New Roman"/>
          <w:b/>
          <w:color w:val="000000" w:themeColor="text1"/>
          <w:sz w:val="28"/>
          <w:szCs w:val="28"/>
        </w:rPr>
      </w:pPr>
    </w:p>
    <w:p w:rsidR="00A16213" w:rsidRDefault="00A16213" w:rsidP="00A16213">
      <w:pPr>
        <w:spacing w:line="360" w:lineRule="auto"/>
        <w:rPr>
          <w:rFonts w:ascii="Times New Roman" w:hAnsi="Times New Roman" w:cs="Times New Roman"/>
          <w:b/>
          <w:color w:val="000000" w:themeColor="text1"/>
          <w:sz w:val="28"/>
          <w:szCs w:val="28"/>
        </w:rPr>
      </w:pPr>
    </w:p>
    <w:p w:rsidR="002E0777" w:rsidRPr="004A3869" w:rsidRDefault="009946B6" w:rsidP="004A3869">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BACĂU, </w:t>
      </w:r>
      <w:r w:rsidR="003201EF">
        <w:rPr>
          <w:rFonts w:ascii="Times New Roman" w:hAnsi="Times New Roman" w:cs="Times New Roman"/>
          <w:b/>
          <w:color w:val="000000" w:themeColor="text1"/>
          <w:sz w:val="28"/>
          <w:szCs w:val="28"/>
        </w:rPr>
        <w:t>SEPTEMBRIE</w:t>
      </w:r>
      <w:r w:rsidR="006E7A98">
        <w:rPr>
          <w:rFonts w:ascii="Times New Roman" w:hAnsi="Times New Roman" w:cs="Times New Roman"/>
          <w:b/>
          <w:color w:val="000000" w:themeColor="text1"/>
          <w:sz w:val="28"/>
          <w:szCs w:val="28"/>
        </w:rPr>
        <w:t xml:space="preserve"> 202</w:t>
      </w:r>
      <w:r w:rsidR="00F9651C">
        <w:rPr>
          <w:rFonts w:ascii="Times New Roman" w:hAnsi="Times New Roman" w:cs="Times New Roman"/>
          <w:b/>
          <w:color w:val="000000" w:themeColor="text1"/>
          <w:sz w:val="28"/>
          <w:szCs w:val="28"/>
        </w:rPr>
        <w:t>3</w:t>
      </w:r>
    </w:p>
    <w:bookmarkStart w:id="1" w:name="_Toc370985462" w:displacedByCustomXml="next"/>
    <w:bookmarkStart w:id="2" w:name="_Toc403370498" w:displacedByCustomXml="next"/>
    <w:sdt>
      <w:sdtPr>
        <w:rPr>
          <w:rFonts w:asciiTheme="minorHAnsi" w:eastAsiaTheme="minorEastAsia" w:hAnsiTheme="minorHAnsi" w:cstheme="minorBidi"/>
          <w:b w:val="0"/>
          <w:bCs w:val="0"/>
          <w:color w:val="auto"/>
          <w:sz w:val="22"/>
          <w:szCs w:val="22"/>
          <w:lang w:val="ro-RO" w:eastAsia="en-US"/>
        </w:rPr>
        <w:id w:val="-1614195458"/>
        <w:docPartObj>
          <w:docPartGallery w:val="Table of Contents"/>
          <w:docPartUnique/>
        </w:docPartObj>
      </w:sdtPr>
      <w:sdtContent>
        <w:p w:rsidR="00653FF1" w:rsidRDefault="00653FF1">
          <w:pPr>
            <w:pStyle w:val="Titlucuprins"/>
          </w:pPr>
          <w:r>
            <w:rPr>
              <w:lang w:val="ro-RO"/>
            </w:rPr>
            <w:t>Cuprins</w:t>
          </w:r>
        </w:p>
        <w:p w:rsidR="00162583" w:rsidRDefault="00653FF1" w:rsidP="00162583">
          <w:pPr>
            <w:pStyle w:val="Cuprins1"/>
          </w:pPr>
          <w:r>
            <w:fldChar w:fldCharType="begin"/>
          </w:r>
          <w:r>
            <w:instrText xml:space="preserve"> TOC \o "1-3" \h \z \u </w:instrText>
          </w:r>
          <w:r>
            <w:fldChar w:fldCharType="separate"/>
          </w:r>
          <w:r w:rsidR="00162583">
            <w:t>1.</w:t>
          </w:r>
          <w:r w:rsidR="00162583">
            <w:tab/>
            <w:t>CONTEXT…………………………………………………………………………………………….5</w:t>
          </w:r>
        </w:p>
        <w:p w:rsidR="00162583" w:rsidRDefault="00162583" w:rsidP="00162583">
          <w:pPr>
            <w:pStyle w:val="Cuprins1"/>
          </w:pPr>
          <w:r>
            <w:t>1.1.</w:t>
          </w:r>
          <w:r>
            <w:tab/>
            <w:t>FORMULAREA SCOPULUI/VIZIUNII/MISIUNII ŞCOLII………………………………..............5</w:t>
          </w:r>
        </w:p>
        <w:p w:rsidR="00162583" w:rsidRDefault="00162583" w:rsidP="00162583">
          <w:pPr>
            <w:pStyle w:val="Cuprins1"/>
          </w:pPr>
          <w:r>
            <w:t>1.1.1 Scopul</w:t>
          </w:r>
          <w:r>
            <w:tab/>
            <w:t>5</w:t>
          </w:r>
        </w:p>
        <w:p w:rsidR="00162583" w:rsidRDefault="00162583" w:rsidP="00162583">
          <w:pPr>
            <w:pStyle w:val="Cuprins1"/>
          </w:pPr>
          <w:r>
            <w:t>1.1.2 Viziunea unităţii</w:t>
          </w:r>
          <w:r>
            <w:tab/>
            <w:t>5</w:t>
          </w:r>
        </w:p>
        <w:p w:rsidR="00162583" w:rsidRDefault="00162583" w:rsidP="00162583">
          <w:pPr>
            <w:pStyle w:val="Cuprins1"/>
          </w:pPr>
          <w:r>
            <w:t>1.1.3 Misiunea unităţii</w:t>
          </w:r>
          <w:r>
            <w:tab/>
            <w:t>5</w:t>
          </w:r>
        </w:p>
        <w:p w:rsidR="00162583" w:rsidRDefault="00162583" w:rsidP="00162583">
          <w:pPr>
            <w:pStyle w:val="Cuprins1"/>
          </w:pPr>
          <w:r>
            <w:t>1.2.</w:t>
          </w:r>
          <w:r>
            <w:tab/>
            <w:t>PROFILUL ACTUAL AL ŞCOLII (SCURTĂ INTRODUCERE DESPRE ŞCOALĂ)…..</w:t>
          </w:r>
          <w:r w:rsidR="004A3869">
            <w:t>...............</w:t>
          </w:r>
          <w:r w:rsidR="003869E3">
            <w:t>6</w:t>
          </w:r>
        </w:p>
        <w:p w:rsidR="00162583" w:rsidRDefault="003869E3" w:rsidP="00162583">
          <w:pPr>
            <w:pStyle w:val="Cuprins1"/>
          </w:pPr>
          <w:r>
            <w:t>1.2.1 Cadrul geografic</w:t>
          </w:r>
          <w:r>
            <w:tab/>
            <w:t>6</w:t>
          </w:r>
        </w:p>
        <w:p w:rsidR="00162583" w:rsidRDefault="00162583" w:rsidP="00162583">
          <w:pPr>
            <w:pStyle w:val="Cuprins1"/>
          </w:pPr>
          <w:r>
            <w:t>1.2.2 Scurt istori</w:t>
          </w:r>
          <w:r w:rsidR="003869E3">
            <w:t>c al şcolii</w:t>
          </w:r>
          <w:r w:rsidR="003869E3">
            <w:tab/>
            <w:t>6</w:t>
          </w:r>
        </w:p>
        <w:p w:rsidR="00162583" w:rsidRDefault="00162583" w:rsidP="00162583">
          <w:pPr>
            <w:pStyle w:val="Cuprins1"/>
          </w:pPr>
          <w:r>
            <w:t>1.2.3 Oferta educaţională:</w:t>
          </w:r>
          <w:r>
            <w:tab/>
            <w:t>6</w:t>
          </w:r>
        </w:p>
        <w:p w:rsidR="00162583" w:rsidRDefault="00162583" w:rsidP="00162583">
          <w:pPr>
            <w:pStyle w:val="Cuprins1"/>
          </w:pPr>
          <w:r>
            <w:t>1.2.4 Programe de colaborare locală şi regiona</w:t>
          </w:r>
          <w:r w:rsidR="009545E8">
            <w:t>lă</w:t>
          </w:r>
          <w:r w:rsidR="009545E8">
            <w:tab/>
            <w:t>8</w:t>
          </w:r>
        </w:p>
        <w:p w:rsidR="00162583" w:rsidRDefault="00162583" w:rsidP="00162583">
          <w:pPr>
            <w:pStyle w:val="Cuprins1"/>
          </w:pPr>
          <w:r>
            <w:t>1.3.</w:t>
          </w:r>
          <w:r>
            <w:tab/>
            <w:t>MENŢIONAREA SUCCESELOR OBŢINUTE PE PARCURSUL ULTIMULUI AN ŞCOLAR</w:t>
          </w:r>
          <w:r>
            <w:tab/>
            <w:t>……………………………………</w:t>
          </w:r>
          <w:r w:rsidR="003869E3">
            <w:t>……………………………………………………………….......8</w:t>
          </w:r>
        </w:p>
        <w:p w:rsidR="00162583" w:rsidRDefault="00162583" w:rsidP="00162583">
          <w:pPr>
            <w:pStyle w:val="Cuprins1"/>
          </w:pPr>
          <w:r>
            <w:t>1.3.1 Re</w:t>
          </w:r>
          <w:r w:rsidR="004B41FA">
            <w:t>alizările anului şcolar trecut</w:t>
          </w:r>
          <w:r w:rsidR="004B41FA">
            <w:tab/>
            <w:t>8</w:t>
          </w:r>
        </w:p>
        <w:p w:rsidR="00162583" w:rsidRDefault="00162583" w:rsidP="00162583">
          <w:pPr>
            <w:pStyle w:val="Cuprins1"/>
          </w:pPr>
          <w:r>
            <w:t>1.3.2 Formarea co</w:t>
          </w:r>
          <w:r w:rsidR="004B41FA">
            <w:t>ntinuă a personalului didactic</w:t>
          </w:r>
          <w:r w:rsidR="004B41FA">
            <w:tab/>
            <w:t>9</w:t>
          </w:r>
        </w:p>
        <w:p w:rsidR="00162583" w:rsidRDefault="00162583" w:rsidP="00162583">
          <w:pPr>
            <w:pStyle w:val="Cuprins1"/>
          </w:pPr>
          <w:r>
            <w:t>1.4.</w:t>
          </w:r>
          <w:r>
            <w:tab/>
            <w:t>CONTEXTUL EUROPEAN…………………</w:t>
          </w:r>
          <w:r w:rsidR="004B41FA">
            <w:t>……………………</w:t>
          </w:r>
          <w:r w:rsidR="005C4FE3">
            <w:t>…………………………...........10</w:t>
          </w:r>
        </w:p>
        <w:p w:rsidR="00162583" w:rsidRDefault="00162583" w:rsidP="00162583">
          <w:pPr>
            <w:pStyle w:val="Cuprins1"/>
          </w:pPr>
          <w:r>
            <w:t>1.5.</w:t>
          </w:r>
          <w:r>
            <w:tab/>
            <w:t>CONTEXTUL NAŢIONAL……………</w:t>
          </w:r>
          <w:r w:rsidR="003869E3">
            <w:t>………………………………………………………........10</w:t>
          </w:r>
        </w:p>
        <w:p w:rsidR="00162583" w:rsidRDefault="00162583" w:rsidP="00162583">
          <w:pPr>
            <w:pStyle w:val="Cuprins1"/>
          </w:pPr>
          <w:r>
            <w:t>1.6.</w:t>
          </w:r>
          <w:r>
            <w:tab/>
            <w:t>OBIECTIVELE ŞI PRIORITĂŢILE LA</w:t>
          </w:r>
          <w:r w:rsidR="003869E3">
            <w:t xml:space="preserve"> </w:t>
          </w:r>
          <w:r w:rsidR="005C4FE3">
            <w:t>NIVEL REGIONAL ŞI LOCAL</w:t>
          </w:r>
          <w:r w:rsidR="005C4FE3">
            <w:tab/>
            <w:t>………………12</w:t>
          </w:r>
        </w:p>
        <w:p w:rsidR="00162583" w:rsidRDefault="00162583" w:rsidP="00162583">
          <w:pPr>
            <w:pStyle w:val="Cuprins1"/>
          </w:pPr>
          <w:r>
            <w:t>2. ANALIZA NEVOILOR…………</w:t>
          </w:r>
          <w:r w:rsidR="005C4FE3">
            <w:t>……………………………………………………………………...13</w:t>
          </w:r>
        </w:p>
        <w:p w:rsidR="00162583" w:rsidRDefault="00F76B37" w:rsidP="00162583">
          <w:pPr>
            <w:pStyle w:val="Cuprins1"/>
          </w:pPr>
          <w:r>
            <w:t>2.1.</w:t>
          </w:r>
          <w:r>
            <w:tab/>
            <w:t>ANALIZA MEDIULUI EXTERN</w:t>
          </w:r>
          <w:r>
            <w:tab/>
            <w:t>13</w:t>
          </w:r>
        </w:p>
        <w:p w:rsidR="00162583" w:rsidRDefault="004B41FA" w:rsidP="00162583">
          <w:pPr>
            <w:pStyle w:val="Cuprins1"/>
          </w:pPr>
          <w:r>
            <w:t>2.1.1. Profil  demog</w:t>
          </w:r>
          <w:r w:rsidR="00F76B37">
            <w:t>rafic</w:t>
          </w:r>
          <w:r w:rsidR="00F76B37">
            <w:tab/>
            <w:t>13</w:t>
          </w:r>
        </w:p>
        <w:p w:rsidR="00162583" w:rsidRDefault="00F76B37" w:rsidP="00162583">
          <w:pPr>
            <w:pStyle w:val="Cuprins1"/>
          </w:pPr>
          <w:r>
            <w:t>2.1.2. Profilul economic</w:t>
          </w:r>
          <w:r>
            <w:tab/>
            <w:t>14</w:t>
          </w:r>
        </w:p>
        <w:p w:rsidR="00162583" w:rsidRDefault="00F76B37" w:rsidP="00162583">
          <w:pPr>
            <w:pStyle w:val="Cuprins1"/>
          </w:pPr>
          <w:r>
            <w:t>2.1.3. Piaţa muncii</w:t>
          </w:r>
          <w:r>
            <w:tab/>
            <w:t>15</w:t>
          </w:r>
        </w:p>
        <w:p w:rsidR="00162583" w:rsidRDefault="00162583" w:rsidP="00162583">
          <w:pPr>
            <w:pStyle w:val="Cuprins1"/>
          </w:pPr>
          <w:r>
            <w:t>2.1.4. C</w:t>
          </w:r>
          <w:r w:rsidR="00F76B37">
            <w:t>oordonata educaţie şi formare</w:t>
          </w:r>
          <w:r w:rsidR="00F76B37">
            <w:tab/>
            <w:t>18</w:t>
          </w:r>
        </w:p>
        <w:p w:rsidR="00162583" w:rsidRDefault="00F76B37" w:rsidP="00162583">
          <w:pPr>
            <w:pStyle w:val="Cuprins1"/>
          </w:pPr>
          <w:r>
            <w:t>2.1.5. Rata de abandon şcolar</w:t>
          </w:r>
          <w:r>
            <w:tab/>
            <w:t>19</w:t>
          </w:r>
        </w:p>
        <w:p w:rsidR="00162583" w:rsidRDefault="00F76B37" w:rsidP="00162583">
          <w:pPr>
            <w:pStyle w:val="Cuprins1"/>
          </w:pPr>
          <w:r>
            <w:t>2.1.6. Cererea de competenţe</w:t>
          </w:r>
          <w:r>
            <w:tab/>
            <w:t>20</w:t>
          </w:r>
        </w:p>
        <w:p w:rsidR="00162583" w:rsidRDefault="00162583" w:rsidP="00162583">
          <w:pPr>
            <w:pStyle w:val="Cuprins1"/>
          </w:pPr>
          <w:r>
            <w:t xml:space="preserve">2.1.7. Concluzii generale reliefate din analizele </w:t>
          </w:r>
          <w:r w:rsidR="005C4FE3">
            <w:t>incluse în P.R.A.I., P.L.A.I.</w:t>
          </w:r>
          <w:r w:rsidR="005C4FE3">
            <w:tab/>
            <w:t>20</w:t>
          </w:r>
        </w:p>
        <w:p w:rsidR="00162583" w:rsidRDefault="00162583" w:rsidP="00162583">
          <w:pPr>
            <w:pStyle w:val="Cuprins1"/>
          </w:pPr>
          <w:r>
            <w:lastRenderedPageBreak/>
            <w:t>2.2.</w:t>
          </w:r>
          <w:r>
            <w:tab/>
            <w:t>ANALIZA MEDIULUI INTERN</w:t>
          </w:r>
          <w:r>
            <w:tab/>
            <w:t>…………………………………………………</w:t>
          </w:r>
          <w:r w:rsidR="005C4FE3">
            <w:t>………23</w:t>
          </w:r>
        </w:p>
        <w:p w:rsidR="00162583" w:rsidRDefault="005C4FE3" w:rsidP="00162583">
          <w:pPr>
            <w:pStyle w:val="Cuprins1"/>
          </w:pPr>
          <w:r>
            <w:t>2.2.1. Predarea şi învăţarea</w:t>
          </w:r>
          <w:r>
            <w:tab/>
            <w:t>23</w:t>
          </w:r>
        </w:p>
        <w:p w:rsidR="00162583" w:rsidRDefault="00162583" w:rsidP="00162583">
          <w:pPr>
            <w:pStyle w:val="Cuprins1"/>
          </w:pPr>
          <w:r>
            <w:t>2.2.2. M</w:t>
          </w:r>
          <w:r w:rsidR="005C4FE3">
            <w:t>ateriale şi resurse didactice</w:t>
          </w:r>
          <w:r w:rsidR="005C4FE3">
            <w:tab/>
            <w:t>25</w:t>
          </w:r>
        </w:p>
        <w:p w:rsidR="00162583" w:rsidRDefault="005C4FE3" w:rsidP="00162583">
          <w:pPr>
            <w:pStyle w:val="Cuprins1"/>
          </w:pPr>
          <w:r>
            <w:t>2.2.3. Rezultatele  elevilor</w:t>
          </w:r>
          <w:r>
            <w:tab/>
            <w:t>27</w:t>
          </w:r>
        </w:p>
        <w:p w:rsidR="00162583" w:rsidRDefault="00162583" w:rsidP="00162583">
          <w:pPr>
            <w:pStyle w:val="Cuprins1"/>
          </w:pPr>
          <w:r>
            <w:t xml:space="preserve">2.2.4. Consilierea şi orientarea </w:t>
          </w:r>
          <w:r w:rsidR="005C4FE3">
            <w:t>profesională oferită elevilor</w:t>
          </w:r>
          <w:r w:rsidR="005C4FE3">
            <w:tab/>
            <w:t>29</w:t>
          </w:r>
        </w:p>
        <w:p w:rsidR="00162583" w:rsidRDefault="00162583" w:rsidP="00162583">
          <w:pPr>
            <w:pStyle w:val="Cuprins1"/>
          </w:pPr>
          <w:r>
            <w:t>2.</w:t>
          </w:r>
          <w:r w:rsidR="005C4FE3">
            <w:t>2.5. Calificări şi curriculum</w:t>
          </w:r>
          <w:r w:rsidR="005C4FE3">
            <w:tab/>
            <w:t>30</w:t>
          </w:r>
        </w:p>
        <w:p w:rsidR="00162583" w:rsidRDefault="00162583" w:rsidP="00162583">
          <w:pPr>
            <w:pStyle w:val="Cuprins1"/>
          </w:pPr>
          <w:r>
            <w:t>2</w:t>
          </w:r>
          <w:r w:rsidR="003869E3">
            <w:t>.2</w:t>
          </w:r>
          <w:r w:rsidR="005C4FE3">
            <w:t>.6. Resurse umane și fizice</w:t>
          </w:r>
          <w:r w:rsidR="005C4FE3">
            <w:tab/>
            <w:t>31</w:t>
          </w:r>
        </w:p>
        <w:p w:rsidR="00162583" w:rsidRDefault="00162583" w:rsidP="00162583">
          <w:pPr>
            <w:pStyle w:val="Cuprins1"/>
          </w:pPr>
          <w:r>
            <w:t>2.2.</w:t>
          </w:r>
          <w:r w:rsidR="005C4FE3">
            <w:t>7. Parteneriate și colaborări</w:t>
          </w:r>
          <w:r w:rsidR="005C4FE3">
            <w:tab/>
            <w:t>32</w:t>
          </w:r>
        </w:p>
        <w:p w:rsidR="00162583" w:rsidRDefault="00162583" w:rsidP="00162583">
          <w:pPr>
            <w:pStyle w:val="Cuprins1"/>
          </w:pPr>
          <w:r>
            <w:t xml:space="preserve">2.2.8. </w:t>
          </w:r>
          <w:r w:rsidR="005C4FE3">
            <w:t>Managementul unității școlare</w:t>
          </w:r>
          <w:r w:rsidR="005C4FE3">
            <w:tab/>
            <w:t>32</w:t>
          </w:r>
        </w:p>
        <w:p w:rsidR="00162583" w:rsidRDefault="00162583" w:rsidP="00162583">
          <w:pPr>
            <w:pStyle w:val="Cuprins1"/>
          </w:pPr>
          <w:r>
            <w:t>2.2.9. Asi</w:t>
          </w:r>
          <w:r w:rsidR="005C4FE3">
            <w:t>gurarea calității în educație</w:t>
          </w:r>
          <w:r w:rsidR="005C4FE3">
            <w:tab/>
            <w:t>33</w:t>
          </w:r>
        </w:p>
        <w:p w:rsidR="00162583" w:rsidRDefault="00162583" w:rsidP="00162583">
          <w:pPr>
            <w:pStyle w:val="Cuprins1"/>
          </w:pPr>
          <w:r>
            <w:t>2.3</w:t>
          </w:r>
          <w:r>
            <w:tab/>
            <w:t xml:space="preserve">ANALIZA SWOT </w:t>
          </w:r>
          <w:r w:rsidR="004B41FA">
            <w:t>ȘI PEST</w:t>
          </w:r>
          <w:r>
            <w:t>– REZUMAT ŞI MAT</w:t>
          </w:r>
          <w:r w:rsidR="004B41FA">
            <w:t>RICE…………………………………………..</w:t>
          </w:r>
          <w:r w:rsidR="005C4FE3">
            <w:t>33</w:t>
          </w:r>
        </w:p>
        <w:p w:rsidR="00162583" w:rsidRDefault="00162583" w:rsidP="00162583">
          <w:pPr>
            <w:pStyle w:val="Cuprins1"/>
          </w:pPr>
          <w:r>
            <w:t>2.4. ANALIZA NEVOILOR EDUCAŢIONALE DERIVAT</w:t>
          </w:r>
          <w:r w:rsidR="005C4FE3">
            <w:t>E DIN ANALIZA SWOT…………….......44</w:t>
          </w:r>
        </w:p>
        <w:p w:rsidR="00162583" w:rsidRDefault="00162583" w:rsidP="00162583">
          <w:pPr>
            <w:pStyle w:val="Cuprins1"/>
          </w:pPr>
          <w:r>
            <w:t>2.5. REZUMATUL PRINCIPALELOR ASPECTE ALE PROCESULUI DE DEZOLTARE (PRIORITĂŢI SAU OBIECTIVE GENERALE)………………………</w:t>
          </w:r>
          <w:r w:rsidR="00CD14A5">
            <w:t>………………………………………………....</w:t>
          </w:r>
          <w:r w:rsidR="005C4FE3">
            <w:t>........45</w:t>
          </w:r>
        </w:p>
        <w:p w:rsidR="00162583" w:rsidRDefault="00162583" w:rsidP="00162583">
          <w:pPr>
            <w:pStyle w:val="Cuprins1"/>
          </w:pPr>
          <w:r>
            <w:t>3. PLANUL OPERAŢIONA</w:t>
          </w:r>
          <w:r w:rsidR="005C4FE3">
            <w:t>L……………………………………………………………………………53</w:t>
          </w:r>
        </w:p>
        <w:p w:rsidR="00162583" w:rsidRDefault="00162583" w:rsidP="00162583">
          <w:pPr>
            <w:pStyle w:val="Cuprins1"/>
          </w:pPr>
          <w:r>
            <w:t>3.1. PROGRAM DEZVOLTARE CURRICULUM - PR</w:t>
          </w:r>
          <w:r w:rsidR="00DD1645">
            <w:t>OPUNERE PLAN DE ŞCOLARIZARE 2021-2022</w:t>
          </w:r>
          <w:r>
            <w:tab/>
            <w:t>………………………………………..................................................................</w:t>
          </w:r>
          <w:r w:rsidR="005C4FE3">
            <w:t>..............................89</w:t>
          </w:r>
        </w:p>
        <w:p w:rsidR="00162583" w:rsidRDefault="00162583" w:rsidP="00162583">
          <w:pPr>
            <w:pStyle w:val="Cuprins1"/>
          </w:pPr>
          <w:r>
            <w:t>3.2. PROGRAM DEZVOLTARE PARTENE</w:t>
          </w:r>
          <w:r w:rsidR="00DD1645">
            <w:t>RIAT 2020-2021</w:t>
          </w:r>
          <w:r w:rsidR="005C4FE3">
            <w:t>…………………………………………91</w:t>
          </w:r>
        </w:p>
        <w:p w:rsidR="00162583" w:rsidRDefault="00162583" w:rsidP="00162583">
          <w:pPr>
            <w:pStyle w:val="Cuprins1"/>
          </w:pPr>
          <w:r>
            <w:t>3.3. PROGRAM DEZVOLTARE RESURSE UMANE………</w:t>
          </w:r>
          <w:r w:rsidR="005C4FE3">
            <w:t>…………………………………………94</w:t>
          </w:r>
        </w:p>
        <w:p w:rsidR="00162583" w:rsidRDefault="00162583" w:rsidP="00162583">
          <w:pPr>
            <w:pStyle w:val="Cuprins1"/>
          </w:pPr>
          <w:r>
            <w:t>3.4.PROPUNERE PROGRAM RESURSE MATERIALE..........................................</w:t>
          </w:r>
          <w:r w:rsidR="005C4FE3">
            <w:t>..............................98</w:t>
          </w:r>
        </w:p>
        <w:p w:rsidR="00162583" w:rsidRDefault="00162583" w:rsidP="00162583">
          <w:pPr>
            <w:pStyle w:val="Cuprins1"/>
          </w:pPr>
          <w:r>
            <w:t>3.5. FINANŢAREA PLANULUI OPE</w:t>
          </w:r>
          <w:r w:rsidR="005C4FE3">
            <w:t>RAŢIONAL……………………………………………………..99</w:t>
          </w:r>
        </w:p>
        <w:p w:rsidR="00162583" w:rsidRDefault="00162583" w:rsidP="00162583">
          <w:pPr>
            <w:pStyle w:val="Cuprins1"/>
          </w:pPr>
          <w:r>
            <w:t>4.</w:t>
          </w:r>
          <w:r>
            <w:tab/>
            <w:t xml:space="preserve">CONSULTARE, MONITORIZARE </w:t>
          </w:r>
          <w:r w:rsidR="00CD14A5">
            <w:t>ŞI EVALUARE……………………………………</w:t>
          </w:r>
          <w:r w:rsidR="005C4FE3">
            <w:t>……….100</w:t>
          </w:r>
        </w:p>
        <w:p w:rsidR="00162583" w:rsidRDefault="00162583" w:rsidP="00162583">
          <w:pPr>
            <w:pStyle w:val="Cuprins1"/>
          </w:pPr>
          <w:r>
            <w:t>4.1. ORGANIZAREA PROCESULUI DE CONSULTARE</w:t>
          </w:r>
          <w:r w:rsidR="005C4FE3">
            <w:t xml:space="preserve"> PENTRU ELABORAREA P.A.S………..100</w:t>
          </w:r>
        </w:p>
        <w:p w:rsidR="00653FF1" w:rsidRPr="00194362" w:rsidRDefault="00162583" w:rsidP="00162583">
          <w:pPr>
            <w:pStyle w:val="Cuprins1"/>
          </w:pPr>
          <w:r>
            <w:t>4.2.ORGANIZAREA ACTIVITĂŢILOR DE MONITORIZARE, EVALUARE ŞI ACTUALIZARE A P.A.S………………………………</w:t>
          </w:r>
          <w:r w:rsidR="00E83234">
            <w:t>……………………………………………………………………...101</w:t>
          </w:r>
        </w:p>
        <w:p w:rsidR="00B808BA" w:rsidRPr="007D26B6" w:rsidRDefault="00653FF1" w:rsidP="00162583">
          <w:pPr>
            <w:tabs>
              <w:tab w:val="right" w:leader="dot" w:pos="10065"/>
            </w:tabs>
            <w:rPr>
              <w:lang w:val="ro-RO"/>
            </w:rPr>
          </w:pPr>
          <w:r>
            <w:rPr>
              <w:b/>
              <w:bCs/>
              <w:lang w:val="ro-RO"/>
            </w:rPr>
            <w:fldChar w:fldCharType="end"/>
          </w:r>
        </w:p>
      </w:sdtContent>
    </w:sdt>
    <w:bookmarkStart w:id="3" w:name="_Toc436316826" w:displacedByCustomXml="prev"/>
    <w:p w:rsidR="00CB59D3" w:rsidRPr="00CB59D3" w:rsidRDefault="00CB59D3" w:rsidP="005C4FE3">
      <w:pPr>
        <w:keepNext/>
        <w:keepLines/>
        <w:numPr>
          <w:ilvl w:val="0"/>
          <w:numId w:val="21"/>
        </w:numPr>
        <w:spacing w:before="480" w:after="0" w:line="240" w:lineRule="auto"/>
        <w:jc w:val="center"/>
        <w:outlineLvl w:val="0"/>
        <w:rPr>
          <w:rFonts w:ascii="Times New Roman" w:eastAsia="Calibri" w:hAnsi="Times New Roman" w:cs="Times New Roman"/>
          <w:b/>
          <w:bCs/>
          <w:color w:val="1481AB"/>
          <w:sz w:val="24"/>
          <w:szCs w:val="24"/>
        </w:rPr>
      </w:pPr>
      <w:bookmarkStart w:id="4" w:name="_Toc436316842"/>
      <w:r w:rsidRPr="00CB59D3">
        <w:rPr>
          <w:rFonts w:ascii="Times New Roman" w:eastAsia="Calibri" w:hAnsi="Times New Roman" w:cs="Times New Roman"/>
          <w:b/>
          <w:bCs/>
          <w:color w:val="1481AB"/>
          <w:sz w:val="24"/>
          <w:szCs w:val="24"/>
        </w:rPr>
        <w:lastRenderedPageBreak/>
        <w:t>CONTEXT</w:t>
      </w:r>
    </w:p>
    <w:p w:rsidR="00CB59D3" w:rsidRPr="00CB59D3" w:rsidRDefault="00CB59D3" w:rsidP="00CB59D3">
      <w:pPr>
        <w:autoSpaceDE w:val="0"/>
        <w:autoSpaceDN w:val="0"/>
        <w:adjustRightInd w:val="0"/>
        <w:spacing w:after="0" w:line="240" w:lineRule="auto"/>
        <w:contextualSpacing/>
        <w:jc w:val="center"/>
        <w:rPr>
          <w:rFonts w:ascii="Times New Roman" w:eastAsia="Calibri" w:hAnsi="Times New Roman" w:cs="Times New Roman"/>
          <w:b/>
          <w:color w:val="002060"/>
          <w:sz w:val="24"/>
          <w:szCs w:val="24"/>
          <w:u w:val="single"/>
        </w:rPr>
      </w:pPr>
    </w:p>
    <w:p w:rsidR="00CB59D3" w:rsidRPr="00CB59D3" w:rsidRDefault="00CB59D3" w:rsidP="005C4FE3">
      <w:pPr>
        <w:keepNext/>
        <w:numPr>
          <w:ilvl w:val="1"/>
          <w:numId w:val="26"/>
        </w:numPr>
        <w:spacing w:after="0" w:line="240" w:lineRule="auto"/>
        <w:jc w:val="center"/>
        <w:outlineLvl w:val="1"/>
        <w:rPr>
          <w:rFonts w:ascii="Times New Roman" w:eastAsia="Calibri" w:hAnsi="Times New Roman" w:cs="Times New Roman"/>
          <w:b/>
          <w:color w:val="1481AB"/>
          <w:sz w:val="24"/>
          <w:szCs w:val="24"/>
        </w:rPr>
      </w:pPr>
      <w:bookmarkStart w:id="5" w:name="_Toc370985463"/>
      <w:bookmarkStart w:id="6" w:name="_Toc403370499"/>
      <w:r w:rsidRPr="00CB59D3">
        <w:rPr>
          <w:rFonts w:ascii="Times New Roman" w:eastAsia="Calibri" w:hAnsi="Times New Roman" w:cs="Times New Roman"/>
          <w:b/>
          <w:color w:val="1481AB"/>
          <w:sz w:val="24"/>
          <w:szCs w:val="24"/>
        </w:rPr>
        <w:t xml:space="preserve"> </w:t>
      </w:r>
      <w:bookmarkStart w:id="7" w:name="_Toc436316827"/>
      <w:r w:rsidRPr="00CB59D3">
        <w:rPr>
          <w:rFonts w:ascii="Times New Roman" w:eastAsia="Calibri" w:hAnsi="Times New Roman" w:cs="Times New Roman"/>
          <w:b/>
          <w:color w:val="1481AB"/>
          <w:sz w:val="24"/>
          <w:szCs w:val="24"/>
        </w:rPr>
        <w:t>FORMULAREA SCOPULUI/VIZIUNII/MISIUNII ŞCOLII</w:t>
      </w:r>
      <w:bookmarkEnd w:id="5"/>
      <w:bookmarkEnd w:id="6"/>
      <w:bookmarkEnd w:id="7"/>
    </w:p>
    <w:p w:rsidR="00CB59D3" w:rsidRPr="00CB59D3" w:rsidRDefault="00CB59D3" w:rsidP="00CB59D3">
      <w:pPr>
        <w:keepNext/>
        <w:spacing w:before="120" w:after="120" w:line="240" w:lineRule="auto"/>
        <w:ind w:left="1701" w:hanging="567"/>
        <w:jc w:val="both"/>
        <w:outlineLvl w:val="2"/>
        <w:rPr>
          <w:rFonts w:ascii="Times New Roman" w:eastAsia="Times New Roman" w:hAnsi="Times New Roman" w:cs="Times New Roman"/>
          <w:b/>
          <w:color w:val="C00000"/>
          <w:sz w:val="28"/>
          <w:szCs w:val="28"/>
          <w:u w:val="single"/>
          <w:lang w:val="ro-RO"/>
        </w:rPr>
      </w:pPr>
      <w:bookmarkStart w:id="8" w:name="_Toc436316828"/>
      <w:bookmarkStart w:id="9" w:name="_Toc403370500"/>
      <w:bookmarkStart w:id="10" w:name="_Toc370985464"/>
      <w:r w:rsidRPr="00CB59D3">
        <w:rPr>
          <w:rFonts w:ascii="Times New Roman" w:eastAsia="Times New Roman" w:hAnsi="Times New Roman" w:cs="Times New Roman"/>
          <w:b/>
          <w:color w:val="C00000"/>
          <w:sz w:val="28"/>
          <w:szCs w:val="28"/>
          <w:u w:val="single"/>
          <w:lang w:val="ro-RO"/>
        </w:rPr>
        <w:t>1.1.1 Scopul</w:t>
      </w:r>
      <w:bookmarkEnd w:id="8"/>
      <w:bookmarkEnd w:id="9"/>
      <w:bookmarkEnd w:id="10"/>
    </w:p>
    <w:p w:rsidR="00CB59D3" w:rsidRPr="00C901C6" w:rsidRDefault="00CB59D3" w:rsidP="00CB59D3">
      <w:pPr>
        <w:spacing w:line="240" w:lineRule="auto"/>
        <w:ind w:right="4" w:firstLine="720"/>
        <w:jc w:val="both"/>
        <w:rPr>
          <w:rFonts w:ascii="Times New Roman" w:eastAsia="Times New Roman" w:hAnsi="Times New Roman" w:cs="Times New Roman"/>
          <w:b/>
          <w:sz w:val="24"/>
          <w:szCs w:val="24"/>
          <w:lang w:val="ro-RO"/>
        </w:rPr>
      </w:pPr>
      <w:r w:rsidRPr="00CB59D3">
        <w:rPr>
          <w:rFonts w:ascii="Times New Roman" w:eastAsia="Times New Roman" w:hAnsi="Times New Roman" w:cs="Times New Roman"/>
          <w:sz w:val="24"/>
          <w:szCs w:val="24"/>
          <w:lang w:val="ro-RO"/>
        </w:rPr>
        <w:t xml:space="preserve">      </w:t>
      </w:r>
      <w:r w:rsidRPr="00C901C6">
        <w:rPr>
          <w:rFonts w:ascii="Times New Roman" w:eastAsia="Times New Roman" w:hAnsi="Times New Roman" w:cs="Times New Roman"/>
          <w:sz w:val="24"/>
          <w:szCs w:val="24"/>
          <w:lang w:val="ro-RO"/>
        </w:rPr>
        <w:t>Colegiul,,N</w:t>
      </w:r>
      <w:r w:rsidR="008872BF">
        <w:rPr>
          <w:rFonts w:ascii="Times New Roman" w:eastAsia="Times New Roman" w:hAnsi="Times New Roman" w:cs="Times New Roman"/>
          <w:sz w:val="24"/>
          <w:szCs w:val="24"/>
          <w:lang w:val="ro-RO"/>
        </w:rPr>
        <w:t>.</w:t>
      </w:r>
      <w:r w:rsidRPr="00C901C6">
        <w:rPr>
          <w:rFonts w:ascii="Times New Roman" w:eastAsia="Times New Roman" w:hAnsi="Times New Roman" w:cs="Times New Roman"/>
          <w:sz w:val="24"/>
          <w:szCs w:val="24"/>
          <w:lang w:val="ro-RO"/>
        </w:rPr>
        <w:t>V</w:t>
      </w:r>
      <w:r w:rsidR="008872BF">
        <w:rPr>
          <w:rFonts w:ascii="Times New Roman" w:eastAsia="Times New Roman" w:hAnsi="Times New Roman" w:cs="Times New Roman"/>
          <w:sz w:val="24"/>
          <w:szCs w:val="24"/>
          <w:lang w:val="ro-RO"/>
        </w:rPr>
        <w:t>.</w:t>
      </w:r>
      <w:r w:rsidRPr="00C901C6">
        <w:rPr>
          <w:rFonts w:ascii="Times New Roman" w:eastAsia="Times New Roman" w:hAnsi="Times New Roman" w:cs="Times New Roman"/>
          <w:sz w:val="24"/>
          <w:szCs w:val="24"/>
          <w:lang w:val="ro-RO"/>
        </w:rPr>
        <w:t>Karpen’’ Bacău este o instituție de învățământ care asigură educație formală pentru următoarele niveluri: preșcolar, primar,</w:t>
      </w:r>
      <w:r w:rsidR="00973BCF">
        <w:rPr>
          <w:rFonts w:ascii="Times New Roman" w:eastAsia="Times New Roman" w:hAnsi="Times New Roman" w:cs="Times New Roman"/>
          <w:sz w:val="24"/>
          <w:szCs w:val="24"/>
          <w:lang w:val="ro-RO"/>
        </w:rPr>
        <w:t xml:space="preserve"> gimnazial, </w:t>
      </w:r>
      <w:r w:rsidRPr="00C901C6">
        <w:rPr>
          <w:rFonts w:ascii="Times New Roman" w:eastAsia="Times New Roman" w:hAnsi="Times New Roman" w:cs="Times New Roman"/>
          <w:sz w:val="24"/>
          <w:szCs w:val="24"/>
          <w:lang w:val="ro-RO"/>
        </w:rPr>
        <w:t>liceal zi și frecvență redusă, școală profesională, postliceal</w:t>
      </w:r>
      <w:r w:rsidR="008872BF">
        <w:rPr>
          <w:rFonts w:ascii="Times New Roman" w:eastAsia="Times New Roman" w:hAnsi="Times New Roman" w:cs="Times New Roman"/>
          <w:sz w:val="24"/>
          <w:szCs w:val="24"/>
          <w:lang w:val="ro-RO"/>
        </w:rPr>
        <w:t>ă și de maiștri</w:t>
      </w:r>
      <w:r w:rsidRPr="00C901C6">
        <w:rPr>
          <w:rFonts w:ascii="Times New Roman" w:eastAsia="Times New Roman" w:hAnsi="Times New Roman" w:cs="Times New Roman"/>
          <w:sz w:val="24"/>
          <w:szCs w:val="24"/>
          <w:lang w:val="ro-RO"/>
        </w:rPr>
        <w:t xml:space="preserve"> și cursuri de formare profesională a adulților, în conformitate cu curricula în vigoare.</w:t>
      </w:r>
      <w:r w:rsidRPr="00C901C6">
        <w:rPr>
          <w:rFonts w:ascii="Times New Roman" w:eastAsia="SimSun" w:hAnsi="Times New Roman" w:cs="Times New Roman"/>
          <w:sz w:val="24"/>
          <w:szCs w:val="24"/>
          <w:lang w:val="ro-RO"/>
        </w:rPr>
        <w:t xml:space="preserve"> Scopul general este: </w:t>
      </w:r>
      <w:r w:rsidRPr="00C901C6">
        <w:rPr>
          <w:rFonts w:ascii="Times New Roman" w:eastAsia="SimSun" w:hAnsi="Times New Roman" w:cs="Times New Roman"/>
          <w:b/>
          <w:sz w:val="24"/>
          <w:szCs w:val="24"/>
          <w:lang w:val="ro-RO"/>
        </w:rPr>
        <w:t>creșterea calităţii procesului educaţional, prin pregătirea intelectuală și formarea comportamentului moral-civic a noilor generații, în conformitate cu valorile</w:t>
      </w:r>
      <w:r w:rsidR="00973BCF">
        <w:rPr>
          <w:rFonts w:ascii="Times New Roman" w:eastAsia="SimSun" w:hAnsi="Times New Roman" w:cs="Times New Roman"/>
          <w:b/>
          <w:sz w:val="24"/>
          <w:szCs w:val="24"/>
          <w:lang w:val="ro-RO"/>
        </w:rPr>
        <w:t xml:space="preserve">, </w:t>
      </w:r>
      <w:r w:rsidRPr="00C901C6">
        <w:rPr>
          <w:rFonts w:ascii="Times New Roman" w:eastAsia="SimSun" w:hAnsi="Times New Roman" w:cs="Times New Roman"/>
          <w:b/>
          <w:sz w:val="24"/>
          <w:szCs w:val="24"/>
          <w:lang w:val="ro-RO"/>
        </w:rPr>
        <w:t xml:space="preserve">aspirațiile </w:t>
      </w:r>
      <w:r w:rsidR="00973BCF">
        <w:rPr>
          <w:rFonts w:ascii="Times New Roman" w:eastAsia="SimSun" w:hAnsi="Times New Roman" w:cs="Times New Roman"/>
          <w:b/>
          <w:sz w:val="24"/>
          <w:szCs w:val="24"/>
          <w:lang w:val="ro-RO"/>
        </w:rPr>
        <w:t>și modelele europene actuale</w:t>
      </w:r>
      <w:r w:rsidRPr="00C901C6">
        <w:rPr>
          <w:rFonts w:ascii="Times New Roman" w:eastAsia="SimSun" w:hAnsi="Times New Roman" w:cs="Times New Roman"/>
          <w:b/>
          <w:sz w:val="24"/>
          <w:szCs w:val="24"/>
          <w:lang w:val="ro-RO"/>
        </w:rPr>
        <w:t>.</w:t>
      </w:r>
    </w:p>
    <w:p w:rsidR="00CB59D3" w:rsidRPr="00CB59D3" w:rsidRDefault="00CB59D3" w:rsidP="00CB59D3">
      <w:pPr>
        <w:keepNext/>
        <w:spacing w:before="120" w:after="120" w:line="240" w:lineRule="auto"/>
        <w:ind w:left="1701" w:hanging="567"/>
        <w:jc w:val="both"/>
        <w:outlineLvl w:val="2"/>
        <w:rPr>
          <w:rFonts w:ascii="Times New Roman" w:eastAsia="Times New Roman" w:hAnsi="Times New Roman" w:cs="Times New Roman"/>
          <w:b/>
          <w:sz w:val="28"/>
          <w:szCs w:val="28"/>
          <w:u w:val="single"/>
          <w:lang w:val="ro-RO"/>
        </w:rPr>
      </w:pPr>
      <w:bookmarkStart w:id="11" w:name="_Toc436316829"/>
      <w:bookmarkStart w:id="12" w:name="_Toc403370501"/>
      <w:bookmarkStart w:id="13" w:name="_Toc370985465"/>
      <w:r w:rsidRPr="00CB59D3">
        <w:rPr>
          <w:rFonts w:ascii="Times New Roman" w:eastAsia="Times New Roman" w:hAnsi="Times New Roman" w:cs="Times New Roman"/>
          <w:b/>
          <w:sz w:val="28"/>
          <w:szCs w:val="28"/>
          <w:u w:val="single"/>
          <w:lang w:val="ro-RO"/>
        </w:rPr>
        <w:t>1.1.2 Viziunea unităţii</w:t>
      </w:r>
      <w:bookmarkEnd w:id="11"/>
      <w:bookmarkEnd w:id="12"/>
      <w:bookmarkEnd w:id="13"/>
    </w:p>
    <w:p w:rsidR="00CB59D3" w:rsidRPr="00C901C6" w:rsidRDefault="00973BCF" w:rsidP="00CB59D3">
      <w:pPr>
        <w:spacing w:after="0"/>
        <w:ind w:right="76"/>
        <w:jc w:val="both"/>
        <w:rPr>
          <w:rFonts w:ascii="Times New Roman" w:eastAsia="Times New Roman" w:hAnsi="Times New Roman" w:cs="Times New Roman"/>
          <w:i/>
          <w:spacing w:val="-1"/>
          <w:sz w:val="24"/>
          <w:szCs w:val="24"/>
          <w:lang w:val="ro-RO"/>
        </w:rPr>
      </w:pPr>
      <w:bookmarkStart w:id="14" w:name="_Hlk66260931"/>
      <w:r>
        <w:rPr>
          <w:rFonts w:ascii="Times New Roman" w:eastAsia="Times New Roman" w:hAnsi="Times New Roman" w:cs="Times New Roman"/>
          <w:i/>
          <w:sz w:val="24"/>
          <w:szCs w:val="24"/>
          <w:lang w:val="ro-RO"/>
        </w:rPr>
        <w:t xml:space="preserve">Viziunea </w:t>
      </w:r>
      <w:r w:rsidRPr="00973BCF">
        <w:rPr>
          <w:rFonts w:ascii="Times New Roman" w:eastAsia="Times New Roman" w:hAnsi="Times New Roman" w:cs="Times New Roman"/>
          <w:i/>
          <w:sz w:val="24"/>
          <w:szCs w:val="24"/>
          <w:lang w:val="ro-RO"/>
        </w:rPr>
        <w:t>noastră este să oferim tuturor beneficiarilor acces la o educație de calitate, care să facă posibilă atingerea potențialului maxim pentru fiecare în parte. Ne dorim să asigurăm recunoașterea și garantarea drepturilor beneficiarilor de a-și păstra, dezvolta şi exprima identitatea etnică, culturală, lingvistică şi religioasă.</w:t>
      </w:r>
      <w:r>
        <w:rPr>
          <w:rFonts w:ascii="Times New Roman" w:eastAsia="Times New Roman" w:hAnsi="Times New Roman" w:cs="Times New Roman"/>
          <w:i/>
          <w:sz w:val="24"/>
          <w:szCs w:val="24"/>
          <w:lang w:val="ro-RO"/>
        </w:rPr>
        <w:t xml:space="preserve"> </w:t>
      </w:r>
      <w:r w:rsidR="00CB59D3" w:rsidRPr="00C901C6">
        <w:rPr>
          <w:rFonts w:ascii="Times New Roman" w:eastAsia="Times New Roman" w:hAnsi="Times New Roman" w:cs="Times New Roman"/>
          <w:i/>
          <w:sz w:val="24"/>
          <w:szCs w:val="24"/>
          <w:lang w:val="ro-RO"/>
        </w:rPr>
        <w:t>Procesul</w:t>
      </w:r>
      <w:r w:rsidR="00CB59D3" w:rsidRPr="00C901C6">
        <w:rPr>
          <w:rFonts w:ascii="Times New Roman" w:eastAsia="Times New Roman" w:hAnsi="Times New Roman" w:cs="Times New Roman"/>
          <w:i/>
          <w:spacing w:val="3"/>
          <w:sz w:val="24"/>
          <w:szCs w:val="24"/>
          <w:lang w:val="ro-RO"/>
        </w:rPr>
        <w:t xml:space="preserve"> </w:t>
      </w:r>
      <w:r w:rsidR="00CB59D3" w:rsidRPr="00C901C6">
        <w:rPr>
          <w:rFonts w:ascii="Times New Roman" w:eastAsia="Times New Roman" w:hAnsi="Times New Roman" w:cs="Times New Roman"/>
          <w:i/>
          <w:spacing w:val="-1"/>
          <w:sz w:val="24"/>
          <w:szCs w:val="24"/>
          <w:lang w:val="ro-RO"/>
        </w:rPr>
        <w:t>e</w:t>
      </w:r>
      <w:r w:rsidR="00CB59D3" w:rsidRPr="00C901C6">
        <w:rPr>
          <w:rFonts w:ascii="Times New Roman" w:eastAsia="Times New Roman" w:hAnsi="Times New Roman" w:cs="Times New Roman"/>
          <w:i/>
          <w:sz w:val="24"/>
          <w:szCs w:val="24"/>
          <w:lang w:val="ro-RO"/>
        </w:rPr>
        <w:t>du</w:t>
      </w:r>
      <w:r w:rsidR="00CB59D3" w:rsidRPr="00C901C6">
        <w:rPr>
          <w:rFonts w:ascii="Times New Roman" w:eastAsia="Times New Roman" w:hAnsi="Times New Roman" w:cs="Times New Roman"/>
          <w:i/>
          <w:spacing w:val="-1"/>
          <w:sz w:val="24"/>
          <w:szCs w:val="24"/>
          <w:lang w:val="ro-RO"/>
        </w:rPr>
        <w:t>ca</w:t>
      </w:r>
      <w:r w:rsidR="00CB59D3" w:rsidRPr="00C901C6">
        <w:rPr>
          <w:rFonts w:ascii="Times New Roman" w:eastAsia="Times New Roman" w:hAnsi="Times New Roman" w:cs="Times New Roman"/>
          <w:i/>
          <w:sz w:val="24"/>
          <w:szCs w:val="24"/>
          <w:lang w:val="ro-RO"/>
        </w:rPr>
        <w:t>ţ</w:t>
      </w:r>
      <w:r w:rsidR="00CB59D3" w:rsidRPr="00C901C6">
        <w:rPr>
          <w:rFonts w:ascii="Times New Roman" w:eastAsia="Times New Roman" w:hAnsi="Times New Roman" w:cs="Times New Roman"/>
          <w:i/>
          <w:spacing w:val="3"/>
          <w:sz w:val="24"/>
          <w:szCs w:val="24"/>
          <w:lang w:val="ro-RO"/>
        </w:rPr>
        <w:t>i</w:t>
      </w:r>
      <w:r w:rsidR="00CB59D3" w:rsidRPr="00C901C6">
        <w:rPr>
          <w:rFonts w:ascii="Times New Roman" w:eastAsia="Times New Roman" w:hAnsi="Times New Roman" w:cs="Times New Roman"/>
          <w:i/>
          <w:sz w:val="24"/>
          <w:szCs w:val="24"/>
          <w:lang w:val="ro-RO"/>
        </w:rPr>
        <w:t>on</w:t>
      </w:r>
      <w:r w:rsidR="00CB59D3" w:rsidRPr="00C901C6">
        <w:rPr>
          <w:rFonts w:ascii="Times New Roman" w:eastAsia="Times New Roman" w:hAnsi="Times New Roman" w:cs="Times New Roman"/>
          <w:i/>
          <w:spacing w:val="-1"/>
          <w:sz w:val="24"/>
          <w:szCs w:val="24"/>
          <w:lang w:val="ro-RO"/>
        </w:rPr>
        <w:t>a</w:t>
      </w:r>
      <w:r w:rsidR="00CB59D3" w:rsidRPr="00C901C6">
        <w:rPr>
          <w:rFonts w:ascii="Times New Roman" w:eastAsia="Times New Roman" w:hAnsi="Times New Roman" w:cs="Times New Roman"/>
          <w:i/>
          <w:sz w:val="24"/>
          <w:szCs w:val="24"/>
          <w:lang w:val="ro-RO"/>
        </w:rPr>
        <w:t>l,</w:t>
      </w:r>
      <w:r w:rsidR="00CB59D3" w:rsidRPr="00C901C6">
        <w:rPr>
          <w:rFonts w:ascii="Times New Roman" w:eastAsia="Times New Roman" w:hAnsi="Times New Roman" w:cs="Times New Roman"/>
          <w:i/>
          <w:spacing w:val="3"/>
          <w:sz w:val="24"/>
          <w:szCs w:val="24"/>
          <w:lang w:val="ro-RO"/>
        </w:rPr>
        <w:t xml:space="preserve"> văzut ca o activitate instructiv-educativă complexă la baza căreia stă parteneriatul între școală, </w:t>
      </w:r>
      <w:r w:rsidR="00CB59D3" w:rsidRPr="00C901C6">
        <w:rPr>
          <w:rFonts w:ascii="Times New Roman" w:eastAsia="Times New Roman" w:hAnsi="Times New Roman" w:cs="Times New Roman"/>
          <w:i/>
          <w:sz w:val="24"/>
          <w:szCs w:val="24"/>
          <w:lang w:val="ro-RO"/>
        </w:rPr>
        <w:t>f</w:t>
      </w:r>
      <w:r w:rsidR="00CB59D3" w:rsidRPr="00C901C6">
        <w:rPr>
          <w:rFonts w:ascii="Times New Roman" w:eastAsia="Times New Roman" w:hAnsi="Times New Roman" w:cs="Times New Roman"/>
          <w:i/>
          <w:spacing w:val="-2"/>
          <w:sz w:val="24"/>
          <w:szCs w:val="24"/>
          <w:lang w:val="ro-RO"/>
        </w:rPr>
        <w:t>a</w:t>
      </w:r>
      <w:r w:rsidR="00CB59D3" w:rsidRPr="00C901C6">
        <w:rPr>
          <w:rFonts w:ascii="Times New Roman" w:eastAsia="Times New Roman" w:hAnsi="Times New Roman" w:cs="Times New Roman"/>
          <w:i/>
          <w:spacing w:val="3"/>
          <w:sz w:val="24"/>
          <w:szCs w:val="24"/>
          <w:lang w:val="ro-RO"/>
        </w:rPr>
        <w:t>m</w:t>
      </w:r>
      <w:r w:rsidR="00CB59D3" w:rsidRPr="00C901C6">
        <w:rPr>
          <w:rFonts w:ascii="Times New Roman" w:eastAsia="Times New Roman" w:hAnsi="Times New Roman" w:cs="Times New Roman"/>
          <w:i/>
          <w:sz w:val="24"/>
          <w:szCs w:val="24"/>
          <w:lang w:val="ro-RO"/>
        </w:rPr>
        <w:t>i</w:t>
      </w:r>
      <w:r w:rsidR="00CB59D3" w:rsidRPr="00C901C6">
        <w:rPr>
          <w:rFonts w:ascii="Times New Roman" w:eastAsia="Times New Roman" w:hAnsi="Times New Roman" w:cs="Times New Roman"/>
          <w:i/>
          <w:spacing w:val="1"/>
          <w:sz w:val="24"/>
          <w:szCs w:val="24"/>
          <w:lang w:val="ro-RO"/>
        </w:rPr>
        <w:t>l</w:t>
      </w:r>
      <w:r w:rsidR="00CB59D3" w:rsidRPr="00C901C6">
        <w:rPr>
          <w:rFonts w:ascii="Times New Roman" w:eastAsia="Times New Roman" w:hAnsi="Times New Roman" w:cs="Times New Roman"/>
          <w:i/>
          <w:sz w:val="24"/>
          <w:szCs w:val="24"/>
          <w:lang w:val="ro-RO"/>
        </w:rPr>
        <w:t>ie</w:t>
      </w:r>
      <w:r w:rsidR="00CB59D3" w:rsidRPr="00C901C6">
        <w:rPr>
          <w:rFonts w:ascii="Times New Roman" w:eastAsia="Times New Roman" w:hAnsi="Times New Roman" w:cs="Times New Roman"/>
          <w:i/>
          <w:spacing w:val="2"/>
          <w:sz w:val="24"/>
          <w:szCs w:val="24"/>
          <w:lang w:val="ro-RO"/>
        </w:rPr>
        <w:t xml:space="preserve"> </w:t>
      </w:r>
      <w:r w:rsidR="00CB59D3" w:rsidRPr="00C901C6">
        <w:rPr>
          <w:rFonts w:ascii="Times New Roman" w:eastAsia="Times New Roman" w:hAnsi="Times New Roman" w:cs="Times New Roman"/>
          <w:i/>
          <w:sz w:val="24"/>
          <w:szCs w:val="24"/>
          <w:lang w:val="ro-RO"/>
        </w:rPr>
        <w:t xml:space="preserve">şi </w:t>
      </w:r>
      <w:r w:rsidR="00CB59D3" w:rsidRPr="00C901C6">
        <w:rPr>
          <w:rFonts w:ascii="Times New Roman" w:eastAsia="Times New Roman" w:hAnsi="Times New Roman" w:cs="Times New Roman"/>
          <w:i/>
          <w:spacing w:val="-1"/>
          <w:sz w:val="24"/>
          <w:szCs w:val="24"/>
          <w:lang w:val="ro-RO"/>
        </w:rPr>
        <w:t>c</w:t>
      </w:r>
      <w:r w:rsidR="00CB59D3" w:rsidRPr="00C901C6">
        <w:rPr>
          <w:rFonts w:ascii="Times New Roman" w:eastAsia="Times New Roman" w:hAnsi="Times New Roman" w:cs="Times New Roman"/>
          <w:i/>
          <w:sz w:val="24"/>
          <w:szCs w:val="24"/>
          <w:lang w:val="ro-RO"/>
        </w:rPr>
        <w:t>omun</w:t>
      </w:r>
      <w:r w:rsidR="00CB59D3" w:rsidRPr="00C901C6">
        <w:rPr>
          <w:rFonts w:ascii="Times New Roman" w:eastAsia="Times New Roman" w:hAnsi="Times New Roman" w:cs="Times New Roman"/>
          <w:i/>
          <w:spacing w:val="1"/>
          <w:sz w:val="24"/>
          <w:szCs w:val="24"/>
          <w:lang w:val="ro-RO"/>
        </w:rPr>
        <w:t>i</w:t>
      </w:r>
      <w:r w:rsidR="00CB59D3" w:rsidRPr="00C901C6">
        <w:rPr>
          <w:rFonts w:ascii="Times New Roman" w:eastAsia="Times New Roman" w:hAnsi="Times New Roman" w:cs="Times New Roman"/>
          <w:i/>
          <w:sz w:val="24"/>
          <w:szCs w:val="24"/>
          <w:lang w:val="ro-RO"/>
        </w:rPr>
        <w:t>tat</w:t>
      </w:r>
      <w:r w:rsidR="00CB59D3" w:rsidRPr="00C901C6">
        <w:rPr>
          <w:rFonts w:ascii="Times New Roman" w:eastAsia="Times New Roman" w:hAnsi="Times New Roman" w:cs="Times New Roman"/>
          <w:i/>
          <w:spacing w:val="-1"/>
          <w:sz w:val="24"/>
          <w:szCs w:val="24"/>
          <w:lang w:val="ro-RO"/>
        </w:rPr>
        <w:t>ea locală</w:t>
      </w:r>
      <w:r w:rsidR="00CB59D3" w:rsidRPr="00C901C6">
        <w:rPr>
          <w:rFonts w:ascii="Times New Roman" w:eastAsia="Times New Roman" w:hAnsi="Times New Roman" w:cs="Times New Roman"/>
          <w:i/>
          <w:sz w:val="24"/>
          <w:szCs w:val="24"/>
          <w:lang w:val="ro-RO"/>
        </w:rPr>
        <w:t>,</w:t>
      </w:r>
      <w:r w:rsidR="00CB59D3" w:rsidRPr="00C901C6">
        <w:rPr>
          <w:rFonts w:ascii="Times New Roman" w:eastAsia="Times New Roman" w:hAnsi="Times New Roman" w:cs="Times New Roman"/>
          <w:i/>
          <w:spacing w:val="2"/>
          <w:sz w:val="24"/>
          <w:szCs w:val="24"/>
          <w:lang w:val="ro-RO"/>
        </w:rPr>
        <w:t xml:space="preserve"> </w:t>
      </w:r>
      <w:r w:rsidR="00CB59D3" w:rsidRPr="00C901C6">
        <w:rPr>
          <w:rFonts w:ascii="Times New Roman" w:eastAsia="Times New Roman" w:hAnsi="Times New Roman" w:cs="Times New Roman"/>
          <w:i/>
          <w:spacing w:val="-1"/>
          <w:sz w:val="24"/>
          <w:szCs w:val="24"/>
          <w:lang w:val="ro-RO"/>
        </w:rPr>
        <w:t>își propune:</w:t>
      </w:r>
    </w:p>
    <w:p w:rsidR="00CB59D3" w:rsidRPr="00C901C6" w:rsidRDefault="00CB59D3" w:rsidP="005C4FE3">
      <w:pPr>
        <w:numPr>
          <w:ilvl w:val="0"/>
          <w:numId w:val="32"/>
        </w:numPr>
        <w:spacing w:after="0" w:line="240" w:lineRule="auto"/>
        <w:ind w:right="76"/>
        <w:contextualSpacing/>
        <w:jc w:val="both"/>
        <w:rPr>
          <w:rFonts w:ascii="Times New Roman" w:eastAsia="Times New Roman" w:hAnsi="Times New Roman" w:cs="Times New Roman"/>
          <w:i/>
          <w:sz w:val="24"/>
          <w:szCs w:val="24"/>
          <w:lang w:val="ro-RO"/>
        </w:rPr>
      </w:pPr>
      <w:r w:rsidRPr="00C901C6">
        <w:rPr>
          <w:rFonts w:ascii="Times New Roman" w:eastAsia="Times New Roman" w:hAnsi="Times New Roman" w:cs="Times New Roman"/>
          <w:i/>
          <w:sz w:val="24"/>
          <w:szCs w:val="24"/>
          <w:lang w:val="ro-RO"/>
        </w:rPr>
        <w:t>d</w:t>
      </w:r>
      <w:r w:rsidRPr="00C901C6">
        <w:rPr>
          <w:rFonts w:ascii="Times New Roman" w:eastAsia="Times New Roman" w:hAnsi="Times New Roman" w:cs="Times New Roman"/>
          <w:i/>
          <w:spacing w:val="-1"/>
          <w:sz w:val="24"/>
          <w:szCs w:val="24"/>
          <w:lang w:val="ro-RO"/>
        </w:rPr>
        <w:t>e</w:t>
      </w:r>
      <w:r w:rsidRPr="00C901C6">
        <w:rPr>
          <w:rFonts w:ascii="Times New Roman" w:eastAsia="Times New Roman" w:hAnsi="Times New Roman" w:cs="Times New Roman"/>
          <w:i/>
          <w:spacing w:val="1"/>
          <w:sz w:val="24"/>
          <w:szCs w:val="24"/>
          <w:lang w:val="ro-RO"/>
        </w:rPr>
        <w:t>z</w:t>
      </w:r>
      <w:r w:rsidRPr="00C901C6">
        <w:rPr>
          <w:rFonts w:ascii="Times New Roman" w:eastAsia="Times New Roman" w:hAnsi="Times New Roman" w:cs="Times New Roman"/>
          <w:i/>
          <w:sz w:val="24"/>
          <w:szCs w:val="24"/>
          <w:lang w:val="ro-RO"/>
        </w:rPr>
        <w:t>vol</w:t>
      </w:r>
      <w:r w:rsidRPr="00C901C6">
        <w:rPr>
          <w:rFonts w:ascii="Times New Roman" w:eastAsia="Times New Roman" w:hAnsi="Times New Roman" w:cs="Times New Roman"/>
          <w:i/>
          <w:spacing w:val="1"/>
          <w:sz w:val="24"/>
          <w:szCs w:val="24"/>
          <w:lang w:val="ro-RO"/>
        </w:rPr>
        <w:t>t</w:t>
      </w:r>
      <w:r w:rsidRPr="00C901C6">
        <w:rPr>
          <w:rFonts w:ascii="Times New Roman" w:eastAsia="Times New Roman" w:hAnsi="Times New Roman" w:cs="Times New Roman"/>
          <w:i/>
          <w:spacing w:val="-1"/>
          <w:sz w:val="24"/>
          <w:szCs w:val="24"/>
          <w:lang w:val="ro-RO"/>
        </w:rPr>
        <w:t>a</w:t>
      </w:r>
      <w:r w:rsidRPr="00C901C6">
        <w:rPr>
          <w:rFonts w:ascii="Times New Roman" w:eastAsia="Times New Roman" w:hAnsi="Times New Roman" w:cs="Times New Roman"/>
          <w:i/>
          <w:sz w:val="24"/>
          <w:szCs w:val="24"/>
          <w:lang w:val="ro-RO"/>
        </w:rPr>
        <w:t>r</w:t>
      </w:r>
      <w:r w:rsidRPr="00C901C6">
        <w:rPr>
          <w:rFonts w:ascii="Times New Roman" w:eastAsia="Times New Roman" w:hAnsi="Times New Roman" w:cs="Times New Roman"/>
          <w:i/>
          <w:spacing w:val="-2"/>
          <w:sz w:val="24"/>
          <w:szCs w:val="24"/>
          <w:lang w:val="ro-RO"/>
        </w:rPr>
        <w:t>e</w:t>
      </w:r>
      <w:r w:rsidRPr="00C901C6">
        <w:rPr>
          <w:rFonts w:ascii="Times New Roman" w:eastAsia="Times New Roman" w:hAnsi="Times New Roman" w:cs="Times New Roman"/>
          <w:i/>
          <w:sz w:val="24"/>
          <w:szCs w:val="24"/>
          <w:lang w:val="ro-RO"/>
        </w:rPr>
        <w:t>a l</w:t>
      </w:r>
      <w:r w:rsidRPr="00C901C6">
        <w:rPr>
          <w:rFonts w:ascii="Times New Roman" w:eastAsia="Times New Roman" w:hAnsi="Times New Roman" w:cs="Times New Roman"/>
          <w:i/>
          <w:spacing w:val="1"/>
          <w:sz w:val="24"/>
          <w:szCs w:val="24"/>
          <w:lang w:val="ro-RO"/>
        </w:rPr>
        <w:t>i</w:t>
      </w:r>
      <w:r w:rsidRPr="00C901C6">
        <w:rPr>
          <w:rFonts w:ascii="Times New Roman" w:eastAsia="Times New Roman" w:hAnsi="Times New Roman" w:cs="Times New Roman"/>
          <w:i/>
          <w:sz w:val="24"/>
          <w:szCs w:val="24"/>
          <w:lang w:val="ro-RO"/>
        </w:rPr>
        <w:t>b</w:t>
      </w:r>
      <w:r w:rsidRPr="00C901C6">
        <w:rPr>
          <w:rFonts w:ascii="Times New Roman" w:eastAsia="Times New Roman" w:hAnsi="Times New Roman" w:cs="Times New Roman"/>
          <w:i/>
          <w:spacing w:val="-1"/>
          <w:sz w:val="24"/>
          <w:szCs w:val="24"/>
          <w:lang w:val="ro-RO"/>
        </w:rPr>
        <w:t>e</w:t>
      </w:r>
      <w:r w:rsidRPr="00C901C6">
        <w:rPr>
          <w:rFonts w:ascii="Times New Roman" w:eastAsia="Times New Roman" w:hAnsi="Times New Roman" w:cs="Times New Roman"/>
          <w:i/>
          <w:sz w:val="24"/>
          <w:szCs w:val="24"/>
          <w:lang w:val="ro-RO"/>
        </w:rPr>
        <w:t>r</w:t>
      </w:r>
      <w:r w:rsidRPr="00C901C6">
        <w:rPr>
          <w:rFonts w:ascii="Times New Roman" w:eastAsia="Times New Roman" w:hAnsi="Times New Roman" w:cs="Times New Roman"/>
          <w:i/>
          <w:spacing w:val="-2"/>
          <w:sz w:val="24"/>
          <w:szCs w:val="24"/>
          <w:lang w:val="ro-RO"/>
        </w:rPr>
        <w:t>ă</w:t>
      </w:r>
      <w:r w:rsidRPr="00C901C6">
        <w:rPr>
          <w:rFonts w:ascii="Times New Roman" w:eastAsia="Times New Roman" w:hAnsi="Times New Roman" w:cs="Times New Roman"/>
          <w:i/>
          <w:sz w:val="24"/>
          <w:szCs w:val="24"/>
          <w:lang w:val="ro-RO"/>
        </w:rPr>
        <w:t>,</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z w:val="24"/>
          <w:szCs w:val="24"/>
          <w:lang w:val="ro-RO"/>
        </w:rPr>
        <w:t>completă,</w:t>
      </w:r>
      <w:r w:rsidRPr="00C901C6">
        <w:rPr>
          <w:rFonts w:ascii="Times New Roman" w:eastAsia="Times New Roman" w:hAnsi="Times New Roman" w:cs="Times New Roman"/>
          <w:i/>
          <w:spacing w:val="1"/>
          <w:sz w:val="24"/>
          <w:szCs w:val="24"/>
          <w:lang w:val="ro-RO"/>
        </w:rPr>
        <w:t xml:space="preserve"> r</w:t>
      </w:r>
      <w:r w:rsidRPr="00C901C6">
        <w:rPr>
          <w:rFonts w:ascii="Times New Roman" w:eastAsia="Times New Roman" w:hAnsi="Times New Roman" w:cs="Times New Roman"/>
          <w:i/>
          <w:spacing w:val="-1"/>
          <w:sz w:val="24"/>
          <w:szCs w:val="24"/>
          <w:lang w:val="ro-RO"/>
        </w:rPr>
        <w:t>e</w:t>
      </w:r>
      <w:r w:rsidRPr="00C901C6">
        <w:rPr>
          <w:rFonts w:ascii="Times New Roman" w:eastAsia="Times New Roman" w:hAnsi="Times New Roman" w:cs="Times New Roman"/>
          <w:i/>
          <w:sz w:val="24"/>
          <w:szCs w:val="24"/>
          <w:lang w:val="ro-RO"/>
        </w:rPr>
        <w:t>spon</w:t>
      </w:r>
      <w:r w:rsidRPr="00C901C6">
        <w:rPr>
          <w:rFonts w:ascii="Times New Roman" w:eastAsia="Times New Roman" w:hAnsi="Times New Roman" w:cs="Times New Roman"/>
          <w:i/>
          <w:spacing w:val="3"/>
          <w:sz w:val="24"/>
          <w:szCs w:val="24"/>
          <w:lang w:val="ro-RO"/>
        </w:rPr>
        <w:t>s</w:t>
      </w:r>
      <w:r w:rsidRPr="00C901C6">
        <w:rPr>
          <w:rFonts w:ascii="Times New Roman" w:eastAsia="Times New Roman" w:hAnsi="Times New Roman" w:cs="Times New Roman"/>
          <w:i/>
          <w:spacing w:val="-1"/>
          <w:sz w:val="24"/>
          <w:szCs w:val="24"/>
          <w:lang w:val="ro-RO"/>
        </w:rPr>
        <w:t>a</w:t>
      </w:r>
      <w:r w:rsidRPr="00C901C6">
        <w:rPr>
          <w:rFonts w:ascii="Times New Roman" w:eastAsia="Times New Roman" w:hAnsi="Times New Roman" w:cs="Times New Roman"/>
          <w:i/>
          <w:sz w:val="24"/>
          <w:szCs w:val="24"/>
          <w:lang w:val="ro-RO"/>
        </w:rPr>
        <w:t>bi</w:t>
      </w:r>
      <w:r w:rsidRPr="00C901C6">
        <w:rPr>
          <w:rFonts w:ascii="Times New Roman" w:eastAsia="Times New Roman" w:hAnsi="Times New Roman" w:cs="Times New Roman"/>
          <w:i/>
          <w:spacing w:val="1"/>
          <w:sz w:val="24"/>
          <w:szCs w:val="24"/>
          <w:lang w:val="ro-RO"/>
        </w:rPr>
        <w:t>l</w:t>
      </w:r>
      <w:r w:rsidRPr="00C901C6">
        <w:rPr>
          <w:rFonts w:ascii="Times New Roman" w:eastAsia="Times New Roman" w:hAnsi="Times New Roman" w:cs="Times New Roman"/>
          <w:i/>
          <w:sz w:val="24"/>
          <w:szCs w:val="24"/>
          <w:lang w:val="ro-RO"/>
        </w:rPr>
        <w:t>ă</w:t>
      </w:r>
      <w:r w:rsidRPr="00C901C6">
        <w:rPr>
          <w:rFonts w:ascii="Times New Roman" w:eastAsia="Times New Roman" w:hAnsi="Times New Roman" w:cs="Times New Roman"/>
          <w:i/>
          <w:spacing w:val="2"/>
          <w:sz w:val="24"/>
          <w:szCs w:val="24"/>
          <w:lang w:val="ro-RO"/>
        </w:rPr>
        <w:t xml:space="preserve"> </w:t>
      </w:r>
      <w:r w:rsidRPr="00C901C6">
        <w:rPr>
          <w:rFonts w:ascii="Times New Roman" w:eastAsia="Times New Roman" w:hAnsi="Times New Roman" w:cs="Times New Roman"/>
          <w:i/>
          <w:sz w:val="24"/>
          <w:szCs w:val="24"/>
          <w:lang w:val="ro-RO"/>
        </w:rPr>
        <w:t>şi</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pacing w:val="-1"/>
          <w:sz w:val="24"/>
          <w:szCs w:val="24"/>
          <w:lang w:val="ro-RO"/>
        </w:rPr>
        <w:t>a</w:t>
      </w:r>
      <w:r w:rsidRPr="00C901C6">
        <w:rPr>
          <w:rFonts w:ascii="Times New Roman" w:eastAsia="Times New Roman" w:hAnsi="Times New Roman" w:cs="Times New Roman"/>
          <w:i/>
          <w:sz w:val="24"/>
          <w:szCs w:val="24"/>
          <w:lang w:val="ro-RO"/>
        </w:rPr>
        <w:t>rmonioa</w:t>
      </w:r>
      <w:r w:rsidRPr="00C901C6">
        <w:rPr>
          <w:rFonts w:ascii="Times New Roman" w:eastAsia="Times New Roman" w:hAnsi="Times New Roman" w:cs="Times New Roman"/>
          <w:i/>
          <w:spacing w:val="2"/>
          <w:sz w:val="24"/>
          <w:szCs w:val="24"/>
          <w:lang w:val="ro-RO"/>
        </w:rPr>
        <w:t>s</w:t>
      </w:r>
      <w:r w:rsidRPr="00C901C6">
        <w:rPr>
          <w:rFonts w:ascii="Times New Roman" w:eastAsia="Times New Roman" w:hAnsi="Times New Roman" w:cs="Times New Roman"/>
          <w:i/>
          <w:sz w:val="24"/>
          <w:szCs w:val="24"/>
          <w:lang w:val="ro-RO"/>
        </w:rPr>
        <w:t>ă a ființei</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z w:val="24"/>
          <w:szCs w:val="24"/>
          <w:lang w:val="ro-RO"/>
        </w:rPr>
        <w:t>uman</w:t>
      </w:r>
      <w:r w:rsidRPr="00C901C6">
        <w:rPr>
          <w:rFonts w:ascii="Times New Roman" w:eastAsia="Times New Roman" w:hAnsi="Times New Roman" w:cs="Times New Roman"/>
          <w:i/>
          <w:spacing w:val="-1"/>
          <w:sz w:val="24"/>
          <w:szCs w:val="24"/>
          <w:lang w:val="ro-RO"/>
        </w:rPr>
        <w:t xml:space="preserve">e </w:t>
      </w:r>
      <w:r w:rsidRPr="00C901C6">
        <w:rPr>
          <w:rFonts w:ascii="Times New Roman" w:eastAsia="SimSun" w:hAnsi="Times New Roman" w:cs="Times New Roman"/>
          <w:i/>
          <w:sz w:val="24"/>
          <w:szCs w:val="24"/>
          <w:lang w:val="ro-RO"/>
        </w:rPr>
        <w:t xml:space="preserve">ca rezultat al </w:t>
      </w:r>
      <w:r w:rsidRPr="00C901C6">
        <w:rPr>
          <w:rFonts w:ascii="Times New Roman" w:eastAsia="SimSun" w:hAnsi="Times New Roman" w:cs="Times New Roman"/>
          <w:i/>
          <w:spacing w:val="22"/>
          <w:sz w:val="24"/>
          <w:szCs w:val="24"/>
          <w:lang w:val="ro-RO"/>
        </w:rPr>
        <w:t xml:space="preserve"> celor 3 forme ale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du</w:t>
      </w:r>
      <w:r w:rsidRPr="00C901C6">
        <w:rPr>
          <w:rFonts w:ascii="Times New Roman" w:eastAsia="SimSun" w:hAnsi="Times New Roman" w:cs="Times New Roman"/>
          <w:i/>
          <w:spacing w:val="-1"/>
          <w:sz w:val="24"/>
          <w:szCs w:val="24"/>
          <w:lang w:val="ro-RO"/>
        </w:rPr>
        <w:t>ca</w:t>
      </w:r>
      <w:r w:rsidRPr="00C901C6">
        <w:rPr>
          <w:rFonts w:ascii="Times New Roman" w:eastAsia="SimSun" w:hAnsi="Times New Roman" w:cs="Times New Roman"/>
          <w:i/>
          <w:sz w:val="24"/>
          <w:szCs w:val="24"/>
          <w:lang w:val="ro-RO"/>
        </w:rPr>
        <w:t>ţ</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ei (formală, non-formală și informală), prin complexitatea componentelor sale</w:t>
      </w:r>
      <w:r w:rsidRPr="00C901C6">
        <w:rPr>
          <w:rFonts w:ascii="Times New Roman" w:eastAsia="SimSun" w:hAnsi="Times New Roman" w:cs="Times New Roman"/>
          <w:i/>
          <w:spacing w:val="20"/>
          <w:sz w:val="24"/>
          <w:szCs w:val="24"/>
          <w:lang w:val="ro-RO"/>
        </w:rPr>
        <w:t xml:space="preserve"> </w:t>
      </w:r>
      <w:r w:rsidRPr="00C901C6">
        <w:rPr>
          <w:rFonts w:ascii="Times New Roman" w:eastAsia="SimSun" w:hAnsi="Times New Roman" w:cs="Times New Roman"/>
          <w:i/>
          <w:sz w:val="24"/>
          <w:szCs w:val="24"/>
          <w:lang w:val="ro-RO"/>
        </w:rPr>
        <w:t>in</w:t>
      </w:r>
      <w:r w:rsidRPr="00C901C6">
        <w:rPr>
          <w:rFonts w:ascii="Times New Roman" w:eastAsia="SimSun" w:hAnsi="Times New Roman" w:cs="Times New Roman"/>
          <w:i/>
          <w:spacing w:val="1"/>
          <w:sz w:val="24"/>
          <w:szCs w:val="24"/>
          <w:lang w:val="ro-RO"/>
        </w:rPr>
        <w:t>t</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le</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3"/>
          <w:sz w:val="24"/>
          <w:szCs w:val="24"/>
          <w:lang w:val="ro-RO"/>
        </w:rPr>
        <w:t>u</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 xml:space="preserve">lă, </w:t>
      </w:r>
      <w:r w:rsidRPr="00C901C6">
        <w:rPr>
          <w:rFonts w:ascii="Times New Roman" w:eastAsia="SimSun" w:hAnsi="Times New Roman" w:cs="Times New Roman"/>
          <w:i/>
          <w:spacing w:val="21"/>
          <w:sz w:val="24"/>
          <w:szCs w:val="24"/>
          <w:lang w:val="ro-RO"/>
        </w:rPr>
        <w:t xml:space="preserve"> </w:t>
      </w:r>
      <w:r w:rsidRPr="00C901C6">
        <w:rPr>
          <w:rFonts w:ascii="Times New Roman" w:eastAsia="SimSun" w:hAnsi="Times New Roman" w:cs="Times New Roman"/>
          <w:i/>
          <w:sz w:val="24"/>
          <w:szCs w:val="24"/>
          <w:lang w:val="ro-RO"/>
        </w:rPr>
        <w:t>mo</w:t>
      </w:r>
      <w:r w:rsidRPr="00C901C6">
        <w:rPr>
          <w:rFonts w:ascii="Times New Roman" w:eastAsia="SimSun" w:hAnsi="Times New Roman" w:cs="Times New Roman"/>
          <w:i/>
          <w:spacing w:val="2"/>
          <w:sz w:val="24"/>
          <w:szCs w:val="24"/>
          <w:lang w:val="ro-RO"/>
        </w:rPr>
        <w:t>r</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 xml:space="preserve">lă, </w:t>
      </w:r>
      <w:r w:rsidRPr="00C901C6">
        <w:rPr>
          <w:rFonts w:ascii="Times New Roman" w:eastAsia="SimSun" w:hAnsi="Times New Roman" w:cs="Times New Roman"/>
          <w:i/>
          <w:spacing w:val="21"/>
          <w:sz w:val="24"/>
          <w:szCs w:val="24"/>
          <w:lang w:val="ro-RO"/>
        </w:rPr>
        <w:t xml:space="preserve"> </w:t>
      </w:r>
      <w:r w:rsidR="00973BCF">
        <w:rPr>
          <w:rFonts w:ascii="Times New Roman" w:eastAsia="SimSun" w:hAnsi="Times New Roman" w:cs="Times New Roman"/>
          <w:i/>
          <w:spacing w:val="-1"/>
          <w:sz w:val="24"/>
          <w:szCs w:val="24"/>
          <w:lang w:val="ro-RO"/>
        </w:rPr>
        <w:t>etnică</w:t>
      </w:r>
      <w:r w:rsidRPr="00C901C6">
        <w:rPr>
          <w:rFonts w:ascii="Times New Roman" w:eastAsia="SimSun" w:hAnsi="Times New Roman" w:cs="Times New Roman"/>
          <w:i/>
          <w:sz w:val="24"/>
          <w:szCs w:val="24"/>
          <w:lang w:val="ro-RO"/>
        </w:rPr>
        <w:t>, religioasă, tehnică, profesională, fizică și</w:t>
      </w:r>
      <w:r w:rsidRPr="00C901C6">
        <w:rPr>
          <w:rFonts w:ascii="Times New Roman" w:eastAsia="SimSun" w:hAnsi="Times New Roman" w:cs="Times New Roman"/>
          <w:i/>
          <w:spacing w:val="4"/>
          <w:sz w:val="24"/>
          <w:szCs w:val="24"/>
          <w:lang w:val="ro-RO"/>
        </w:rPr>
        <w:t xml:space="preserve"> </w:t>
      </w:r>
      <w:r w:rsidRPr="00C901C6">
        <w:rPr>
          <w:rFonts w:ascii="Times New Roman" w:eastAsia="SimSun" w:hAnsi="Times New Roman" w:cs="Times New Roman"/>
          <w:i/>
          <w:spacing w:val="-1"/>
          <w:sz w:val="24"/>
          <w:szCs w:val="24"/>
          <w:lang w:val="ro-RO"/>
        </w:rPr>
        <w:t>economică,</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pacing w:val="2"/>
          <w:sz w:val="24"/>
          <w:szCs w:val="24"/>
          <w:lang w:val="ro-RO"/>
        </w:rPr>
        <w:t>p</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ntru</w:t>
      </w:r>
      <w:r w:rsidRPr="00C901C6">
        <w:rPr>
          <w:rFonts w:ascii="Times New Roman" w:eastAsia="SimSun" w:hAnsi="Times New Roman" w:cs="Times New Roman"/>
          <w:i/>
          <w:spacing w:val="4"/>
          <w:sz w:val="24"/>
          <w:szCs w:val="24"/>
          <w:lang w:val="ro-RO"/>
        </w:rPr>
        <w:t xml:space="preserve"> </w:t>
      </w:r>
      <w:r w:rsidRPr="00C901C6">
        <w:rPr>
          <w:rFonts w:ascii="Times New Roman" w:eastAsia="SimSun" w:hAnsi="Times New Roman" w:cs="Times New Roman"/>
          <w:i/>
          <w:sz w:val="24"/>
          <w:szCs w:val="24"/>
          <w:lang w:val="ro-RO"/>
        </w:rPr>
        <w:t>a d</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pacing w:val="2"/>
          <w:sz w:val="24"/>
          <w:szCs w:val="24"/>
          <w:lang w:val="ro-RO"/>
        </w:rPr>
        <w:t>v</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ni</w:t>
      </w:r>
      <w:r w:rsidRPr="00C901C6">
        <w:rPr>
          <w:rFonts w:ascii="Times New Roman" w:eastAsia="SimSun" w:hAnsi="Times New Roman" w:cs="Times New Roman"/>
          <w:i/>
          <w:spacing w:val="4"/>
          <w:sz w:val="24"/>
          <w:szCs w:val="24"/>
          <w:lang w:val="ro-RO"/>
        </w:rPr>
        <w:t xml:space="preserve"> </w:t>
      </w:r>
      <w:r w:rsidRPr="00C901C6">
        <w:rPr>
          <w:rFonts w:ascii="Times New Roman" w:eastAsia="SimSun" w:hAnsi="Times New Roman" w:cs="Times New Roman"/>
          <w:i/>
          <w:sz w:val="24"/>
          <w:szCs w:val="24"/>
          <w:lang w:val="ro-RO"/>
        </w:rPr>
        <w:t>o</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rso</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pacing w:val="2"/>
          <w:sz w:val="24"/>
          <w:szCs w:val="24"/>
          <w:lang w:val="ro-RO"/>
        </w:rPr>
        <w:t>n</w:t>
      </w:r>
      <w:r w:rsidRPr="00C901C6">
        <w:rPr>
          <w:rFonts w:ascii="Times New Roman" w:eastAsia="SimSun" w:hAnsi="Times New Roman" w:cs="Times New Roman"/>
          <w:i/>
          <w:sz w:val="24"/>
          <w:szCs w:val="24"/>
          <w:lang w:val="ro-RO"/>
        </w:rPr>
        <w:t>ă</w:t>
      </w:r>
      <w:r w:rsidRPr="00C901C6">
        <w:rPr>
          <w:rFonts w:ascii="Times New Roman" w:eastAsia="SimSun" w:hAnsi="Times New Roman" w:cs="Times New Roman"/>
          <w:i/>
          <w:spacing w:val="3"/>
          <w:sz w:val="24"/>
          <w:szCs w:val="24"/>
          <w:lang w:val="ro-RO"/>
        </w:rPr>
        <w:t xml:space="preserve"> </w:t>
      </w:r>
      <w:r w:rsidRPr="00C901C6">
        <w:rPr>
          <w:rFonts w:ascii="Times New Roman" w:eastAsia="SimSun" w:hAnsi="Times New Roman" w:cs="Times New Roman"/>
          <w:i/>
          <w:spacing w:val="-1"/>
          <w:sz w:val="24"/>
          <w:szCs w:val="24"/>
          <w:lang w:val="ro-RO"/>
        </w:rPr>
        <w:t>ac</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v</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w:t>
      </w:r>
      <w:r w:rsidRPr="00C901C6">
        <w:rPr>
          <w:rFonts w:ascii="Times New Roman" w:eastAsia="SimSun" w:hAnsi="Times New Roman" w:cs="Times New Roman"/>
          <w:i/>
          <w:spacing w:val="4"/>
          <w:sz w:val="24"/>
          <w:szCs w:val="24"/>
          <w:lang w:val="ro-RO"/>
        </w:rPr>
        <w:t xml:space="preserve"> </w:t>
      </w:r>
      <w:r w:rsidRPr="00C901C6">
        <w:rPr>
          <w:rFonts w:ascii="Times New Roman" w:eastAsia="SimSun" w:hAnsi="Times New Roman" w:cs="Times New Roman"/>
          <w:i/>
          <w:sz w:val="24"/>
          <w:szCs w:val="24"/>
          <w:lang w:val="ro-RO"/>
        </w:rPr>
        <w:t xml:space="preserve">competentă, capabilă de </w:t>
      </w:r>
      <w:r w:rsidRPr="00C901C6">
        <w:rPr>
          <w:rFonts w:ascii="Times New Roman" w:eastAsia="SimSun" w:hAnsi="Times New Roman" w:cs="Times New Roman"/>
          <w:i/>
          <w:spacing w:val="-2"/>
          <w:sz w:val="24"/>
          <w:szCs w:val="24"/>
          <w:lang w:val="ro-RO"/>
        </w:rPr>
        <w:t>g</w:t>
      </w:r>
      <w:r w:rsidRPr="00C901C6">
        <w:rPr>
          <w:rFonts w:ascii="Times New Roman" w:eastAsia="SimSun" w:hAnsi="Times New Roman" w:cs="Times New Roman"/>
          <w:i/>
          <w:spacing w:val="-1"/>
          <w:sz w:val="24"/>
          <w:szCs w:val="24"/>
          <w:lang w:val="ro-RO"/>
        </w:rPr>
        <w:t>â</w:t>
      </w:r>
      <w:r w:rsidRPr="00C901C6">
        <w:rPr>
          <w:rFonts w:ascii="Times New Roman" w:eastAsia="SimSun" w:hAnsi="Times New Roman" w:cs="Times New Roman"/>
          <w:i/>
          <w:sz w:val="24"/>
          <w:szCs w:val="24"/>
          <w:lang w:val="ro-RO"/>
        </w:rPr>
        <w:t>n</w:t>
      </w:r>
      <w:r w:rsidRPr="00C901C6">
        <w:rPr>
          <w:rFonts w:ascii="Times New Roman" w:eastAsia="SimSun" w:hAnsi="Times New Roman" w:cs="Times New Roman"/>
          <w:i/>
          <w:spacing w:val="2"/>
          <w:sz w:val="24"/>
          <w:szCs w:val="24"/>
          <w:lang w:val="ro-RO"/>
        </w:rPr>
        <w:t>d</w:t>
      </w:r>
      <w:r w:rsidRPr="00C901C6">
        <w:rPr>
          <w:rFonts w:ascii="Times New Roman" w:eastAsia="SimSun" w:hAnsi="Times New Roman" w:cs="Times New Roman"/>
          <w:i/>
          <w:sz w:val="24"/>
          <w:szCs w:val="24"/>
          <w:lang w:val="ro-RO"/>
        </w:rPr>
        <w:t>ire</w:t>
      </w:r>
      <w:r w:rsidRPr="00C901C6">
        <w:rPr>
          <w:rFonts w:ascii="Times New Roman" w:eastAsia="SimSun" w:hAnsi="Times New Roman" w:cs="Times New Roman"/>
          <w:i/>
          <w:spacing w:val="-1"/>
          <w:sz w:val="24"/>
          <w:szCs w:val="24"/>
          <w:lang w:val="ro-RO"/>
        </w:rPr>
        <w:t xml:space="preserve"> c</w:t>
      </w:r>
      <w:r w:rsidRPr="00C901C6">
        <w:rPr>
          <w:rFonts w:ascii="Times New Roman" w:eastAsia="SimSun" w:hAnsi="Times New Roman" w:cs="Times New Roman"/>
          <w:i/>
          <w:sz w:val="24"/>
          <w:szCs w:val="24"/>
          <w:lang w:val="ro-RO"/>
        </w:rPr>
        <w:t>ritică</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în</w:t>
      </w:r>
      <w:r w:rsidRPr="00C901C6">
        <w:rPr>
          <w:rFonts w:ascii="Times New Roman" w:eastAsia="SimSun" w:hAnsi="Times New Roman" w:cs="Times New Roman"/>
          <w:i/>
          <w:spacing w:val="1"/>
          <w:sz w:val="24"/>
          <w:szCs w:val="24"/>
          <w:lang w:val="ro-RO"/>
        </w:rPr>
        <w:t>tr</w:t>
      </w:r>
      <w:r w:rsidRPr="00C901C6">
        <w:rPr>
          <w:rFonts w:ascii="Times New Roman" w:eastAsia="SimSun" w:hAnsi="Times New Roman" w:cs="Times New Roman"/>
          <w:i/>
          <w:spacing w:val="-1"/>
          <w:sz w:val="24"/>
          <w:szCs w:val="24"/>
          <w:lang w:val="ro-RO"/>
        </w:rPr>
        <w:t>-</w:t>
      </w:r>
      <w:r w:rsidRPr="00C901C6">
        <w:rPr>
          <w:rFonts w:ascii="Times New Roman" w:eastAsia="SimSun" w:hAnsi="Times New Roman" w:cs="Times New Roman"/>
          <w:i/>
          <w:sz w:val="24"/>
          <w:szCs w:val="24"/>
          <w:lang w:val="ro-RO"/>
        </w:rPr>
        <w:t>o s</w:t>
      </w:r>
      <w:r w:rsidRPr="00C901C6">
        <w:rPr>
          <w:rFonts w:ascii="Times New Roman" w:eastAsia="SimSun" w:hAnsi="Times New Roman" w:cs="Times New Roman"/>
          <w:i/>
          <w:spacing w:val="2"/>
          <w:sz w:val="24"/>
          <w:szCs w:val="24"/>
          <w:lang w:val="ro-RO"/>
        </w:rPr>
        <w:t>o</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iet</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te</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d</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moc</w:t>
      </w:r>
      <w:r w:rsidRPr="00C901C6">
        <w:rPr>
          <w:rFonts w:ascii="Times New Roman" w:eastAsia="SimSun" w:hAnsi="Times New Roman" w:cs="Times New Roman"/>
          <w:i/>
          <w:spacing w:val="-1"/>
          <w:sz w:val="24"/>
          <w:szCs w:val="24"/>
          <w:lang w:val="ro-RO"/>
        </w:rPr>
        <w:t>ra</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1"/>
          <w:sz w:val="24"/>
          <w:szCs w:val="24"/>
          <w:lang w:val="ro-RO"/>
        </w:rPr>
        <w:t>ic</w:t>
      </w:r>
      <w:r w:rsidRPr="00C901C6">
        <w:rPr>
          <w:rFonts w:ascii="Times New Roman" w:eastAsia="SimSun" w:hAnsi="Times New Roman" w:cs="Times New Roman"/>
          <w:i/>
          <w:spacing w:val="-1"/>
          <w:sz w:val="24"/>
          <w:szCs w:val="24"/>
          <w:lang w:val="ro-RO"/>
        </w:rPr>
        <w:t>ă</w:t>
      </w:r>
      <w:r w:rsidR="00973BCF">
        <w:rPr>
          <w:rFonts w:ascii="Times New Roman" w:eastAsia="SimSun" w:hAnsi="Times New Roman" w:cs="Times New Roman"/>
          <w:i/>
          <w:spacing w:val="-1"/>
          <w:sz w:val="24"/>
          <w:szCs w:val="24"/>
          <w:lang w:val="ro-RO"/>
        </w:rPr>
        <w:t xml:space="preserve"> deschisă valorilor europene</w:t>
      </w:r>
      <w:r w:rsidRPr="00C901C6">
        <w:rPr>
          <w:rFonts w:ascii="Times New Roman" w:eastAsia="SimSun" w:hAnsi="Times New Roman" w:cs="Times New Roman"/>
          <w:i/>
          <w:spacing w:val="-1"/>
          <w:sz w:val="24"/>
          <w:szCs w:val="24"/>
          <w:lang w:val="ro-RO"/>
        </w:rPr>
        <w:t>;</w:t>
      </w:r>
    </w:p>
    <w:p w:rsidR="00CB59D3" w:rsidRPr="00C901C6" w:rsidRDefault="00CB59D3" w:rsidP="005C4FE3">
      <w:pPr>
        <w:numPr>
          <w:ilvl w:val="0"/>
          <w:numId w:val="32"/>
        </w:numPr>
        <w:spacing w:after="0" w:line="300" w:lineRule="exact"/>
        <w:contextualSpacing/>
        <w:jc w:val="both"/>
        <w:rPr>
          <w:rFonts w:ascii="Times New Roman" w:eastAsia="SimSun" w:hAnsi="Times New Roman" w:cs="Times New Roman"/>
          <w:i/>
          <w:sz w:val="24"/>
          <w:szCs w:val="24"/>
          <w:lang w:val="ro-RO"/>
        </w:rPr>
      </w:pPr>
      <w:r w:rsidRPr="00C901C6">
        <w:rPr>
          <w:rFonts w:ascii="Times New Roman" w:eastAsia="Times New Roman" w:hAnsi="Times New Roman" w:cs="Times New Roman"/>
          <w:i/>
          <w:spacing w:val="-1"/>
          <w:sz w:val="24"/>
          <w:szCs w:val="24"/>
          <w:lang w:val="ro-RO"/>
        </w:rPr>
        <w:t xml:space="preserve">permanenta afirmare a școlii ca </w:t>
      </w:r>
      <w:r w:rsidRPr="00C901C6">
        <w:rPr>
          <w:rFonts w:ascii="Times New Roman" w:eastAsia="Times New Roman" w:hAnsi="Times New Roman" w:cs="Times New Roman"/>
          <w:i/>
          <w:sz w:val="24"/>
          <w:szCs w:val="24"/>
          <w:lang w:val="ro-RO"/>
        </w:rPr>
        <w:t>ce</w:t>
      </w:r>
      <w:r w:rsidRPr="00C901C6">
        <w:rPr>
          <w:rFonts w:ascii="Times New Roman" w:eastAsia="Times New Roman" w:hAnsi="Times New Roman" w:cs="Times New Roman"/>
          <w:i/>
          <w:spacing w:val="-1"/>
          <w:sz w:val="24"/>
          <w:szCs w:val="24"/>
          <w:lang w:val="ro-RO"/>
        </w:rPr>
        <w:t>n</w:t>
      </w:r>
      <w:r w:rsidRPr="00C901C6">
        <w:rPr>
          <w:rFonts w:ascii="Times New Roman" w:eastAsia="Times New Roman" w:hAnsi="Times New Roman" w:cs="Times New Roman"/>
          <w:i/>
          <w:spacing w:val="1"/>
          <w:sz w:val="24"/>
          <w:szCs w:val="24"/>
          <w:lang w:val="ro-RO"/>
        </w:rPr>
        <w:t>t</w:t>
      </w:r>
      <w:r w:rsidRPr="00C901C6">
        <w:rPr>
          <w:rFonts w:ascii="Times New Roman" w:eastAsia="Times New Roman" w:hAnsi="Times New Roman" w:cs="Times New Roman"/>
          <w:i/>
          <w:sz w:val="24"/>
          <w:szCs w:val="24"/>
          <w:lang w:val="ro-RO"/>
        </w:rPr>
        <w:t>ru</w:t>
      </w:r>
      <w:r w:rsidRPr="00C901C6">
        <w:rPr>
          <w:rFonts w:ascii="Times New Roman" w:eastAsia="Times New Roman" w:hAnsi="Times New Roman" w:cs="Times New Roman"/>
          <w:i/>
          <w:spacing w:val="-2"/>
          <w:sz w:val="24"/>
          <w:szCs w:val="24"/>
          <w:lang w:val="ro-RO"/>
        </w:rPr>
        <w:t xml:space="preserve"> </w:t>
      </w:r>
      <w:r w:rsidRPr="00C901C6">
        <w:rPr>
          <w:rFonts w:ascii="Times New Roman" w:eastAsia="Times New Roman" w:hAnsi="Times New Roman" w:cs="Times New Roman"/>
          <w:i/>
          <w:sz w:val="24"/>
          <w:szCs w:val="24"/>
          <w:lang w:val="ro-RO"/>
        </w:rPr>
        <w:t>e</w:t>
      </w:r>
      <w:r w:rsidRPr="00C901C6">
        <w:rPr>
          <w:rFonts w:ascii="Times New Roman" w:eastAsia="Times New Roman" w:hAnsi="Times New Roman" w:cs="Times New Roman"/>
          <w:i/>
          <w:spacing w:val="-1"/>
          <w:sz w:val="24"/>
          <w:szCs w:val="24"/>
          <w:lang w:val="ro-RO"/>
        </w:rPr>
        <w:t>d</w:t>
      </w:r>
      <w:r w:rsidRPr="00C901C6">
        <w:rPr>
          <w:rFonts w:ascii="Times New Roman" w:eastAsia="Times New Roman" w:hAnsi="Times New Roman" w:cs="Times New Roman"/>
          <w:i/>
          <w:spacing w:val="1"/>
          <w:sz w:val="24"/>
          <w:szCs w:val="24"/>
          <w:lang w:val="ro-RO"/>
        </w:rPr>
        <w:t>u</w:t>
      </w:r>
      <w:r w:rsidRPr="00C901C6">
        <w:rPr>
          <w:rFonts w:ascii="Times New Roman" w:eastAsia="Times New Roman" w:hAnsi="Times New Roman" w:cs="Times New Roman"/>
          <w:i/>
          <w:sz w:val="24"/>
          <w:szCs w:val="24"/>
          <w:lang w:val="ro-RO"/>
        </w:rPr>
        <w:t>c</w:t>
      </w:r>
      <w:r w:rsidRPr="00C901C6">
        <w:rPr>
          <w:rFonts w:ascii="Times New Roman" w:eastAsia="Times New Roman" w:hAnsi="Times New Roman" w:cs="Times New Roman"/>
          <w:i/>
          <w:spacing w:val="-2"/>
          <w:sz w:val="24"/>
          <w:szCs w:val="24"/>
          <w:lang w:val="ro-RO"/>
        </w:rPr>
        <w:t>a</w:t>
      </w:r>
      <w:r w:rsidRPr="00C901C6">
        <w:rPr>
          <w:rFonts w:ascii="Times New Roman" w:eastAsia="Times New Roman" w:hAnsi="Times New Roman" w:cs="Times New Roman"/>
          <w:i/>
          <w:spacing w:val="1"/>
          <w:sz w:val="24"/>
          <w:szCs w:val="24"/>
          <w:lang w:val="ro-RO"/>
        </w:rPr>
        <w:t>ţ</w:t>
      </w:r>
      <w:r w:rsidRPr="00C901C6">
        <w:rPr>
          <w:rFonts w:ascii="Times New Roman" w:eastAsia="Times New Roman" w:hAnsi="Times New Roman" w:cs="Times New Roman"/>
          <w:i/>
          <w:spacing w:val="-1"/>
          <w:sz w:val="24"/>
          <w:szCs w:val="24"/>
          <w:lang w:val="ro-RO"/>
        </w:rPr>
        <w:t>io</w:t>
      </w:r>
      <w:r w:rsidRPr="00C901C6">
        <w:rPr>
          <w:rFonts w:ascii="Times New Roman" w:eastAsia="Times New Roman" w:hAnsi="Times New Roman" w:cs="Times New Roman"/>
          <w:i/>
          <w:spacing w:val="1"/>
          <w:sz w:val="24"/>
          <w:szCs w:val="24"/>
          <w:lang w:val="ro-RO"/>
        </w:rPr>
        <w:t>n</w:t>
      </w:r>
      <w:r w:rsidRPr="00C901C6">
        <w:rPr>
          <w:rFonts w:ascii="Times New Roman" w:eastAsia="Times New Roman" w:hAnsi="Times New Roman" w:cs="Times New Roman"/>
          <w:i/>
          <w:spacing w:val="-2"/>
          <w:sz w:val="24"/>
          <w:szCs w:val="24"/>
          <w:lang w:val="ro-RO"/>
        </w:rPr>
        <w:t>a</w:t>
      </w:r>
      <w:r w:rsidRPr="00C901C6">
        <w:rPr>
          <w:rFonts w:ascii="Times New Roman" w:eastAsia="Times New Roman" w:hAnsi="Times New Roman" w:cs="Times New Roman"/>
          <w:i/>
          <w:sz w:val="24"/>
          <w:szCs w:val="24"/>
          <w:lang w:val="ro-RO"/>
        </w:rPr>
        <w:t>l</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z w:val="24"/>
          <w:szCs w:val="24"/>
          <w:lang w:val="ro-RO"/>
        </w:rPr>
        <w:t>p</w:t>
      </w:r>
      <w:r w:rsidRPr="00C901C6">
        <w:rPr>
          <w:rFonts w:ascii="Times New Roman" w:eastAsia="Times New Roman" w:hAnsi="Times New Roman" w:cs="Times New Roman"/>
          <w:i/>
          <w:spacing w:val="-2"/>
          <w:sz w:val="24"/>
          <w:szCs w:val="24"/>
          <w:lang w:val="ro-RO"/>
        </w:rPr>
        <w:t>e</w:t>
      </w:r>
      <w:r w:rsidRPr="00C901C6">
        <w:rPr>
          <w:rFonts w:ascii="Times New Roman" w:eastAsia="Times New Roman" w:hAnsi="Times New Roman" w:cs="Times New Roman"/>
          <w:i/>
          <w:sz w:val="24"/>
          <w:szCs w:val="24"/>
          <w:lang w:val="ro-RO"/>
        </w:rPr>
        <w:t>rf</w:t>
      </w:r>
      <w:r w:rsidRPr="00C901C6">
        <w:rPr>
          <w:rFonts w:ascii="Times New Roman" w:eastAsia="Times New Roman" w:hAnsi="Times New Roman" w:cs="Times New Roman"/>
          <w:i/>
          <w:spacing w:val="1"/>
          <w:sz w:val="24"/>
          <w:szCs w:val="24"/>
          <w:lang w:val="ro-RO"/>
        </w:rPr>
        <w:t>o</w:t>
      </w:r>
      <w:r w:rsidRPr="00C901C6">
        <w:rPr>
          <w:rFonts w:ascii="Times New Roman" w:eastAsia="Times New Roman" w:hAnsi="Times New Roman" w:cs="Times New Roman"/>
          <w:i/>
          <w:sz w:val="24"/>
          <w:szCs w:val="24"/>
          <w:lang w:val="ro-RO"/>
        </w:rPr>
        <w:t>r</w:t>
      </w:r>
      <w:r w:rsidRPr="00C901C6">
        <w:rPr>
          <w:rFonts w:ascii="Times New Roman" w:eastAsia="Times New Roman" w:hAnsi="Times New Roman" w:cs="Times New Roman"/>
          <w:i/>
          <w:spacing w:val="-5"/>
          <w:sz w:val="24"/>
          <w:szCs w:val="24"/>
          <w:lang w:val="ro-RO"/>
        </w:rPr>
        <w:t>m</w:t>
      </w:r>
      <w:r w:rsidRPr="00C901C6">
        <w:rPr>
          <w:rFonts w:ascii="Times New Roman" w:eastAsia="Times New Roman" w:hAnsi="Times New Roman" w:cs="Times New Roman"/>
          <w:i/>
          <w:sz w:val="24"/>
          <w:szCs w:val="24"/>
          <w:lang w:val="ro-RO"/>
        </w:rPr>
        <w:t>a</w:t>
      </w:r>
      <w:r w:rsidRPr="00C901C6">
        <w:rPr>
          <w:rFonts w:ascii="Times New Roman" w:eastAsia="Times New Roman" w:hAnsi="Times New Roman" w:cs="Times New Roman"/>
          <w:i/>
          <w:spacing w:val="1"/>
          <w:sz w:val="24"/>
          <w:szCs w:val="24"/>
          <w:lang w:val="ro-RO"/>
        </w:rPr>
        <w:t>n</w:t>
      </w:r>
      <w:r w:rsidRPr="00C901C6">
        <w:rPr>
          <w:rFonts w:ascii="Times New Roman" w:eastAsia="Times New Roman" w:hAnsi="Times New Roman" w:cs="Times New Roman"/>
          <w:i/>
          <w:sz w:val="24"/>
          <w:szCs w:val="24"/>
          <w:lang w:val="ro-RO"/>
        </w:rPr>
        <w:t>t</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pacing w:val="-2"/>
          <w:sz w:val="24"/>
          <w:szCs w:val="24"/>
          <w:lang w:val="ro-RO"/>
        </w:rPr>
        <w:t>ş</w:t>
      </w:r>
      <w:r w:rsidRPr="00C901C6">
        <w:rPr>
          <w:rFonts w:ascii="Times New Roman" w:eastAsia="Times New Roman" w:hAnsi="Times New Roman" w:cs="Times New Roman"/>
          <w:i/>
          <w:sz w:val="24"/>
          <w:szCs w:val="24"/>
          <w:lang w:val="ro-RO"/>
        </w:rPr>
        <w:t>i</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pacing w:val="-2"/>
          <w:sz w:val="24"/>
          <w:szCs w:val="24"/>
          <w:lang w:val="ro-RO"/>
        </w:rPr>
        <w:t>n</w:t>
      </w:r>
      <w:r w:rsidRPr="00C901C6">
        <w:rPr>
          <w:rFonts w:ascii="Times New Roman" w:eastAsia="Times New Roman" w:hAnsi="Times New Roman" w:cs="Times New Roman"/>
          <w:i/>
          <w:spacing w:val="1"/>
          <w:sz w:val="24"/>
          <w:szCs w:val="24"/>
          <w:lang w:val="ro-RO"/>
        </w:rPr>
        <w:t>u</w:t>
      </w:r>
      <w:r w:rsidRPr="00C901C6">
        <w:rPr>
          <w:rFonts w:ascii="Times New Roman" w:eastAsia="Times New Roman" w:hAnsi="Times New Roman" w:cs="Times New Roman"/>
          <w:i/>
          <w:spacing w:val="-2"/>
          <w:sz w:val="24"/>
          <w:szCs w:val="24"/>
          <w:lang w:val="ro-RO"/>
        </w:rPr>
        <w:t>c</w:t>
      </w:r>
      <w:r w:rsidRPr="00C901C6">
        <w:rPr>
          <w:rFonts w:ascii="Times New Roman" w:eastAsia="Times New Roman" w:hAnsi="Times New Roman" w:cs="Times New Roman"/>
          <w:i/>
          <w:spacing w:val="1"/>
          <w:sz w:val="24"/>
          <w:szCs w:val="24"/>
          <w:lang w:val="ro-RO"/>
        </w:rPr>
        <w:t>l</w:t>
      </w:r>
      <w:r w:rsidRPr="00C901C6">
        <w:rPr>
          <w:rFonts w:ascii="Times New Roman" w:eastAsia="Times New Roman" w:hAnsi="Times New Roman" w:cs="Times New Roman"/>
          <w:i/>
          <w:spacing w:val="-2"/>
          <w:sz w:val="24"/>
          <w:szCs w:val="24"/>
          <w:lang w:val="ro-RO"/>
        </w:rPr>
        <w:t>e</w:t>
      </w:r>
      <w:r w:rsidRPr="00C901C6">
        <w:rPr>
          <w:rFonts w:ascii="Times New Roman" w:eastAsia="Times New Roman" w:hAnsi="Times New Roman" w:cs="Times New Roman"/>
          <w:i/>
          <w:sz w:val="24"/>
          <w:szCs w:val="24"/>
          <w:lang w:val="ro-RO"/>
        </w:rPr>
        <w:t>u</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z w:val="24"/>
          <w:szCs w:val="24"/>
          <w:lang w:val="ro-RO"/>
        </w:rPr>
        <w:t>c</w:t>
      </w:r>
      <w:r w:rsidRPr="00C901C6">
        <w:rPr>
          <w:rFonts w:ascii="Times New Roman" w:eastAsia="Times New Roman" w:hAnsi="Times New Roman" w:cs="Times New Roman"/>
          <w:i/>
          <w:spacing w:val="-2"/>
          <w:sz w:val="24"/>
          <w:szCs w:val="24"/>
          <w:lang w:val="ro-RO"/>
        </w:rPr>
        <w:t>u</w:t>
      </w:r>
      <w:r w:rsidRPr="00C901C6">
        <w:rPr>
          <w:rFonts w:ascii="Times New Roman" w:eastAsia="Times New Roman" w:hAnsi="Times New Roman" w:cs="Times New Roman"/>
          <w:i/>
          <w:spacing w:val="1"/>
          <w:sz w:val="24"/>
          <w:szCs w:val="24"/>
          <w:lang w:val="ro-RO"/>
        </w:rPr>
        <w:t>l</w:t>
      </w:r>
      <w:r w:rsidRPr="00C901C6">
        <w:rPr>
          <w:rFonts w:ascii="Times New Roman" w:eastAsia="Times New Roman" w:hAnsi="Times New Roman" w:cs="Times New Roman"/>
          <w:i/>
          <w:spacing w:val="-1"/>
          <w:sz w:val="24"/>
          <w:szCs w:val="24"/>
          <w:lang w:val="ro-RO"/>
        </w:rPr>
        <w:t>t</w:t>
      </w:r>
      <w:r w:rsidRPr="00C901C6">
        <w:rPr>
          <w:rFonts w:ascii="Times New Roman" w:eastAsia="Times New Roman" w:hAnsi="Times New Roman" w:cs="Times New Roman"/>
          <w:i/>
          <w:spacing w:val="1"/>
          <w:sz w:val="24"/>
          <w:szCs w:val="24"/>
          <w:lang w:val="ro-RO"/>
        </w:rPr>
        <w:t>u</w:t>
      </w:r>
      <w:r w:rsidRPr="00C901C6">
        <w:rPr>
          <w:rFonts w:ascii="Times New Roman" w:eastAsia="Times New Roman" w:hAnsi="Times New Roman" w:cs="Times New Roman"/>
          <w:i/>
          <w:sz w:val="24"/>
          <w:szCs w:val="24"/>
          <w:lang w:val="ro-RO"/>
        </w:rPr>
        <w:t>r</w:t>
      </w:r>
      <w:r w:rsidRPr="00C901C6">
        <w:rPr>
          <w:rFonts w:ascii="Times New Roman" w:eastAsia="Times New Roman" w:hAnsi="Times New Roman" w:cs="Times New Roman"/>
          <w:i/>
          <w:spacing w:val="-2"/>
          <w:sz w:val="24"/>
          <w:szCs w:val="24"/>
          <w:lang w:val="ro-RO"/>
        </w:rPr>
        <w:t>a</w:t>
      </w:r>
      <w:r w:rsidRPr="00C901C6">
        <w:rPr>
          <w:rFonts w:ascii="Times New Roman" w:eastAsia="Times New Roman" w:hAnsi="Times New Roman" w:cs="Times New Roman"/>
          <w:i/>
          <w:sz w:val="24"/>
          <w:szCs w:val="24"/>
          <w:lang w:val="ro-RO"/>
        </w:rPr>
        <w:t>l</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z w:val="24"/>
          <w:szCs w:val="24"/>
          <w:lang w:val="ro-RO"/>
        </w:rPr>
        <w:t>care</w:t>
      </w:r>
      <w:r w:rsidRPr="00C901C6">
        <w:rPr>
          <w:rFonts w:ascii="Times New Roman" w:eastAsia="Times New Roman" w:hAnsi="Times New Roman" w:cs="Times New Roman"/>
          <w:i/>
          <w:spacing w:val="-2"/>
          <w:sz w:val="24"/>
          <w:szCs w:val="24"/>
          <w:lang w:val="ro-RO"/>
        </w:rPr>
        <w:t xml:space="preserve"> </w:t>
      </w:r>
      <w:r w:rsidRPr="00C901C6">
        <w:rPr>
          <w:rFonts w:ascii="Times New Roman" w:eastAsia="Times New Roman" w:hAnsi="Times New Roman" w:cs="Times New Roman"/>
          <w:i/>
          <w:sz w:val="24"/>
          <w:szCs w:val="24"/>
          <w:lang w:val="ro-RO"/>
        </w:rPr>
        <w:t>f</w:t>
      </w:r>
      <w:r w:rsidRPr="00C901C6">
        <w:rPr>
          <w:rFonts w:ascii="Times New Roman" w:eastAsia="Times New Roman" w:hAnsi="Times New Roman" w:cs="Times New Roman"/>
          <w:i/>
          <w:spacing w:val="1"/>
          <w:sz w:val="24"/>
          <w:szCs w:val="24"/>
          <w:lang w:val="ro-RO"/>
        </w:rPr>
        <w:t>o</w:t>
      </w:r>
      <w:r w:rsidRPr="00C901C6">
        <w:rPr>
          <w:rFonts w:ascii="Times New Roman" w:eastAsia="Times New Roman" w:hAnsi="Times New Roman" w:cs="Times New Roman"/>
          <w:i/>
          <w:sz w:val="24"/>
          <w:szCs w:val="24"/>
          <w:lang w:val="ro-RO"/>
        </w:rPr>
        <w:t>r</w:t>
      </w:r>
      <w:r w:rsidRPr="00C901C6">
        <w:rPr>
          <w:rFonts w:ascii="Times New Roman" w:eastAsia="Times New Roman" w:hAnsi="Times New Roman" w:cs="Times New Roman"/>
          <w:i/>
          <w:spacing w:val="-5"/>
          <w:sz w:val="24"/>
          <w:szCs w:val="24"/>
          <w:lang w:val="ro-RO"/>
        </w:rPr>
        <w:t>m</w:t>
      </w:r>
      <w:r w:rsidRPr="00C901C6">
        <w:rPr>
          <w:rFonts w:ascii="Times New Roman" w:eastAsia="Times New Roman" w:hAnsi="Times New Roman" w:cs="Times New Roman"/>
          <w:i/>
          <w:sz w:val="24"/>
          <w:szCs w:val="24"/>
          <w:lang w:val="ro-RO"/>
        </w:rPr>
        <w:t>ează ce</w:t>
      </w:r>
      <w:r w:rsidRPr="00C901C6">
        <w:rPr>
          <w:rFonts w:ascii="Times New Roman" w:eastAsia="Times New Roman" w:hAnsi="Times New Roman" w:cs="Times New Roman"/>
          <w:i/>
          <w:spacing w:val="1"/>
          <w:sz w:val="24"/>
          <w:szCs w:val="24"/>
          <w:lang w:val="ro-RO"/>
        </w:rPr>
        <w:t>t</w:t>
      </w:r>
      <w:r w:rsidRPr="00C901C6">
        <w:rPr>
          <w:rFonts w:ascii="Times New Roman" w:eastAsia="Times New Roman" w:hAnsi="Times New Roman" w:cs="Times New Roman"/>
          <w:i/>
          <w:spacing w:val="-2"/>
          <w:sz w:val="24"/>
          <w:szCs w:val="24"/>
          <w:lang w:val="ro-RO"/>
        </w:rPr>
        <w:t>ă</w:t>
      </w:r>
      <w:r w:rsidRPr="00C901C6">
        <w:rPr>
          <w:rFonts w:ascii="Times New Roman" w:eastAsia="Times New Roman" w:hAnsi="Times New Roman" w:cs="Times New Roman"/>
          <w:i/>
          <w:spacing w:val="1"/>
          <w:sz w:val="24"/>
          <w:szCs w:val="24"/>
          <w:lang w:val="ro-RO"/>
        </w:rPr>
        <w:t>ţ</w:t>
      </w:r>
      <w:r w:rsidRPr="00C901C6">
        <w:rPr>
          <w:rFonts w:ascii="Times New Roman" w:eastAsia="Times New Roman" w:hAnsi="Times New Roman" w:cs="Times New Roman"/>
          <w:i/>
          <w:spacing w:val="-2"/>
          <w:sz w:val="24"/>
          <w:szCs w:val="24"/>
          <w:lang w:val="ro-RO"/>
        </w:rPr>
        <w:t>e</w:t>
      </w:r>
      <w:r w:rsidRPr="00C901C6">
        <w:rPr>
          <w:rFonts w:ascii="Times New Roman" w:eastAsia="Times New Roman" w:hAnsi="Times New Roman" w:cs="Times New Roman"/>
          <w:i/>
          <w:spacing w:val="1"/>
          <w:sz w:val="24"/>
          <w:szCs w:val="24"/>
          <w:lang w:val="ro-RO"/>
        </w:rPr>
        <w:t>n</w:t>
      </w:r>
      <w:r w:rsidRPr="00C901C6">
        <w:rPr>
          <w:rFonts w:ascii="Times New Roman" w:eastAsia="Times New Roman" w:hAnsi="Times New Roman" w:cs="Times New Roman"/>
          <w:i/>
          <w:sz w:val="24"/>
          <w:szCs w:val="24"/>
          <w:lang w:val="ro-RO"/>
        </w:rPr>
        <w:t>i</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pacing w:val="-3"/>
          <w:sz w:val="24"/>
          <w:szCs w:val="24"/>
          <w:lang w:val="ro-RO"/>
        </w:rPr>
        <w:t>e</w:t>
      </w:r>
      <w:r w:rsidRPr="00C901C6">
        <w:rPr>
          <w:rFonts w:ascii="Times New Roman" w:eastAsia="Times New Roman" w:hAnsi="Times New Roman" w:cs="Times New Roman"/>
          <w:i/>
          <w:spacing w:val="1"/>
          <w:sz w:val="24"/>
          <w:szCs w:val="24"/>
          <w:lang w:val="ro-RO"/>
        </w:rPr>
        <w:t>u</w:t>
      </w:r>
      <w:r w:rsidRPr="00C901C6">
        <w:rPr>
          <w:rFonts w:ascii="Times New Roman" w:eastAsia="Times New Roman" w:hAnsi="Times New Roman" w:cs="Times New Roman"/>
          <w:i/>
          <w:spacing w:val="-2"/>
          <w:sz w:val="24"/>
          <w:szCs w:val="24"/>
          <w:lang w:val="ro-RO"/>
        </w:rPr>
        <w:t>r</w:t>
      </w:r>
      <w:r w:rsidRPr="00C901C6">
        <w:rPr>
          <w:rFonts w:ascii="Times New Roman" w:eastAsia="Times New Roman" w:hAnsi="Times New Roman" w:cs="Times New Roman"/>
          <w:i/>
          <w:spacing w:val="1"/>
          <w:sz w:val="24"/>
          <w:szCs w:val="24"/>
          <w:lang w:val="ro-RO"/>
        </w:rPr>
        <w:t>o</w:t>
      </w:r>
      <w:r w:rsidRPr="00C901C6">
        <w:rPr>
          <w:rFonts w:ascii="Times New Roman" w:eastAsia="Times New Roman" w:hAnsi="Times New Roman" w:cs="Times New Roman"/>
          <w:i/>
          <w:spacing w:val="-1"/>
          <w:sz w:val="24"/>
          <w:szCs w:val="24"/>
          <w:lang w:val="ro-RO"/>
        </w:rPr>
        <w:t>p</w:t>
      </w:r>
      <w:r w:rsidRPr="00C901C6">
        <w:rPr>
          <w:rFonts w:ascii="Times New Roman" w:eastAsia="Times New Roman" w:hAnsi="Times New Roman" w:cs="Times New Roman"/>
          <w:i/>
          <w:sz w:val="24"/>
          <w:szCs w:val="24"/>
          <w:lang w:val="ro-RO"/>
        </w:rPr>
        <w:t>e</w:t>
      </w:r>
      <w:r w:rsidRPr="00C901C6">
        <w:rPr>
          <w:rFonts w:ascii="Times New Roman" w:eastAsia="Times New Roman" w:hAnsi="Times New Roman" w:cs="Times New Roman"/>
          <w:i/>
          <w:spacing w:val="-1"/>
          <w:sz w:val="24"/>
          <w:szCs w:val="24"/>
          <w:lang w:val="ro-RO"/>
        </w:rPr>
        <w:t>n</w:t>
      </w:r>
      <w:r w:rsidRPr="00C901C6">
        <w:rPr>
          <w:rFonts w:ascii="Times New Roman" w:eastAsia="Times New Roman" w:hAnsi="Times New Roman" w:cs="Times New Roman"/>
          <w:i/>
          <w:sz w:val="24"/>
          <w:szCs w:val="24"/>
          <w:lang w:val="ro-RO"/>
        </w:rPr>
        <w:t>i</w:t>
      </w:r>
      <w:r w:rsidRPr="00C901C6">
        <w:rPr>
          <w:rFonts w:ascii="Times New Roman" w:eastAsia="Times New Roman" w:hAnsi="Times New Roman" w:cs="Times New Roman"/>
          <w:i/>
          <w:spacing w:val="1"/>
          <w:sz w:val="24"/>
          <w:szCs w:val="24"/>
          <w:lang w:val="ro-RO"/>
        </w:rPr>
        <w:t xml:space="preserve"> </w:t>
      </w:r>
      <w:r w:rsidRPr="00C901C6">
        <w:rPr>
          <w:rFonts w:ascii="Times New Roman" w:eastAsia="Times New Roman" w:hAnsi="Times New Roman" w:cs="Times New Roman"/>
          <w:i/>
          <w:sz w:val="24"/>
          <w:szCs w:val="24"/>
          <w:lang w:val="ro-RO"/>
        </w:rPr>
        <w:t>capabili de adaptare la o societate aflată în continuă schimbare</w:t>
      </w:r>
      <w:r w:rsidRPr="00C901C6">
        <w:rPr>
          <w:rFonts w:ascii="Times New Roman" w:eastAsia="Times New Roman" w:hAnsi="Times New Roman" w:cs="Times New Roman"/>
          <w:i/>
          <w:spacing w:val="-2"/>
          <w:sz w:val="24"/>
          <w:szCs w:val="24"/>
          <w:lang w:val="ro-RO"/>
        </w:rPr>
        <w:t>;</w:t>
      </w:r>
    </w:p>
    <w:p w:rsidR="00CB59D3" w:rsidRPr="00C901C6" w:rsidRDefault="00CB59D3" w:rsidP="005C4FE3">
      <w:pPr>
        <w:numPr>
          <w:ilvl w:val="0"/>
          <w:numId w:val="32"/>
        </w:numPr>
        <w:spacing w:after="0" w:line="300" w:lineRule="exact"/>
        <w:contextualSpacing/>
        <w:jc w:val="both"/>
        <w:rPr>
          <w:rFonts w:ascii="Times New Roman" w:eastAsia="SimSun" w:hAnsi="Times New Roman" w:cs="Times New Roman"/>
          <w:i/>
          <w:sz w:val="24"/>
          <w:szCs w:val="24"/>
          <w:lang w:val="ro-RO"/>
        </w:rPr>
      </w:pPr>
      <w:r w:rsidRPr="00C901C6">
        <w:rPr>
          <w:rFonts w:ascii="Times New Roman" w:eastAsia="Times New Roman" w:hAnsi="Times New Roman" w:cs="Times New Roman"/>
          <w:i/>
          <w:sz w:val="24"/>
          <w:szCs w:val="24"/>
          <w:lang w:val="ro-RO"/>
        </w:rPr>
        <w:t xml:space="preserve">tratarea </w:t>
      </w:r>
      <w:r w:rsidRPr="00C901C6">
        <w:rPr>
          <w:rFonts w:ascii="Times New Roman" w:eastAsia="SimSun" w:hAnsi="Times New Roman" w:cs="Times New Roman"/>
          <w:i/>
          <w:sz w:val="24"/>
          <w:szCs w:val="24"/>
          <w:lang w:val="ro-RO"/>
        </w:rPr>
        <w:t>beneficiarilor</w:t>
      </w:r>
      <w:r w:rsidRPr="00C901C6">
        <w:rPr>
          <w:rFonts w:ascii="Times New Roman" w:eastAsia="Times New Roman" w:hAnsi="Times New Roman" w:cs="Times New Roman"/>
          <w:i/>
          <w:sz w:val="24"/>
          <w:szCs w:val="24"/>
          <w:lang w:val="ro-RO"/>
        </w:rPr>
        <w:t xml:space="preserve"> actului educațional conform </w:t>
      </w:r>
      <w:r w:rsidRPr="00C901C6">
        <w:rPr>
          <w:rFonts w:ascii="Times New Roman" w:eastAsia="SimSun" w:hAnsi="Times New Roman" w:cs="Times New Roman"/>
          <w:i/>
          <w:sz w:val="24"/>
          <w:szCs w:val="24"/>
          <w:lang w:val="ro-RO"/>
        </w:rPr>
        <w:t>principiilor de bunăstare, transparență, egalitate de șanse, profesionalism, ancorare la realitățile europene.</w:t>
      </w:r>
    </w:p>
    <w:bookmarkEnd w:id="14"/>
    <w:p w:rsidR="00CB59D3" w:rsidRPr="00CB59D3" w:rsidRDefault="00CB59D3" w:rsidP="00CB59D3">
      <w:pPr>
        <w:spacing w:after="0" w:line="300" w:lineRule="exact"/>
        <w:ind w:left="1184"/>
        <w:contextualSpacing/>
        <w:jc w:val="both"/>
        <w:rPr>
          <w:rFonts w:ascii="Times New Roman" w:eastAsia="SimSun" w:hAnsi="Times New Roman" w:cs="Times New Roman"/>
          <w:sz w:val="24"/>
          <w:szCs w:val="24"/>
          <w:lang w:val="ro-RO"/>
        </w:rPr>
      </w:pPr>
    </w:p>
    <w:p w:rsidR="00CB59D3" w:rsidRPr="00CB59D3" w:rsidRDefault="00CB59D3" w:rsidP="00CB59D3">
      <w:pPr>
        <w:keepNext/>
        <w:spacing w:before="120" w:after="120" w:line="240" w:lineRule="auto"/>
        <w:ind w:left="1701" w:hanging="567"/>
        <w:jc w:val="both"/>
        <w:outlineLvl w:val="2"/>
        <w:rPr>
          <w:rFonts w:ascii="Times New Roman" w:eastAsia="Times New Roman" w:hAnsi="Times New Roman" w:cs="Times New Roman"/>
          <w:b/>
          <w:sz w:val="28"/>
          <w:szCs w:val="28"/>
          <w:u w:val="single"/>
          <w:lang w:val="ro-RO"/>
        </w:rPr>
      </w:pPr>
      <w:bookmarkStart w:id="15" w:name="_Toc436316830"/>
      <w:bookmarkStart w:id="16" w:name="_Toc403370502"/>
      <w:bookmarkStart w:id="17" w:name="_Toc370985466"/>
      <w:r w:rsidRPr="00CB59D3">
        <w:rPr>
          <w:rFonts w:ascii="Times New Roman" w:eastAsia="Times New Roman" w:hAnsi="Times New Roman" w:cs="Times New Roman"/>
          <w:b/>
          <w:sz w:val="28"/>
          <w:szCs w:val="28"/>
          <w:u w:val="single"/>
          <w:lang w:val="ro-RO"/>
        </w:rPr>
        <w:t>1.1.3 Misiunea unităţii</w:t>
      </w:r>
      <w:bookmarkEnd w:id="15"/>
      <w:bookmarkEnd w:id="16"/>
      <w:bookmarkEnd w:id="17"/>
    </w:p>
    <w:p w:rsidR="00CB59D3" w:rsidRPr="00C901C6" w:rsidRDefault="00CB59D3" w:rsidP="00CB59D3">
      <w:pPr>
        <w:spacing w:line="240" w:lineRule="auto"/>
        <w:jc w:val="both"/>
        <w:rPr>
          <w:rFonts w:ascii="Times New Roman" w:eastAsia="Times New Roman" w:hAnsi="Times New Roman" w:cs="Times New Roman"/>
          <w:i/>
          <w:sz w:val="24"/>
          <w:szCs w:val="24"/>
          <w:lang w:val="ro-RO"/>
        </w:rPr>
      </w:pPr>
      <w:bookmarkStart w:id="18" w:name="_Hlk66260955"/>
      <w:r w:rsidRPr="00C901C6">
        <w:rPr>
          <w:rFonts w:ascii="Times New Roman" w:eastAsia="Times New Roman" w:hAnsi="Times New Roman" w:cs="Times New Roman"/>
          <w:i/>
          <w:sz w:val="24"/>
          <w:szCs w:val="24"/>
          <w:lang w:val="ro-RO"/>
        </w:rPr>
        <w:t xml:space="preserve">Misiunea Colegiului </w:t>
      </w:r>
      <w:r w:rsidR="00520C44">
        <w:rPr>
          <w:rFonts w:ascii="Times New Roman" w:eastAsia="Times New Roman" w:hAnsi="Times New Roman" w:cs="Times New Roman"/>
          <w:i/>
          <w:sz w:val="24"/>
          <w:szCs w:val="24"/>
          <w:lang w:val="ro-RO"/>
        </w:rPr>
        <w:t xml:space="preserve">„N. V. </w:t>
      </w:r>
      <w:r w:rsidRPr="00C901C6">
        <w:rPr>
          <w:rFonts w:ascii="Times New Roman" w:eastAsia="Times New Roman" w:hAnsi="Times New Roman" w:cs="Times New Roman"/>
          <w:i/>
          <w:sz w:val="24"/>
          <w:szCs w:val="24"/>
          <w:lang w:val="ro-RO"/>
        </w:rPr>
        <w:t>Karpen” este aceea de:</w:t>
      </w:r>
    </w:p>
    <w:p w:rsidR="00CB59D3" w:rsidRPr="00C901C6" w:rsidRDefault="00CB59D3" w:rsidP="005C4FE3">
      <w:pPr>
        <w:numPr>
          <w:ilvl w:val="0"/>
          <w:numId w:val="32"/>
        </w:numPr>
        <w:spacing w:after="0" w:line="240" w:lineRule="auto"/>
        <w:contextualSpacing/>
        <w:jc w:val="both"/>
        <w:rPr>
          <w:rFonts w:ascii="Times New Roman" w:eastAsia="SimSun" w:hAnsi="Times New Roman" w:cs="Times New Roman"/>
          <w:i/>
          <w:sz w:val="24"/>
          <w:szCs w:val="24"/>
          <w:lang w:val="ro-RO"/>
        </w:rPr>
      </w:pPr>
      <w:r w:rsidRPr="00C901C6">
        <w:rPr>
          <w:rFonts w:ascii="Times New Roman" w:eastAsia="SimSun" w:hAnsi="Times New Roman" w:cs="Times New Roman"/>
          <w:i/>
          <w:sz w:val="24"/>
          <w:szCs w:val="24"/>
          <w:lang w:val="ro-RO"/>
        </w:rPr>
        <w:t>a dezvolta capacitatea de a percepție și înţelegere a fenomenelor sociale în dinamica lor;</w:t>
      </w:r>
    </w:p>
    <w:p w:rsidR="00CB59D3" w:rsidRPr="00C901C6" w:rsidRDefault="00CB59D3" w:rsidP="005C4FE3">
      <w:pPr>
        <w:numPr>
          <w:ilvl w:val="0"/>
          <w:numId w:val="32"/>
        </w:numPr>
        <w:spacing w:after="0" w:line="240" w:lineRule="auto"/>
        <w:contextualSpacing/>
        <w:jc w:val="both"/>
        <w:rPr>
          <w:rFonts w:ascii="Times New Roman" w:eastAsia="SimSun" w:hAnsi="Times New Roman" w:cs="Times New Roman"/>
          <w:i/>
          <w:sz w:val="24"/>
          <w:szCs w:val="24"/>
          <w:lang w:val="ro-RO"/>
        </w:rPr>
      </w:pPr>
      <w:r w:rsidRPr="00C901C6">
        <w:rPr>
          <w:rFonts w:ascii="Times New Roman" w:eastAsia="SimSun" w:hAnsi="Times New Roman" w:cs="Times New Roman"/>
          <w:i/>
          <w:sz w:val="24"/>
          <w:szCs w:val="24"/>
          <w:lang w:val="ro-RO"/>
        </w:rPr>
        <w:t>a asigura dezvoltarea unei personalități complexe prin formarea deprinderii de abordare inter-, pluri-, transdisciplinară a faptelor şi fenomenelor istorice, economice, sociologice, psihologice;</w:t>
      </w:r>
    </w:p>
    <w:p w:rsidR="00CB59D3" w:rsidRPr="00C901C6" w:rsidRDefault="00CB59D3" w:rsidP="005C4FE3">
      <w:pPr>
        <w:numPr>
          <w:ilvl w:val="0"/>
          <w:numId w:val="32"/>
        </w:numPr>
        <w:spacing w:after="0" w:line="240" w:lineRule="auto"/>
        <w:contextualSpacing/>
        <w:jc w:val="both"/>
        <w:rPr>
          <w:rFonts w:ascii="Times New Roman" w:eastAsia="SimSun" w:hAnsi="Times New Roman" w:cs="Times New Roman"/>
          <w:i/>
          <w:sz w:val="24"/>
          <w:szCs w:val="24"/>
          <w:lang w:val="ro-RO"/>
        </w:rPr>
      </w:pPr>
      <w:r w:rsidRPr="00C901C6">
        <w:rPr>
          <w:rFonts w:ascii="Times New Roman" w:eastAsia="SimSun" w:hAnsi="Times New Roman" w:cs="Times New Roman"/>
          <w:i/>
          <w:sz w:val="24"/>
          <w:szCs w:val="24"/>
          <w:lang w:val="ro-RO"/>
        </w:rPr>
        <w:t>a forma specialişti de nivel european în domeniile de pregătire, capabili să ofere soluţii durabile, în domeniul profesional şi tehnic;</w:t>
      </w:r>
    </w:p>
    <w:p w:rsidR="00CB59D3" w:rsidRPr="00C901C6" w:rsidRDefault="00CB59D3" w:rsidP="005C4FE3">
      <w:pPr>
        <w:numPr>
          <w:ilvl w:val="0"/>
          <w:numId w:val="32"/>
        </w:numPr>
        <w:spacing w:after="0" w:line="240" w:lineRule="auto"/>
        <w:contextualSpacing/>
        <w:jc w:val="both"/>
        <w:rPr>
          <w:rFonts w:ascii="Times New Roman" w:eastAsia="SimSun" w:hAnsi="Times New Roman" w:cs="Times New Roman"/>
          <w:i/>
          <w:sz w:val="24"/>
          <w:szCs w:val="24"/>
          <w:lang w:val="ro-RO"/>
        </w:rPr>
      </w:pPr>
      <w:r w:rsidRPr="00C901C6">
        <w:rPr>
          <w:rFonts w:ascii="Times New Roman" w:eastAsia="SimSun" w:hAnsi="Times New Roman" w:cs="Times New Roman"/>
          <w:i/>
          <w:sz w:val="24"/>
          <w:szCs w:val="24"/>
          <w:lang w:val="ro-RO"/>
        </w:rPr>
        <w:t>a d</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pacing w:val="1"/>
          <w:sz w:val="24"/>
          <w:szCs w:val="24"/>
          <w:lang w:val="ro-RO"/>
        </w:rPr>
        <w:t>z</w:t>
      </w:r>
      <w:r w:rsidRPr="00C901C6">
        <w:rPr>
          <w:rFonts w:ascii="Times New Roman" w:eastAsia="SimSun" w:hAnsi="Times New Roman" w:cs="Times New Roman"/>
          <w:i/>
          <w:sz w:val="24"/>
          <w:szCs w:val="24"/>
          <w:lang w:val="ro-RO"/>
        </w:rPr>
        <w:t>vol</w:t>
      </w:r>
      <w:r w:rsidRPr="00C901C6">
        <w:rPr>
          <w:rFonts w:ascii="Times New Roman" w:eastAsia="SimSun" w:hAnsi="Times New Roman" w:cs="Times New Roman"/>
          <w:i/>
          <w:spacing w:val="1"/>
          <w:sz w:val="24"/>
          <w:szCs w:val="24"/>
          <w:lang w:val="ro-RO"/>
        </w:rPr>
        <w:t>t</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pacing w:val="23"/>
          <w:sz w:val="24"/>
          <w:szCs w:val="24"/>
          <w:lang w:val="ro-RO"/>
        </w:rPr>
        <w:t xml:space="preserve"> </w:t>
      </w:r>
      <w:r w:rsidRPr="00C901C6">
        <w:rPr>
          <w:rFonts w:ascii="Times New Roman" w:eastAsia="SimSun" w:hAnsi="Times New Roman" w:cs="Times New Roman"/>
          <w:i/>
          <w:sz w:val="24"/>
          <w:szCs w:val="24"/>
          <w:lang w:val="ro-RO"/>
        </w:rPr>
        <w:t>compet</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nțe</w:t>
      </w:r>
      <w:r w:rsidRPr="00C901C6">
        <w:rPr>
          <w:rFonts w:ascii="Times New Roman" w:eastAsia="SimSun" w:hAnsi="Times New Roman" w:cs="Times New Roman"/>
          <w:i/>
          <w:spacing w:val="2"/>
          <w:sz w:val="24"/>
          <w:szCs w:val="24"/>
          <w:lang w:val="ro-RO"/>
        </w:rPr>
        <w:t>l</w:t>
      </w:r>
      <w:r w:rsidRPr="00C901C6">
        <w:rPr>
          <w:rFonts w:ascii="Times New Roman" w:eastAsia="SimSun" w:hAnsi="Times New Roman" w:cs="Times New Roman"/>
          <w:i/>
          <w:sz w:val="24"/>
          <w:szCs w:val="24"/>
          <w:lang w:val="ro-RO"/>
        </w:rPr>
        <w:t xml:space="preserve">e-cheie, </w:t>
      </w:r>
      <w:r w:rsidRPr="00C901C6">
        <w:rPr>
          <w:rFonts w:ascii="Times New Roman" w:eastAsia="SimSun" w:hAnsi="Times New Roman" w:cs="Times New Roman"/>
          <w:i/>
          <w:spacing w:val="24"/>
          <w:sz w:val="24"/>
          <w:szCs w:val="24"/>
          <w:lang w:val="ro-RO"/>
        </w:rPr>
        <w:t xml:space="preserve"> </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bi</w:t>
      </w:r>
      <w:r w:rsidRPr="00C901C6">
        <w:rPr>
          <w:rFonts w:ascii="Times New Roman" w:eastAsia="SimSun" w:hAnsi="Times New Roman" w:cs="Times New Roman"/>
          <w:i/>
          <w:spacing w:val="1"/>
          <w:sz w:val="24"/>
          <w:szCs w:val="24"/>
          <w:lang w:val="ro-RO"/>
        </w:rPr>
        <w:t>l</w:t>
      </w:r>
      <w:r w:rsidRPr="00C901C6">
        <w:rPr>
          <w:rFonts w:ascii="Times New Roman" w:eastAsia="SimSun" w:hAnsi="Times New Roman" w:cs="Times New Roman"/>
          <w:i/>
          <w:sz w:val="24"/>
          <w:szCs w:val="24"/>
          <w:lang w:val="ro-RO"/>
        </w:rPr>
        <w:t>i</w:t>
      </w:r>
      <w:r w:rsidRPr="00C901C6">
        <w:rPr>
          <w:rFonts w:ascii="Times New Roman" w:eastAsia="SimSun" w:hAnsi="Times New Roman" w:cs="Times New Roman"/>
          <w:i/>
          <w:spacing w:val="1"/>
          <w:sz w:val="24"/>
          <w:szCs w:val="24"/>
          <w:lang w:val="ro-RO"/>
        </w:rPr>
        <w:t>t</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ţ</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 xml:space="preserve">le </w:t>
      </w:r>
      <w:r w:rsidRPr="00C901C6">
        <w:rPr>
          <w:rFonts w:ascii="Times New Roman" w:eastAsia="SimSun" w:hAnsi="Times New Roman" w:cs="Times New Roman"/>
          <w:i/>
          <w:spacing w:val="24"/>
          <w:sz w:val="24"/>
          <w:szCs w:val="24"/>
          <w:lang w:val="ro-RO"/>
        </w:rPr>
        <w:t xml:space="preserve"> </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1"/>
          <w:sz w:val="24"/>
          <w:szCs w:val="24"/>
          <w:lang w:val="ro-RO"/>
        </w:rPr>
        <w:t>rac</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pacing w:val="-1"/>
          <w:sz w:val="24"/>
          <w:szCs w:val="24"/>
          <w:lang w:val="ro-RO"/>
        </w:rPr>
        <w:t>ce</w:t>
      </w:r>
      <w:r w:rsidRPr="00C901C6">
        <w:rPr>
          <w:rFonts w:ascii="Times New Roman" w:eastAsia="SimSun" w:hAnsi="Times New Roman" w:cs="Times New Roman"/>
          <w:i/>
          <w:sz w:val="24"/>
          <w:szCs w:val="24"/>
          <w:lang w:val="ro-RO"/>
        </w:rPr>
        <w:t>,</w:t>
      </w:r>
      <w:r w:rsidRPr="00C901C6">
        <w:rPr>
          <w:rFonts w:ascii="Times New Roman" w:eastAsia="SimSun" w:hAnsi="Times New Roman" w:cs="Times New Roman"/>
          <w:i/>
          <w:spacing w:val="24"/>
          <w:sz w:val="24"/>
          <w:szCs w:val="24"/>
          <w:lang w:val="ro-RO"/>
        </w:rPr>
        <w:t xml:space="preserve"> </w:t>
      </w:r>
      <w:r w:rsidRPr="00C901C6">
        <w:rPr>
          <w:rFonts w:ascii="Times New Roman" w:eastAsia="SimSun" w:hAnsi="Times New Roman" w:cs="Times New Roman"/>
          <w:i/>
          <w:sz w:val="24"/>
          <w:szCs w:val="24"/>
          <w:lang w:val="ro-RO"/>
        </w:rPr>
        <w:t>tehni</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i</w:t>
      </w:r>
      <w:r w:rsidRPr="00C901C6">
        <w:rPr>
          <w:rFonts w:ascii="Times New Roman" w:eastAsia="SimSun" w:hAnsi="Times New Roman" w:cs="Times New Roman"/>
          <w:i/>
          <w:spacing w:val="1"/>
          <w:sz w:val="24"/>
          <w:szCs w:val="24"/>
          <w:lang w:val="ro-RO"/>
        </w:rPr>
        <w:t>l</w:t>
      </w:r>
      <w:r w:rsidRPr="00C901C6">
        <w:rPr>
          <w:rFonts w:ascii="Times New Roman" w:eastAsia="SimSun" w:hAnsi="Times New Roman" w:cs="Times New Roman"/>
          <w:i/>
          <w:sz w:val="24"/>
          <w:szCs w:val="24"/>
          <w:lang w:val="ro-RO"/>
        </w:rPr>
        <w:t>e</w:t>
      </w:r>
      <w:r w:rsidRPr="00C901C6">
        <w:rPr>
          <w:rFonts w:ascii="Times New Roman" w:eastAsia="SimSun" w:hAnsi="Times New Roman" w:cs="Times New Roman"/>
          <w:i/>
          <w:spacing w:val="23"/>
          <w:sz w:val="24"/>
          <w:szCs w:val="24"/>
          <w:lang w:val="ro-RO"/>
        </w:rPr>
        <w:t xml:space="preserve"> </w:t>
      </w:r>
      <w:r w:rsidRPr="00C901C6">
        <w:rPr>
          <w:rFonts w:ascii="Times New Roman" w:eastAsia="SimSun" w:hAnsi="Times New Roman" w:cs="Times New Roman"/>
          <w:i/>
          <w:sz w:val="24"/>
          <w:szCs w:val="24"/>
          <w:lang w:val="ro-RO"/>
        </w:rPr>
        <w:t>de</w:t>
      </w:r>
      <w:r w:rsidRPr="00C901C6">
        <w:rPr>
          <w:rFonts w:ascii="Times New Roman" w:eastAsia="SimSun" w:hAnsi="Times New Roman" w:cs="Times New Roman"/>
          <w:i/>
          <w:spacing w:val="27"/>
          <w:sz w:val="24"/>
          <w:szCs w:val="24"/>
          <w:lang w:val="ro-RO"/>
        </w:rPr>
        <w:t xml:space="preserve"> </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p learning</w:t>
      </w:r>
      <w:r w:rsidRPr="00C901C6">
        <w:rPr>
          <w:rFonts w:ascii="Times New Roman" w:eastAsia="SimSun" w:hAnsi="Times New Roman" w:cs="Times New Roman"/>
          <w:i/>
          <w:spacing w:val="-1"/>
          <w:sz w:val="24"/>
          <w:szCs w:val="24"/>
          <w:lang w:val="ro-RO"/>
        </w:rPr>
        <w:t>-</w:t>
      </w:r>
      <w:r w:rsidRPr="00C901C6">
        <w:rPr>
          <w:rFonts w:ascii="Times New Roman" w:eastAsia="SimSun" w:hAnsi="Times New Roman" w:cs="Times New Roman"/>
          <w:i/>
          <w:sz w:val="24"/>
          <w:szCs w:val="24"/>
          <w:lang w:val="ro-RO"/>
        </w:rPr>
        <w:t>b</w:t>
      </w:r>
      <w:r w:rsidRPr="00C901C6">
        <w:rPr>
          <w:rFonts w:ascii="Times New Roman" w:eastAsia="SimSun" w:hAnsi="Times New Roman" w:cs="Times New Roman"/>
          <w:i/>
          <w:spacing w:val="-1"/>
          <w:sz w:val="24"/>
          <w:szCs w:val="24"/>
          <w:lang w:val="ro-RO"/>
        </w:rPr>
        <w:t>y-</w:t>
      </w:r>
      <w:r w:rsidRPr="00C901C6">
        <w:rPr>
          <w:rFonts w:ascii="Times New Roman" w:eastAsia="SimSun" w:hAnsi="Times New Roman" w:cs="Times New Roman"/>
          <w:i/>
          <w:sz w:val="24"/>
          <w:szCs w:val="24"/>
          <w:lang w:val="ro-RO"/>
        </w:rPr>
        <w:t>doin</w:t>
      </w:r>
      <w:r w:rsidRPr="00C901C6">
        <w:rPr>
          <w:rFonts w:ascii="Times New Roman" w:eastAsia="SimSun" w:hAnsi="Times New Roman" w:cs="Times New Roman"/>
          <w:i/>
          <w:spacing w:val="1"/>
          <w:sz w:val="24"/>
          <w:szCs w:val="24"/>
          <w:lang w:val="ro-RO"/>
        </w:rPr>
        <w:t>g (a învăța prin punere în practică)</w:t>
      </w:r>
      <w:r w:rsidRPr="00C901C6">
        <w:rPr>
          <w:rFonts w:ascii="Times New Roman" w:eastAsia="SimSun" w:hAnsi="Times New Roman" w:cs="Times New Roman"/>
          <w:i/>
          <w:sz w:val="24"/>
          <w:szCs w:val="24"/>
          <w:lang w:val="ro-RO"/>
        </w:rPr>
        <w:t>,</w:t>
      </w:r>
      <w:r w:rsidRPr="00C901C6">
        <w:rPr>
          <w:rFonts w:ascii="Times New Roman" w:eastAsia="SimSun" w:hAnsi="Times New Roman" w:cs="Times New Roman"/>
          <w:i/>
          <w:spacing w:val="38"/>
          <w:sz w:val="24"/>
          <w:szCs w:val="24"/>
          <w:lang w:val="ro-RO"/>
        </w:rPr>
        <w:t xml:space="preserve"> </w:t>
      </w:r>
      <w:r w:rsidRPr="00C901C6">
        <w:rPr>
          <w:rFonts w:ascii="Times New Roman" w:eastAsia="SimSun" w:hAnsi="Times New Roman" w:cs="Times New Roman"/>
          <w:i/>
          <w:sz w:val="24"/>
          <w:szCs w:val="24"/>
          <w:lang w:val="ro-RO"/>
        </w:rPr>
        <w:t>luc</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z w:val="24"/>
          <w:szCs w:val="24"/>
          <w:lang w:val="ro-RO"/>
        </w:rPr>
        <w:t>ul</w:t>
      </w:r>
      <w:r w:rsidRPr="00C901C6">
        <w:rPr>
          <w:rFonts w:ascii="Times New Roman" w:eastAsia="SimSun" w:hAnsi="Times New Roman" w:cs="Times New Roman"/>
          <w:i/>
          <w:spacing w:val="39"/>
          <w:sz w:val="24"/>
          <w:szCs w:val="24"/>
          <w:lang w:val="ro-RO"/>
        </w:rPr>
        <w:t xml:space="preserve"> </w:t>
      </w:r>
      <w:r w:rsidRPr="00C901C6">
        <w:rPr>
          <w:rFonts w:ascii="Times New Roman" w:eastAsia="SimSun" w:hAnsi="Times New Roman" w:cs="Times New Roman"/>
          <w:i/>
          <w:sz w:val="24"/>
          <w:szCs w:val="24"/>
          <w:lang w:val="ro-RO"/>
        </w:rPr>
        <w:t>în</w:t>
      </w:r>
      <w:r w:rsidRPr="00C901C6">
        <w:rPr>
          <w:rFonts w:ascii="Times New Roman" w:eastAsia="SimSun" w:hAnsi="Times New Roman" w:cs="Times New Roman"/>
          <w:i/>
          <w:spacing w:val="39"/>
          <w:sz w:val="24"/>
          <w:szCs w:val="24"/>
          <w:lang w:val="ro-RO"/>
        </w:rPr>
        <w:t xml:space="preserve"> </w:t>
      </w:r>
      <w:r w:rsidRPr="00C901C6">
        <w:rPr>
          <w:rFonts w:ascii="Times New Roman" w:eastAsia="SimSun" w:hAnsi="Times New Roman" w:cs="Times New Roman"/>
          <w:i/>
          <w:spacing w:val="-1"/>
          <w:sz w:val="24"/>
          <w:szCs w:val="24"/>
          <w:lang w:val="ro-RO"/>
        </w:rPr>
        <w:t>ec</w:t>
      </w:r>
      <w:r w:rsidRPr="00C901C6">
        <w:rPr>
          <w:rFonts w:ascii="Times New Roman" w:eastAsia="SimSun" w:hAnsi="Times New Roman" w:cs="Times New Roman"/>
          <w:i/>
          <w:sz w:val="24"/>
          <w:szCs w:val="24"/>
          <w:lang w:val="ro-RO"/>
        </w:rPr>
        <w:t>hipă</w:t>
      </w:r>
      <w:r w:rsidRPr="00C901C6">
        <w:rPr>
          <w:rFonts w:ascii="Times New Roman" w:eastAsia="SimSun" w:hAnsi="Times New Roman" w:cs="Times New Roman"/>
          <w:i/>
          <w:spacing w:val="40"/>
          <w:sz w:val="24"/>
          <w:szCs w:val="24"/>
          <w:lang w:val="ro-RO"/>
        </w:rPr>
        <w:t xml:space="preserve"> </w:t>
      </w:r>
      <w:r w:rsidRPr="00C901C6">
        <w:rPr>
          <w:rFonts w:ascii="Times New Roman" w:eastAsia="SimSun" w:hAnsi="Times New Roman" w:cs="Times New Roman"/>
          <w:i/>
          <w:sz w:val="24"/>
          <w:szCs w:val="24"/>
          <w:lang w:val="ro-RO"/>
        </w:rPr>
        <w:t>şi</w:t>
      </w:r>
      <w:r w:rsidRPr="00C901C6">
        <w:rPr>
          <w:rFonts w:ascii="Times New Roman" w:eastAsia="SimSun" w:hAnsi="Times New Roman" w:cs="Times New Roman"/>
          <w:i/>
          <w:spacing w:val="39"/>
          <w:sz w:val="24"/>
          <w:szCs w:val="24"/>
          <w:lang w:val="ro-RO"/>
        </w:rPr>
        <w:t xml:space="preserve"> </w:t>
      </w:r>
      <w:r w:rsidRPr="00C901C6">
        <w:rPr>
          <w:rFonts w:ascii="Times New Roman" w:eastAsia="SimSun" w:hAnsi="Times New Roman" w:cs="Times New Roman"/>
          <w:i/>
          <w:spacing w:val="-2"/>
          <w:sz w:val="24"/>
          <w:szCs w:val="24"/>
          <w:lang w:val="ro-RO"/>
        </w:rPr>
        <w:t>trăsăturile</w:t>
      </w:r>
      <w:r w:rsidRPr="00C901C6">
        <w:rPr>
          <w:rFonts w:ascii="Times New Roman" w:eastAsia="SimSun" w:hAnsi="Times New Roman" w:cs="Times New Roman"/>
          <w:i/>
          <w:spacing w:val="37"/>
          <w:sz w:val="24"/>
          <w:szCs w:val="24"/>
          <w:lang w:val="ro-RO"/>
        </w:rPr>
        <w:t xml:space="preserve"> </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f</w:t>
      </w:r>
      <w:r w:rsidRPr="00C901C6">
        <w:rPr>
          <w:rFonts w:ascii="Times New Roman" w:eastAsia="SimSun" w:hAnsi="Times New Roman" w:cs="Times New Roman"/>
          <w:i/>
          <w:spacing w:val="-2"/>
          <w:sz w:val="24"/>
          <w:szCs w:val="24"/>
          <w:lang w:val="ro-RO"/>
        </w:rPr>
        <w:t>e</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ve</w:t>
      </w:r>
      <w:r w:rsidRPr="00C901C6">
        <w:rPr>
          <w:rFonts w:ascii="Times New Roman" w:eastAsia="SimSun" w:hAnsi="Times New Roman" w:cs="Times New Roman"/>
          <w:i/>
          <w:spacing w:val="37"/>
          <w:sz w:val="24"/>
          <w:szCs w:val="24"/>
          <w:lang w:val="ro-RO"/>
        </w:rPr>
        <w:t xml:space="preserve"> </w:t>
      </w:r>
      <w:r w:rsidRPr="00C901C6">
        <w:rPr>
          <w:rFonts w:ascii="Times New Roman" w:eastAsia="SimSun" w:hAnsi="Times New Roman" w:cs="Times New Roman"/>
          <w:i/>
          <w:sz w:val="24"/>
          <w:szCs w:val="24"/>
          <w:lang w:val="ro-RO"/>
        </w:rPr>
        <w:t>opt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me</w:t>
      </w:r>
      <w:r w:rsidRPr="00C901C6">
        <w:rPr>
          <w:rFonts w:ascii="Times New Roman" w:eastAsia="SimSun" w:hAnsi="Times New Roman" w:cs="Times New Roman"/>
          <w:i/>
          <w:spacing w:val="38"/>
          <w:sz w:val="24"/>
          <w:szCs w:val="24"/>
          <w:lang w:val="ro-RO"/>
        </w:rPr>
        <w:t xml:space="preserve"> </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 xml:space="preserve">ntru </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si</w:t>
      </w:r>
      <w:r w:rsidRPr="00C901C6">
        <w:rPr>
          <w:rFonts w:ascii="Times New Roman" w:eastAsia="SimSun" w:hAnsi="Times New Roman" w:cs="Times New Roman"/>
          <w:i/>
          <w:spacing w:val="-2"/>
          <w:sz w:val="24"/>
          <w:szCs w:val="24"/>
          <w:lang w:val="ro-RO"/>
        </w:rPr>
        <w:t>g</w:t>
      </w:r>
      <w:r w:rsidRPr="00C901C6">
        <w:rPr>
          <w:rFonts w:ascii="Times New Roman" w:eastAsia="SimSun" w:hAnsi="Times New Roman" w:cs="Times New Roman"/>
          <w:i/>
          <w:sz w:val="24"/>
          <w:szCs w:val="24"/>
          <w:lang w:val="ro-RO"/>
        </w:rPr>
        <w:t>u</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rea</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g</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l</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tății</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pacing w:val="2"/>
          <w:sz w:val="24"/>
          <w:szCs w:val="24"/>
          <w:lang w:val="ro-RO"/>
        </w:rPr>
        <w:t>ș</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nselor</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și pentru o int</w:t>
      </w:r>
      <w:r w:rsidRPr="00C901C6">
        <w:rPr>
          <w:rFonts w:ascii="Times New Roman" w:eastAsia="SimSun" w:hAnsi="Times New Roman" w:cs="Times New Roman"/>
          <w:i/>
          <w:spacing w:val="2"/>
          <w:sz w:val="24"/>
          <w:szCs w:val="24"/>
          <w:lang w:val="ro-RO"/>
        </w:rPr>
        <w:t>e</w:t>
      </w:r>
      <w:r w:rsidRPr="00C901C6">
        <w:rPr>
          <w:rFonts w:ascii="Times New Roman" w:eastAsia="SimSun" w:hAnsi="Times New Roman" w:cs="Times New Roman"/>
          <w:i/>
          <w:spacing w:val="-2"/>
          <w:sz w:val="24"/>
          <w:szCs w:val="24"/>
          <w:lang w:val="ro-RO"/>
        </w:rPr>
        <w:t>g</w:t>
      </w:r>
      <w:r w:rsidRPr="00C901C6">
        <w:rPr>
          <w:rFonts w:ascii="Times New Roman" w:eastAsia="SimSun" w:hAnsi="Times New Roman" w:cs="Times New Roman"/>
          <w:i/>
          <w:sz w:val="24"/>
          <w:szCs w:val="24"/>
          <w:lang w:val="ro-RO"/>
        </w:rPr>
        <w:t>rare soci</w:t>
      </w:r>
      <w:r w:rsidRPr="00C901C6">
        <w:rPr>
          <w:rFonts w:ascii="Times New Roman" w:eastAsia="SimSun" w:hAnsi="Times New Roman" w:cs="Times New Roman"/>
          <w:i/>
          <w:spacing w:val="1"/>
          <w:sz w:val="24"/>
          <w:szCs w:val="24"/>
          <w:lang w:val="ro-RO"/>
        </w:rPr>
        <w:t>o</w:t>
      </w:r>
      <w:r w:rsidRPr="00C901C6">
        <w:rPr>
          <w:rFonts w:ascii="Times New Roman" w:eastAsia="SimSun" w:hAnsi="Times New Roman" w:cs="Times New Roman"/>
          <w:i/>
          <w:spacing w:val="-1"/>
          <w:sz w:val="24"/>
          <w:szCs w:val="24"/>
          <w:lang w:val="ro-RO"/>
        </w:rPr>
        <w:t>-</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z w:val="24"/>
          <w:szCs w:val="24"/>
          <w:lang w:val="ro-RO"/>
        </w:rPr>
        <w:t>o</w:t>
      </w:r>
      <w:r w:rsidRPr="00C901C6">
        <w:rPr>
          <w:rFonts w:ascii="Times New Roman" w:eastAsia="SimSun" w:hAnsi="Times New Roman" w:cs="Times New Roman"/>
          <w:i/>
          <w:spacing w:val="-1"/>
          <w:sz w:val="24"/>
          <w:szCs w:val="24"/>
          <w:lang w:val="ro-RO"/>
        </w:rPr>
        <w:t>fe</w:t>
      </w:r>
      <w:r w:rsidRPr="00C901C6">
        <w:rPr>
          <w:rFonts w:ascii="Times New Roman" w:eastAsia="SimSun" w:hAnsi="Times New Roman" w:cs="Times New Roman"/>
          <w:i/>
          <w:sz w:val="24"/>
          <w:szCs w:val="24"/>
          <w:lang w:val="ro-RO"/>
        </w:rPr>
        <w:t>sio</w:t>
      </w:r>
      <w:r w:rsidRPr="00C901C6">
        <w:rPr>
          <w:rFonts w:ascii="Times New Roman" w:eastAsia="SimSun" w:hAnsi="Times New Roman" w:cs="Times New Roman"/>
          <w:i/>
          <w:spacing w:val="3"/>
          <w:sz w:val="24"/>
          <w:szCs w:val="24"/>
          <w:lang w:val="ro-RO"/>
        </w:rPr>
        <w:t>n</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 xml:space="preserve">lă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f</w:t>
      </w:r>
      <w:r w:rsidRPr="00C901C6">
        <w:rPr>
          <w:rFonts w:ascii="Times New Roman" w:eastAsia="SimSun" w:hAnsi="Times New Roman" w:cs="Times New Roman"/>
          <w:i/>
          <w:spacing w:val="2"/>
          <w:sz w:val="24"/>
          <w:szCs w:val="24"/>
          <w:lang w:val="ro-RO"/>
        </w:rPr>
        <w:t>i</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i</w:t>
      </w:r>
      <w:r w:rsidRPr="00C901C6">
        <w:rPr>
          <w:rFonts w:ascii="Times New Roman" w:eastAsia="SimSun" w:hAnsi="Times New Roman" w:cs="Times New Roman"/>
          <w:i/>
          <w:spacing w:val="2"/>
          <w:sz w:val="24"/>
          <w:szCs w:val="24"/>
          <w:lang w:val="ro-RO"/>
        </w:rPr>
        <w:t>e</w:t>
      </w:r>
      <w:r w:rsidRPr="00C901C6">
        <w:rPr>
          <w:rFonts w:ascii="Times New Roman" w:eastAsia="SimSun" w:hAnsi="Times New Roman" w:cs="Times New Roman"/>
          <w:i/>
          <w:sz w:val="24"/>
          <w:szCs w:val="24"/>
          <w:lang w:val="ro-RO"/>
        </w:rPr>
        <w:t>ntă;</w:t>
      </w:r>
    </w:p>
    <w:p w:rsidR="00CB59D3" w:rsidRPr="00C901C6" w:rsidRDefault="00CB59D3" w:rsidP="005C4FE3">
      <w:pPr>
        <w:numPr>
          <w:ilvl w:val="0"/>
          <w:numId w:val="32"/>
        </w:numPr>
        <w:spacing w:after="0" w:line="240" w:lineRule="auto"/>
        <w:contextualSpacing/>
        <w:jc w:val="both"/>
        <w:rPr>
          <w:rFonts w:ascii="Times New Roman" w:eastAsia="SimSun" w:hAnsi="Times New Roman" w:cs="Times New Roman"/>
          <w:i/>
          <w:sz w:val="24"/>
          <w:szCs w:val="24"/>
          <w:lang w:val="ro-RO"/>
        </w:rPr>
      </w:pPr>
      <w:r w:rsidRPr="00C901C6">
        <w:rPr>
          <w:rFonts w:ascii="Times New Roman" w:eastAsia="SimSun" w:hAnsi="Times New Roman" w:cs="Times New Roman"/>
          <w:i/>
          <w:sz w:val="24"/>
          <w:szCs w:val="24"/>
          <w:lang w:val="ro-RO"/>
        </w:rPr>
        <w:t>a ameliora continuu gradul de satisfacție a elevilor, părinților și a resursei umane proprii, proces care să optimizeze obţinerea de rezultate pozitive în economia societăţii;</w:t>
      </w:r>
    </w:p>
    <w:p w:rsidR="00CB59D3" w:rsidRPr="00C901C6" w:rsidRDefault="00CB59D3" w:rsidP="005C4FE3">
      <w:pPr>
        <w:numPr>
          <w:ilvl w:val="0"/>
          <w:numId w:val="32"/>
        </w:numPr>
        <w:spacing w:after="0" w:line="240" w:lineRule="auto"/>
        <w:contextualSpacing/>
        <w:jc w:val="both"/>
        <w:rPr>
          <w:rFonts w:ascii="Times New Roman" w:eastAsia="SimSun" w:hAnsi="Times New Roman" w:cs="Times New Roman"/>
          <w:i/>
          <w:sz w:val="24"/>
          <w:szCs w:val="24"/>
          <w:lang w:val="ro-RO"/>
        </w:rPr>
      </w:pPr>
      <w:r w:rsidRPr="00C901C6">
        <w:rPr>
          <w:rFonts w:ascii="Times New Roman" w:eastAsia="SimSun" w:hAnsi="Times New Roman" w:cs="Times New Roman"/>
          <w:i/>
          <w:sz w:val="24"/>
          <w:szCs w:val="24"/>
          <w:lang w:val="ro-RO"/>
        </w:rPr>
        <w:lastRenderedPageBreak/>
        <w:t xml:space="preserve"> a d</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pacing w:val="1"/>
          <w:sz w:val="24"/>
          <w:szCs w:val="24"/>
          <w:lang w:val="ro-RO"/>
        </w:rPr>
        <w:t>z</w:t>
      </w:r>
      <w:r w:rsidRPr="00C901C6">
        <w:rPr>
          <w:rFonts w:ascii="Times New Roman" w:eastAsia="SimSun" w:hAnsi="Times New Roman" w:cs="Times New Roman"/>
          <w:i/>
          <w:sz w:val="24"/>
          <w:szCs w:val="24"/>
          <w:lang w:val="ro-RO"/>
        </w:rPr>
        <w:t>vol</w:t>
      </w:r>
      <w:r w:rsidRPr="00C901C6">
        <w:rPr>
          <w:rFonts w:ascii="Times New Roman" w:eastAsia="SimSun" w:hAnsi="Times New Roman" w:cs="Times New Roman"/>
          <w:i/>
          <w:spacing w:val="1"/>
          <w:sz w:val="24"/>
          <w:szCs w:val="24"/>
          <w:lang w:val="ro-RO"/>
        </w:rPr>
        <w:t>t</w:t>
      </w:r>
      <w:r w:rsidRPr="00C901C6">
        <w:rPr>
          <w:rFonts w:ascii="Times New Roman" w:eastAsia="SimSun" w:hAnsi="Times New Roman" w:cs="Times New Roman"/>
          <w:i/>
          <w:spacing w:val="-1"/>
          <w:sz w:val="24"/>
          <w:szCs w:val="24"/>
          <w:lang w:val="ro-RO"/>
        </w:rPr>
        <w:t xml:space="preserve">a </w:t>
      </w:r>
      <w:r w:rsidRPr="00C901C6">
        <w:rPr>
          <w:rFonts w:ascii="Times New Roman" w:eastAsia="SimSun" w:hAnsi="Times New Roman" w:cs="Times New Roman"/>
          <w:i/>
          <w:sz w:val="24"/>
          <w:szCs w:val="24"/>
          <w:lang w:val="ro-RO"/>
        </w:rPr>
        <w:t xml:space="preserve">o cultură </w:t>
      </w:r>
      <w:r w:rsidRPr="00C901C6">
        <w:rPr>
          <w:rFonts w:ascii="Times New Roman" w:eastAsia="SimSun" w:hAnsi="Times New Roman" w:cs="Times New Roman"/>
          <w:i/>
          <w:spacing w:val="2"/>
          <w:sz w:val="24"/>
          <w:szCs w:val="24"/>
          <w:lang w:val="ro-RO"/>
        </w:rPr>
        <w:t>o</w:t>
      </w:r>
      <w:r w:rsidRPr="00C901C6">
        <w:rPr>
          <w:rFonts w:ascii="Times New Roman" w:eastAsia="SimSun" w:hAnsi="Times New Roman" w:cs="Times New Roman"/>
          <w:i/>
          <w:sz w:val="24"/>
          <w:szCs w:val="24"/>
          <w:lang w:val="ro-RO"/>
        </w:rPr>
        <w:t>rg</w:t>
      </w:r>
      <w:r w:rsidRPr="00C901C6">
        <w:rPr>
          <w:rFonts w:ascii="Times New Roman" w:eastAsia="SimSun" w:hAnsi="Times New Roman" w:cs="Times New Roman"/>
          <w:i/>
          <w:spacing w:val="-2"/>
          <w:sz w:val="24"/>
          <w:szCs w:val="24"/>
          <w:lang w:val="ro-RO"/>
        </w:rPr>
        <w:t>a</w:t>
      </w:r>
      <w:r w:rsidRPr="00C901C6">
        <w:rPr>
          <w:rFonts w:ascii="Times New Roman" w:eastAsia="SimSun" w:hAnsi="Times New Roman" w:cs="Times New Roman"/>
          <w:i/>
          <w:sz w:val="24"/>
          <w:szCs w:val="24"/>
          <w:lang w:val="ro-RO"/>
        </w:rPr>
        <w:t>ni</w:t>
      </w:r>
      <w:r w:rsidRPr="00C901C6">
        <w:rPr>
          <w:rFonts w:ascii="Times New Roman" w:eastAsia="SimSun" w:hAnsi="Times New Roman" w:cs="Times New Roman"/>
          <w:i/>
          <w:spacing w:val="2"/>
          <w:sz w:val="24"/>
          <w:szCs w:val="24"/>
          <w:lang w:val="ro-RO"/>
        </w:rPr>
        <w:t>z</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ț</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on</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lă de</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 xml:space="preserve">network (rețea), </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re</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pacing w:val="2"/>
          <w:sz w:val="24"/>
          <w:szCs w:val="24"/>
          <w:lang w:val="ro-RO"/>
        </w:rPr>
        <w:t>s</w:t>
      </w:r>
      <w:r w:rsidRPr="00C901C6">
        <w:rPr>
          <w:rFonts w:ascii="Times New Roman" w:eastAsia="SimSun" w:hAnsi="Times New Roman" w:cs="Times New Roman"/>
          <w:i/>
          <w:sz w:val="24"/>
          <w:szCs w:val="24"/>
          <w:lang w:val="ro-RO"/>
        </w:rPr>
        <w:t>ă</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promo</w:t>
      </w:r>
      <w:r w:rsidRPr="00C901C6">
        <w:rPr>
          <w:rFonts w:ascii="Times New Roman" w:eastAsia="SimSun" w:hAnsi="Times New Roman" w:cs="Times New Roman"/>
          <w:i/>
          <w:spacing w:val="2"/>
          <w:sz w:val="24"/>
          <w:szCs w:val="24"/>
          <w:lang w:val="ro-RO"/>
        </w:rPr>
        <w:t>v</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pacing w:val="1"/>
          <w:sz w:val="24"/>
          <w:szCs w:val="24"/>
          <w:lang w:val="ro-RO"/>
        </w:rPr>
        <w:t>z</w:t>
      </w:r>
      <w:r w:rsidRPr="00C901C6">
        <w:rPr>
          <w:rFonts w:ascii="Times New Roman" w:eastAsia="SimSun" w:hAnsi="Times New Roman" w:cs="Times New Roman"/>
          <w:i/>
          <w:sz w:val="24"/>
          <w:szCs w:val="24"/>
          <w:lang w:val="ro-RO"/>
        </w:rPr>
        <w:t>e</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v</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pacing w:val="3"/>
          <w:sz w:val="24"/>
          <w:szCs w:val="24"/>
          <w:lang w:val="ro-RO"/>
        </w:rPr>
        <w:t>l</w:t>
      </w:r>
      <w:r w:rsidRPr="00C901C6">
        <w:rPr>
          <w:rFonts w:ascii="Times New Roman" w:eastAsia="SimSun" w:hAnsi="Times New Roman" w:cs="Times New Roman"/>
          <w:i/>
          <w:sz w:val="24"/>
          <w:szCs w:val="24"/>
          <w:lang w:val="ro-RO"/>
        </w:rPr>
        <w:t>o</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z w:val="24"/>
          <w:szCs w:val="24"/>
          <w:lang w:val="ro-RO"/>
        </w:rPr>
        <w:t>i es</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nț</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le î</w:t>
      </w:r>
      <w:r w:rsidRPr="00C901C6">
        <w:rPr>
          <w:rFonts w:ascii="Times New Roman" w:eastAsia="SimSun" w:hAnsi="Times New Roman" w:cs="Times New Roman"/>
          <w:i/>
          <w:spacing w:val="1"/>
          <w:sz w:val="24"/>
          <w:szCs w:val="24"/>
          <w:lang w:val="ro-RO"/>
        </w:rPr>
        <w:t>m</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rt</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și</w:t>
      </w:r>
      <w:r w:rsidRPr="00C901C6">
        <w:rPr>
          <w:rFonts w:ascii="Times New Roman" w:eastAsia="SimSun" w:hAnsi="Times New Roman" w:cs="Times New Roman"/>
          <w:i/>
          <w:spacing w:val="1"/>
          <w:sz w:val="24"/>
          <w:szCs w:val="24"/>
          <w:lang w:val="ro-RO"/>
        </w:rPr>
        <w:t>t</w:t>
      </w:r>
      <w:r w:rsidRPr="00C901C6">
        <w:rPr>
          <w:rFonts w:ascii="Times New Roman" w:eastAsia="SimSun" w:hAnsi="Times New Roman" w:cs="Times New Roman"/>
          <w:i/>
          <w:sz w:val="24"/>
          <w:szCs w:val="24"/>
          <w:lang w:val="ro-RO"/>
        </w:rPr>
        <w:t>e de p</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z w:val="24"/>
          <w:szCs w:val="24"/>
          <w:lang w:val="ro-RO"/>
        </w:rPr>
        <w:t>o</w:t>
      </w:r>
      <w:r w:rsidRPr="00C901C6">
        <w:rPr>
          <w:rFonts w:ascii="Times New Roman" w:eastAsia="SimSun" w:hAnsi="Times New Roman" w:cs="Times New Roman"/>
          <w:i/>
          <w:spacing w:val="1"/>
          <w:sz w:val="24"/>
          <w:szCs w:val="24"/>
          <w:lang w:val="ro-RO"/>
        </w:rPr>
        <w:t>f</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sori,</w:t>
      </w:r>
      <w:r w:rsidRPr="00C901C6">
        <w:rPr>
          <w:rFonts w:ascii="Times New Roman" w:eastAsia="SimSun" w:hAnsi="Times New Roman" w:cs="Times New Roman"/>
          <w:i/>
          <w:spacing w:val="3"/>
          <w:sz w:val="24"/>
          <w:szCs w:val="24"/>
          <w:lang w:val="ro-RO"/>
        </w:rPr>
        <w:t xml:space="preserve">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levi,</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p</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rinți</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și</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 xml:space="preserve">de </w:t>
      </w:r>
      <w:r w:rsidRPr="00C901C6">
        <w:rPr>
          <w:rFonts w:ascii="Times New Roman" w:eastAsia="SimSun" w:hAnsi="Times New Roman" w:cs="Times New Roman"/>
          <w:i/>
          <w:spacing w:val="-1"/>
          <w:sz w:val="24"/>
          <w:szCs w:val="24"/>
          <w:lang w:val="ro-RO"/>
        </w:rPr>
        <w:t>parteneri</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soci</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li și economici</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din</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omun</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tat</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în v</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d</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 xml:space="preserve">rea </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ntr</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rii</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du</w:t>
      </w:r>
      <w:r w:rsidRPr="00C901C6">
        <w:rPr>
          <w:rFonts w:ascii="Times New Roman" w:eastAsia="SimSun" w:hAnsi="Times New Roman" w:cs="Times New Roman"/>
          <w:i/>
          <w:spacing w:val="-1"/>
          <w:sz w:val="24"/>
          <w:szCs w:val="24"/>
          <w:lang w:val="ro-RO"/>
        </w:rPr>
        <w:t>ca</w:t>
      </w:r>
      <w:r w:rsidRPr="00C901C6">
        <w:rPr>
          <w:rFonts w:ascii="Times New Roman" w:eastAsia="SimSun" w:hAnsi="Times New Roman" w:cs="Times New Roman"/>
          <w:i/>
          <w:sz w:val="24"/>
          <w:szCs w:val="24"/>
          <w:lang w:val="ro-RO"/>
        </w:rPr>
        <w:t>ț</w:t>
      </w:r>
      <w:r w:rsidRPr="00C901C6">
        <w:rPr>
          <w:rFonts w:ascii="Times New Roman" w:eastAsia="SimSun" w:hAnsi="Times New Roman" w:cs="Times New Roman"/>
          <w:i/>
          <w:spacing w:val="3"/>
          <w:sz w:val="24"/>
          <w:szCs w:val="24"/>
          <w:lang w:val="ro-RO"/>
        </w:rPr>
        <w:t>i</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i</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 xml:space="preserve">pe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lev,</w:t>
      </w:r>
      <w:r w:rsidRPr="00C901C6">
        <w:rPr>
          <w:rFonts w:ascii="Times New Roman" w:eastAsia="SimSun" w:hAnsi="Times New Roman" w:cs="Times New Roman"/>
          <w:i/>
          <w:spacing w:val="3"/>
          <w:sz w:val="24"/>
          <w:szCs w:val="24"/>
          <w:lang w:val="ro-RO"/>
        </w:rPr>
        <w:t xml:space="preserve"> </w:t>
      </w:r>
      <w:r w:rsidRPr="00C901C6">
        <w:rPr>
          <w:rFonts w:ascii="Times New Roman" w:eastAsia="SimSun" w:hAnsi="Times New Roman" w:cs="Times New Roman"/>
          <w:i/>
          <w:spacing w:val="-1"/>
          <w:sz w:val="24"/>
          <w:szCs w:val="24"/>
          <w:lang w:val="ro-RO"/>
        </w:rPr>
        <w:t>a</w:t>
      </w:r>
      <w:r w:rsidRPr="00C901C6">
        <w:rPr>
          <w:rFonts w:ascii="Times New Roman" w:eastAsia="SimSun" w:hAnsi="Times New Roman" w:cs="Times New Roman"/>
          <w:i/>
          <w:sz w:val="24"/>
          <w:szCs w:val="24"/>
          <w:lang w:val="ro-RO"/>
        </w:rPr>
        <w:t>s</w:t>
      </w:r>
      <w:r w:rsidRPr="00C901C6">
        <w:rPr>
          <w:rFonts w:ascii="Times New Roman" w:eastAsia="SimSun" w:hAnsi="Times New Roman" w:cs="Times New Roman"/>
          <w:i/>
          <w:spacing w:val="3"/>
          <w:sz w:val="24"/>
          <w:szCs w:val="24"/>
          <w:lang w:val="ro-RO"/>
        </w:rPr>
        <w:t>i</w:t>
      </w:r>
      <w:r w:rsidRPr="00C901C6">
        <w:rPr>
          <w:rFonts w:ascii="Times New Roman" w:eastAsia="SimSun" w:hAnsi="Times New Roman" w:cs="Times New Roman"/>
          <w:i/>
          <w:spacing w:val="-2"/>
          <w:sz w:val="24"/>
          <w:szCs w:val="24"/>
          <w:lang w:val="ro-RO"/>
        </w:rPr>
        <w:t>g</w:t>
      </w:r>
      <w:r w:rsidRPr="00C901C6">
        <w:rPr>
          <w:rFonts w:ascii="Times New Roman" w:eastAsia="SimSun" w:hAnsi="Times New Roman" w:cs="Times New Roman"/>
          <w:i/>
          <w:sz w:val="24"/>
          <w:szCs w:val="24"/>
          <w:lang w:val="ro-RO"/>
        </w:rPr>
        <w:t>u</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pacing w:val="-1"/>
          <w:sz w:val="24"/>
          <w:szCs w:val="24"/>
          <w:lang w:val="ro-RO"/>
        </w:rPr>
        <w:t>ă</w:t>
      </w:r>
      <w:r w:rsidRPr="00C901C6">
        <w:rPr>
          <w:rFonts w:ascii="Times New Roman" w:eastAsia="SimSun" w:hAnsi="Times New Roman" w:cs="Times New Roman"/>
          <w:i/>
          <w:sz w:val="24"/>
          <w:szCs w:val="24"/>
          <w:lang w:val="ro-RO"/>
        </w:rPr>
        <w:t>rii</w:t>
      </w:r>
      <w:r w:rsidRPr="00C901C6">
        <w:rPr>
          <w:rFonts w:ascii="Times New Roman" w:eastAsia="SimSun" w:hAnsi="Times New Roman" w:cs="Times New Roman"/>
          <w:i/>
          <w:spacing w:val="2"/>
          <w:sz w:val="24"/>
          <w:szCs w:val="24"/>
          <w:lang w:val="ro-RO"/>
        </w:rPr>
        <w:t xml:space="preserve"> u</w:t>
      </w:r>
      <w:r w:rsidRPr="00C901C6">
        <w:rPr>
          <w:rFonts w:ascii="Times New Roman" w:eastAsia="SimSun" w:hAnsi="Times New Roman" w:cs="Times New Roman"/>
          <w:i/>
          <w:sz w:val="24"/>
          <w:szCs w:val="24"/>
          <w:lang w:val="ro-RO"/>
        </w:rPr>
        <w:t>nui</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z w:val="24"/>
          <w:szCs w:val="24"/>
          <w:lang w:val="ro-RO"/>
        </w:rPr>
        <w:t>cumul</w:t>
      </w:r>
      <w:r w:rsidRPr="00C901C6">
        <w:rPr>
          <w:rFonts w:ascii="Times New Roman" w:eastAsia="SimSun" w:hAnsi="Times New Roman" w:cs="Times New Roman"/>
          <w:i/>
          <w:spacing w:val="2"/>
          <w:sz w:val="24"/>
          <w:szCs w:val="24"/>
          <w:lang w:val="ro-RO"/>
        </w:rPr>
        <w:t xml:space="preserve"> </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fi</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ient</w:t>
      </w:r>
      <w:r w:rsidRPr="00C901C6">
        <w:rPr>
          <w:rFonts w:ascii="Times New Roman" w:eastAsia="SimSun" w:hAnsi="Times New Roman" w:cs="Times New Roman"/>
          <w:i/>
          <w:spacing w:val="1"/>
          <w:sz w:val="24"/>
          <w:szCs w:val="24"/>
          <w:lang w:val="ro-RO"/>
        </w:rPr>
        <w:t xml:space="preserve"> </w:t>
      </w:r>
      <w:r w:rsidRPr="00C901C6">
        <w:rPr>
          <w:rFonts w:ascii="Times New Roman" w:eastAsia="SimSun" w:hAnsi="Times New Roman" w:cs="Times New Roman"/>
          <w:i/>
          <w:sz w:val="24"/>
          <w:szCs w:val="24"/>
          <w:lang w:val="ro-RO"/>
        </w:rPr>
        <w:t xml:space="preserve">de </w:t>
      </w:r>
      <w:r w:rsidRPr="00C901C6">
        <w:rPr>
          <w:rFonts w:ascii="Times New Roman" w:eastAsia="SimSun" w:hAnsi="Times New Roman" w:cs="Times New Roman"/>
          <w:i/>
          <w:spacing w:val="-1"/>
          <w:sz w:val="24"/>
          <w:szCs w:val="24"/>
          <w:lang w:val="ro-RO"/>
        </w:rPr>
        <w:t>c</w:t>
      </w:r>
      <w:r w:rsidRPr="00C901C6">
        <w:rPr>
          <w:rFonts w:ascii="Times New Roman" w:eastAsia="SimSun" w:hAnsi="Times New Roman" w:cs="Times New Roman"/>
          <w:i/>
          <w:sz w:val="24"/>
          <w:szCs w:val="24"/>
          <w:lang w:val="ro-RO"/>
        </w:rPr>
        <w:t>om</w:t>
      </w:r>
      <w:r w:rsidRPr="00C901C6">
        <w:rPr>
          <w:rFonts w:ascii="Times New Roman" w:eastAsia="SimSun" w:hAnsi="Times New Roman" w:cs="Times New Roman"/>
          <w:i/>
          <w:spacing w:val="7"/>
          <w:sz w:val="24"/>
          <w:szCs w:val="24"/>
          <w:lang w:val="ro-RO"/>
        </w:rPr>
        <w:t>p</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tenț</w:t>
      </w:r>
      <w:r w:rsidRPr="00C901C6">
        <w:rPr>
          <w:rFonts w:ascii="Times New Roman" w:eastAsia="SimSun" w:hAnsi="Times New Roman" w:cs="Times New Roman"/>
          <w:i/>
          <w:spacing w:val="-1"/>
          <w:sz w:val="24"/>
          <w:szCs w:val="24"/>
          <w:lang w:val="ro-RO"/>
        </w:rPr>
        <w:t>e</w:t>
      </w:r>
      <w:r w:rsidRPr="00C901C6">
        <w:rPr>
          <w:rFonts w:ascii="Times New Roman" w:eastAsia="SimSun" w:hAnsi="Times New Roman" w:cs="Times New Roman"/>
          <w:i/>
          <w:sz w:val="24"/>
          <w:szCs w:val="24"/>
          <w:lang w:val="ro-RO"/>
        </w:rPr>
        <w:t>, ut</w:t>
      </w:r>
      <w:r w:rsidRPr="00C901C6">
        <w:rPr>
          <w:rFonts w:ascii="Times New Roman" w:eastAsia="SimSun" w:hAnsi="Times New Roman" w:cs="Times New Roman"/>
          <w:i/>
          <w:spacing w:val="1"/>
          <w:sz w:val="24"/>
          <w:szCs w:val="24"/>
          <w:lang w:val="ro-RO"/>
        </w:rPr>
        <w:t>i</w:t>
      </w:r>
      <w:r w:rsidRPr="00C901C6">
        <w:rPr>
          <w:rFonts w:ascii="Times New Roman" w:eastAsia="SimSun" w:hAnsi="Times New Roman" w:cs="Times New Roman"/>
          <w:i/>
          <w:sz w:val="24"/>
          <w:szCs w:val="24"/>
          <w:lang w:val="ro-RO"/>
        </w:rPr>
        <w:t>l pent</w:t>
      </w:r>
      <w:r w:rsidRPr="00C901C6">
        <w:rPr>
          <w:rFonts w:ascii="Times New Roman" w:eastAsia="SimSun" w:hAnsi="Times New Roman" w:cs="Times New Roman"/>
          <w:i/>
          <w:spacing w:val="-1"/>
          <w:sz w:val="24"/>
          <w:szCs w:val="24"/>
          <w:lang w:val="ro-RO"/>
        </w:rPr>
        <w:t>r</w:t>
      </w:r>
      <w:r w:rsidRPr="00C901C6">
        <w:rPr>
          <w:rFonts w:ascii="Times New Roman" w:eastAsia="SimSun" w:hAnsi="Times New Roman" w:cs="Times New Roman"/>
          <w:i/>
          <w:sz w:val="24"/>
          <w:szCs w:val="24"/>
          <w:lang w:val="ro-RO"/>
        </w:rPr>
        <w:t xml:space="preserve">u integrarea </w:t>
      </w:r>
      <w:r w:rsidR="00973BCF">
        <w:rPr>
          <w:rFonts w:ascii="Times New Roman" w:eastAsia="SimSun" w:hAnsi="Times New Roman" w:cs="Times New Roman"/>
          <w:i/>
          <w:sz w:val="24"/>
          <w:szCs w:val="24"/>
          <w:lang w:val="ro-RO"/>
        </w:rPr>
        <w:t xml:space="preserve">în </w:t>
      </w:r>
      <w:r w:rsidR="0023303C">
        <w:rPr>
          <w:rFonts w:ascii="Times New Roman" w:eastAsia="SimSun" w:hAnsi="Times New Roman" w:cs="Times New Roman"/>
          <w:i/>
          <w:sz w:val="24"/>
          <w:szCs w:val="24"/>
          <w:lang w:val="ro-RO"/>
        </w:rPr>
        <w:t>comunitatea europeană</w:t>
      </w:r>
      <w:r w:rsidRPr="00C901C6">
        <w:rPr>
          <w:rFonts w:ascii="Times New Roman" w:eastAsia="SimSun" w:hAnsi="Times New Roman" w:cs="Times New Roman"/>
          <w:i/>
          <w:spacing w:val="-2"/>
          <w:sz w:val="24"/>
          <w:szCs w:val="24"/>
          <w:lang w:val="ro-RO"/>
        </w:rPr>
        <w:t>.</w:t>
      </w:r>
    </w:p>
    <w:bookmarkEnd w:id="18"/>
    <w:p w:rsidR="00CB59D3" w:rsidRPr="00CB59D3" w:rsidRDefault="00CB59D3" w:rsidP="00CB59D3">
      <w:pPr>
        <w:spacing w:line="240" w:lineRule="auto"/>
        <w:jc w:val="both"/>
        <w:rPr>
          <w:rFonts w:ascii="Times New Roman" w:eastAsia="Times New Roman" w:hAnsi="Times New Roman" w:cs="Times New Roman"/>
          <w:sz w:val="24"/>
          <w:szCs w:val="24"/>
          <w:lang w:val="ro-RO"/>
        </w:rPr>
      </w:pPr>
    </w:p>
    <w:p w:rsidR="00CB59D3" w:rsidRPr="00CB59D3" w:rsidRDefault="00CB59D3" w:rsidP="005C4FE3">
      <w:pPr>
        <w:keepNext/>
        <w:numPr>
          <w:ilvl w:val="1"/>
          <w:numId w:val="26"/>
        </w:numPr>
        <w:spacing w:after="0" w:line="240" w:lineRule="auto"/>
        <w:contextualSpacing/>
        <w:jc w:val="both"/>
        <w:outlineLvl w:val="1"/>
        <w:rPr>
          <w:rFonts w:ascii="Times New Roman" w:eastAsia="Calibri" w:hAnsi="Times New Roman" w:cs="Times New Roman"/>
          <w:b/>
          <w:color w:val="1481AB"/>
          <w:sz w:val="24"/>
          <w:szCs w:val="24"/>
          <w:lang w:val="ro-RO"/>
        </w:rPr>
      </w:pPr>
      <w:bookmarkStart w:id="19" w:name="_Toc436316831"/>
      <w:bookmarkStart w:id="20" w:name="_Toc403370503"/>
      <w:bookmarkStart w:id="21" w:name="_Toc370985467"/>
      <w:r w:rsidRPr="00CB59D3">
        <w:rPr>
          <w:rFonts w:ascii="Times New Roman" w:eastAsia="Calibri" w:hAnsi="Times New Roman" w:cs="Times New Roman"/>
          <w:b/>
          <w:color w:val="1481AB"/>
          <w:sz w:val="24"/>
          <w:szCs w:val="24"/>
          <w:lang w:val="ro-RO"/>
        </w:rPr>
        <w:t>PROFILUL ACTUAL AL ŞCOLII (SCURTĂ INTRODUCERE DESPRE ŞCOALĂ)</w:t>
      </w:r>
      <w:bookmarkEnd w:id="19"/>
      <w:bookmarkEnd w:id="20"/>
      <w:bookmarkEnd w:id="21"/>
    </w:p>
    <w:p w:rsidR="00CB59D3" w:rsidRPr="00CB59D3" w:rsidRDefault="00CB59D3" w:rsidP="00CB59D3">
      <w:pPr>
        <w:keepNext/>
        <w:spacing w:before="120" w:after="120" w:line="240" w:lineRule="auto"/>
        <w:jc w:val="both"/>
        <w:outlineLvl w:val="2"/>
        <w:rPr>
          <w:rFonts w:ascii="Times New Roman" w:eastAsia="Times New Roman" w:hAnsi="Times New Roman" w:cs="Times New Roman"/>
          <w:b/>
          <w:color w:val="C00000"/>
          <w:sz w:val="28"/>
          <w:szCs w:val="28"/>
          <w:u w:val="single"/>
          <w:lang w:val="ro-RO"/>
        </w:rPr>
      </w:pPr>
      <w:bookmarkStart w:id="22" w:name="_Toc436316832"/>
      <w:bookmarkStart w:id="23" w:name="_Toc403370504"/>
      <w:bookmarkStart w:id="24" w:name="_Toc370985468"/>
      <w:r w:rsidRPr="00CB59D3">
        <w:rPr>
          <w:rFonts w:ascii="Times New Roman" w:eastAsia="Times New Roman" w:hAnsi="Times New Roman" w:cs="Times New Roman"/>
          <w:b/>
          <w:color w:val="C00000"/>
          <w:sz w:val="28"/>
          <w:szCs w:val="28"/>
          <w:u w:val="single"/>
          <w:lang w:val="ro-RO"/>
        </w:rPr>
        <w:t>1.2.1 Cadrul geografic</w:t>
      </w:r>
      <w:bookmarkEnd w:id="22"/>
      <w:bookmarkEnd w:id="23"/>
      <w:bookmarkEnd w:id="24"/>
    </w:p>
    <w:p w:rsidR="00CB59D3" w:rsidRPr="00CB59D3" w:rsidRDefault="00CB59D3" w:rsidP="00CB59D3">
      <w:pPr>
        <w:spacing w:line="240" w:lineRule="auto"/>
        <w:ind w:firstLine="720"/>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b/>
          <w:color w:val="000000"/>
          <w:sz w:val="24"/>
          <w:szCs w:val="24"/>
          <w:lang w:val="ro-RO"/>
        </w:rPr>
        <w:t xml:space="preserve">Judeţul BACĂU </w:t>
      </w:r>
      <w:r w:rsidRPr="00CB59D3">
        <w:rPr>
          <w:rFonts w:ascii="Times New Roman" w:eastAsia="Times New Roman" w:hAnsi="Times New Roman" w:cs="Times New Roman"/>
          <w:sz w:val="24"/>
          <w:szCs w:val="24"/>
          <w:lang w:val="ro-RO"/>
        </w:rPr>
        <w:t>ocupă 2,8 % din teritoriul României</w:t>
      </w:r>
      <w:r w:rsidRPr="00CB59D3">
        <w:rPr>
          <w:rFonts w:ascii="Times New Roman" w:eastAsia="Times New Roman" w:hAnsi="Times New Roman" w:cs="Times New Roman"/>
          <w:color w:val="6EAC1C"/>
          <w:sz w:val="24"/>
          <w:szCs w:val="24"/>
          <w:u w:val="single"/>
          <w:lang w:val="ro-RO"/>
        </w:rPr>
        <w:t>,</w:t>
      </w:r>
      <w:r w:rsidRPr="00CB59D3">
        <w:rPr>
          <w:rFonts w:ascii="Times New Roman" w:eastAsia="Times New Roman" w:hAnsi="Times New Roman" w:cs="Times New Roman"/>
          <w:sz w:val="24"/>
          <w:szCs w:val="24"/>
          <w:lang w:val="ro-RO"/>
        </w:rPr>
        <w:t xml:space="preserve"> având o populaţie de </w:t>
      </w:r>
      <w:r w:rsidR="00DD51A0">
        <w:rPr>
          <w:rFonts w:ascii="Times New Roman" w:eastAsia="SimSun" w:hAnsi="Times New Roman" w:cs="Times New Roman"/>
          <w:sz w:val="24"/>
          <w:szCs w:val="24"/>
          <w:lang w:val="ro-RO"/>
        </w:rPr>
        <w:t>562.687</w:t>
      </w:r>
      <w:r w:rsidRPr="00CB59D3">
        <w:rPr>
          <w:rFonts w:ascii="Times New Roman" w:eastAsia="SimSun" w:hAnsi="Times New Roman" w:cs="Times New Roman"/>
          <w:sz w:val="24"/>
          <w:szCs w:val="24"/>
          <w:lang w:val="ro-RO"/>
        </w:rPr>
        <w:t xml:space="preserve"> </w:t>
      </w:r>
      <w:r w:rsidRPr="00CB59D3">
        <w:rPr>
          <w:rFonts w:ascii="Times New Roman" w:eastAsia="Times New Roman" w:hAnsi="Times New Roman" w:cs="Times New Roman"/>
          <w:sz w:val="24"/>
          <w:szCs w:val="24"/>
          <w:lang w:val="ro-RO"/>
        </w:rPr>
        <w:t>de locuitori (recensământul din 20</w:t>
      </w:r>
      <w:r w:rsidR="00DD51A0">
        <w:rPr>
          <w:rFonts w:ascii="Times New Roman" w:eastAsia="Times New Roman" w:hAnsi="Times New Roman" w:cs="Times New Roman"/>
          <w:sz w:val="24"/>
          <w:szCs w:val="24"/>
          <w:lang w:val="ro-RO"/>
        </w:rPr>
        <w:t>22</w:t>
      </w:r>
      <w:r w:rsidRPr="00CB59D3">
        <w:rPr>
          <w:rFonts w:ascii="Times New Roman" w:eastAsia="Times New Roman" w:hAnsi="Times New Roman" w:cs="Times New Roman"/>
          <w:sz w:val="24"/>
          <w:szCs w:val="24"/>
          <w:lang w:val="ro-RO"/>
        </w:rPr>
        <w:t xml:space="preserve">). </w:t>
      </w:r>
      <w:r w:rsidRPr="00CB59D3">
        <w:rPr>
          <w:rFonts w:ascii="Times New Roman" w:eastAsia="Times New Roman" w:hAnsi="Times New Roman" w:cs="Times New Roman"/>
          <w:b/>
          <w:sz w:val="24"/>
          <w:szCs w:val="24"/>
          <w:lang w:val="ro-RO"/>
        </w:rPr>
        <w:t>M</w:t>
      </w:r>
      <w:r w:rsidRPr="00CB59D3">
        <w:rPr>
          <w:rFonts w:ascii="Times New Roman" w:eastAsia="Times New Roman" w:hAnsi="Times New Roman" w:cs="Times New Roman"/>
          <w:b/>
          <w:color w:val="000000"/>
          <w:sz w:val="24"/>
          <w:szCs w:val="24"/>
          <w:lang w:val="ro-RO"/>
        </w:rPr>
        <w:t>unicipiul BACĂU</w:t>
      </w:r>
      <w:r w:rsidRPr="00CB59D3">
        <w:rPr>
          <w:rFonts w:ascii="Times New Roman" w:eastAsia="Times New Roman" w:hAnsi="Times New Roman" w:cs="Times New Roman"/>
          <w:color w:val="000000"/>
          <w:sz w:val="24"/>
          <w:szCs w:val="24"/>
          <w:lang w:val="ro-RO"/>
        </w:rPr>
        <w:t xml:space="preserve">, reşedinţa </w:t>
      </w:r>
      <w:hyperlink r:id="rId11" w:tooltip="Județul Bacău" w:history="1">
        <w:r w:rsidRPr="00CB59D3">
          <w:rPr>
            <w:rFonts w:ascii="Times New Roman" w:eastAsia="Times New Roman" w:hAnsi="Times New Roman" w:cs="Times New Roman"/>
            <w:color w:val="000000"/>
            <w:sz w:val="24"/>
            <w:szCs w:val="24"/>
            <w:u w:val="single"/>
            <w:lang w:val="ro-RO"/>
          </w:rPr>
          <w:t>judeţului</w:t>
        </w:r>
      </w:hyperlink>
      <w:r w:rsidRPr="00CB59D3">
        <w:rPr>
          <w:rFonts w:ascii="Times New Roman" w:eastAsia="Times New Roman" w:hAnsi="Times New Roman" w:cs="Times New Roman"/>
          <w:color w:val="000000"/>
          <w:sz w:val="24"/>
          <w:szCs w:val="24"/>
          <w:lang w:val="ro-RO"/>
        </w:rPr>
        <w:t xml:space="preserve"> cu acelaşi nume, se află în regiunea </w:t>
      </w:r>
      <w:hyperlink r:id="rId12" w:tooltip="Nord" w:history="1">
        <w:r w:rsidRPr="00CB59D3">
          <w:rPr>
            <w:rFonts w:ascii="Times New Roman" w:eastAsia="Times New Roman" w:hAnsi="Times New Roman" w:cs="Times New Roman"/>
            <w:color w:val="000000"/>
            <w:sz w:val="24"/>
            <w:szCs w:val="24"/>
            <w:u w:val="single"/>
            <w:lang w:val="ro-RO"/>
          </w:rPr>
          <w:t>Nord</w:t>
        </w:r>
      </w:hyperlink>
      <w:r w:rsidRPr="00CB59D3">
        <w:rPr>
          <w:rFonts w:ascii="Times New Roman" w:eastAsia="Times New Roman" w:hAnsi="Times New Roman" w:cs="Times New Roman"/>
          <w:color w:val="000000"/>
          <w:sz w:val="24"/>
          <w:szCs w:val="24"/>
          <w:lang w:val="ro-RO"/>
        </w:rPr>
        <w:t>-</w:t>
      </w:r>
      <w:r w:rsidRPr="00CB59D3">
        <w:rPr>
          <w:rFonts w:ascii="Times New Roman" w:eastAsia="Times New Roman" w:hAnsi="Times New Roman" w:cs="Times New Roman"/>
          <w:color w:val="000000"/>
          <w:sz w:val="24"/>
          <w:szCs w:val="24"/>
          <w:u w:val="single"/>
          <w:lang w:val="ro-RO"/>
        </w:rPr>
        <w:t>Est a</w:t>
      </w:r>
      <w:r w:rsidRPr="00CB59D3">
        <w:rPr>
          <w:rFonts w:ascii="Times New Roman" w:eastAsia="Times New Roman" w:hAnsi="Times New Roman" w:cs="Times New Roman"/>
          <w:sz w:val="24"/>
          <w:szCs w:val="24"/>
          <w:lang w:val="ro-RO"/>
        </w:rPr>
        <w:t xml:space="preserve"> </w:t>
      </w:r>
      <w:hyperlink r:id="rId13" w:tooltip="România" w:history="1">
        <w:r w:rsidRPr="00CB59D3">
          <w:rPr>
            <w:rFonts w:ascii="Times New Roman" w:eastAsia="Times New Roman" w:hAnsi="Times New Roman" w:cs="Times New Roman"/>
            <w:color w:val="000000"/>
            <w:sz w:val="24"/>
            <w:szCs w:val="24"/>
            <w:u w:val="single"/>
            <w:lang w:val="ro-RO"/>
          </w:rPr>
          <w:t>ţării</w:t>
        </w:r>
      </w:hyperlink>
      <w:r w:rsidRPr="00CB59D3">
        <w:rPr>
          <w:rFonts w:ascii="Times New Roman" w:eastAsia="Times New Roman" w:hAnsi="Times New Roman" w:cs="Times New Roman"/>
          <w:color w:val="000000"/>
          <w:sz w:val="24"/>
          <w:szCs w:val="24"/>
          <w:lang w:val="ro-RO"/>
        </w:rPr>
        <w:t xml:space="preserve">, în partea central-vestică a Moldovei </w:t>
      </w:r>
      <w:r w:rsidRPr="00CB59D3">
        <w:rPr>
          <w:rFonts w:ascii="Times New Roman" w:eastAsia="Times New Roman" w:hAnsi="Times New Roman" w:cs="Times New Roman"/>
          <w:color w:val="00B050"/>
          <w:sz w:val="24"/>
          <w:szCs w:val="24"/>
          <w:lang w:val="ro-RO"/>
        </w:rPr>
        <w:t>(</w:t>
      </w:r>
      <w:r w:rsidRPr="00CB59D3">
        <w:rPr>
          <w:rFonts w:ascii="Times New Roman" w:eastAsia="Times New Roman" w:hAnsi="Times New Roman" w:cs="Times New Roman"/>
          <w:b/>
          <w:color w:val="00B050"/>
          <w:sz w:val="24"/>
          <w:szCs w:val="24"/>
          <w:lang w:val="ro-RO"/>
        </w:rPr>
        <w:t>ANEXA 1 – harta județului</w:t>
      </w:r>
      <w:r w:rsidRPr="00CB59D3">
        <w:rPr>
          <w:rFonts w:ascii="Times New Roman" w:eastAsia="Times New Roman" w:hAnsi="Times New Roman" w:cs="Times New Roman"/>
          <w:color w:val="000000"/>
          <w:sz w:val="24"/>
          <w:szCs w:val="24"/>
          <w:lang w:val="ro-RO"/>
        </w:rPr>
        <w:t>).</w:t>
      </w:r>
    </w:p>
    <w:p w:rsidR="00CB59D3" w:rsidRPr="00CB59D3" w:rsidRDefault="00CB59D3" w:rsidP="00CB59D3">
      <w:pPr>
        <w:keepNext/>
        <w:spacing w:before="120" w:after="120" w:line="240" w:lineRule="auto"/>
        <w:jc w:val="both"/>
        <w:outlineLvl w:val="2"/>
        <w:rPr>
          <w:rFonts w:ascii="Times New Roman" w:eastAsia="Times New Roman" w:hAnsi="Times New Roman" w:cs="Times New Roman"/>
          <w:b/>
          <w:color w:val="C00000"/>
          <w:sz w:val="28"/>
          <w:szCs w:val="28"/>
          <w:u w:val="single"/>
          <w:lang w:val="ro-RO"/>
        </w:rPr>
      </w:pPr>
      <w:bookmarkStart w:id="25" w:name="_Toc436316833"/>
      <w:bookmarkStart w:id="26" w:name="_Toc403370505"/>
      <w:bookmarkStart w:id="27" w:name="_Toc370985469"/>
      <w:r w:rsidRPr="00CB59D3">
        <w:rPr>
          <w:rFonts w:ascii="Times New Roman" w:eastAsia="Times New Roman" w:hAnsi="Times New Roman" w:cs="Times New Roman"/>
          <w:b/>
          <w:color w:val="C00000"/>
          <w:sz w:val="28"/>
          <w:szCs w:val="28"/>
          <w:u w:val="single"/>
          <w:lang w:val="ro-RO"/>
        </w:rPr>
        <w:t>1.2.2 Scurt istoric al şcolii</w:t>
      </w:r>
      <w:bookmarkEnd w:id="25"/>
      <w:bookmarkEnd w:id="26"/>
      <w:bookmarkEnd w:id="27"/>
    </w:p>
    <w:p w:rsidR="00CB59D3" w:rsidRPr="00CB59D3" w:rsidRDefault="00CB59D3" w:rsidP="00CB59D3">
      <w:pPr>
        <w:spacing w:after="0" w:line="240" w:lineRule="auto"/>
        <w:ind w:left="1797"/>
        <w:contextualSpacing/>
        <w:jc w:val="both"/>
        <w:rPr>
          <w:rFonts w:ascii="Times New Roman" w:eastAsia="SimSun" w:hAnsi="Times New Roman" w:cs="Times New Roman"/>
          <w:b/>
          <w:color w:val="C00000"/>
          <w:sz w:val="24"/>
          <w:szCs w:val="24"/>
          <w:lang w:val="ro-RO"/>
        </w:rPr>
      </w:pPr>
    </w:p>
    <w:p w:rsidR="00CB59D3" w:rsidRPr="00CB59D3" w:rsidRDefault="00CB59D3" w:rsidP="005C4FE3">
      <w:pPr>
        <w:numPr>
          <w:ilvl w:val="0"/>
          <w:numId w:val="22"/>
        </w:numPr>
        <w:spacing w:after="0" w:line="240" w:lineRule="auto"/>
        <w:ind w:left="714" w:hanging="357"/>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 xml:space="preserve">1969– Prin ordinul nr. 315 din august 1969, a luat fiinţă </w:t>
      </w:r>
      <w:r w:rsidRPr="00CB59D3">
        <w:rPr>
          <w:rFonts w:ascii="Times New Roman" w:eastAsia="SimSun" w:hAnsi="Times New Roman" w:cs="Times New Roman"/>
          <w:b/>
          <w:bCs/>
          <w:sz w:val="24"/>
          <w:szCs w:val="24"/>
          <w:lang w:val="ro-RO"/>
        </w:rPr>
        <w:t>Şcoala Profesională de Poştă şi Telecomunicaţii Bacău (P.T.T.R. Bacău)</w:t>
      </w:r>
      <w:r w:rsidRPr="00CB59D3">
        <w:rPr>
          <w:rFonts w:ascii="Times New Roman" w:eastAsia="SimSun" w:hAnsi="Times New Roman" w:cs="Times New Roman"/>
          <w:sz w:val="24"/>
          <w:szCs w:val="24"/>
          <w:lang w:val="ro-RO"/>
        </w:rPr>
        <w:t>, care avea ca principal obiectiv pregătirea cadrelor de specialitate în domeniul poştă-telegraf-telefon-radio, pentru toată zona Moldovei.</w:t>
      </w:r>
    </w:p>
    <w:p w:rsidR="00CB59D3" w:rsidRPr="00CB59D3" w:rsidRDefault="00CB59D3" w:rsidP="005C4FE3">
      <w:pPr>
        <w:numPr>
          <w:ilvl w:val="0"/>
          <w:numId w:val="22"/>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 xml:space="preserve">1970– Şcoala profesională se transformă în </w:t>
      </w:r>
      <w:r w:rsidRPr="00CB59D3">
        <w:rPr>
          <w:rFonts w:ascii="Times New Roman" w:eastAsia="SimSun" w:hAnsi="Times New Roman" w:cs="Times New Roman"/>
          <w:b/>
          <w:sz w:val="24"/>
          <w:szCs w:val="24"/>
          <w:lang w:val="ro-RO"/>
        </w:rPr>
        <w:t>Grup Şcolar P.T.T.R. Bacău</w:t>
      </w:r>
      <w:r w:rsidRPr="00CB59D3">
        <w:rPr>
          <w:rFonts w:ascii="Times New Roman" w:eastAsia="SimSun" w:hAnsi="Times New Roman" w:cs="Times New Roman"/>
          <w:sz w:val="24"/>
          <w:szCs w:val="24"/>
          <w:lang w:val="ro-RO"/>
        </w:rPr>
        <w:t>.</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 xml:space="preserve">1971– ia fiinţă </w:t>
      </w:r>
      <w:r w:rsidRPr="00CB59D3">
        <w:rPr>
          <w:rFonts w:ascii="Times New Roman" w:eastAsia="Times New Roman" w:hAnsi="Times New Roman" w:cs="Times New Roman"/>
          <w:b/>
          <w:sz w:val="24"/>
          <w:szCs w:val="24"/>
          <w:lang w:val="ro-RO"/>
        </w:rPr>
        <w:t>Liceul Industrial de Poştă şi Telecomunicaţii Bacău</w:t>
      </w:r>
      <w:r w:rsidRPr="00CB59D3">
        <w:rPr>
          <w:rFonts w:ascii="Times New Roman" w:eastAsia="Times New Roman" w:hAnsi="Times New Roman" w:cs="Times New Roman"/>
          <w:sz w:val="24"/>
          <w:szCs w:val="24"/>
          <w:lang w:val="ro-RO"/>
        </w:rPr>
        <w:t>, care funcţionează ca unitate independentă până la 15 octombrie acelaşi an, când se unifică cu Grupul Şcolar P.T.T.R.</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 xml:space="preserve">1974– liceul devine </w:t>
      </w:r>
      <w:r w:rsidRPr="00CB59D3">
        <w:rPr>
          <w:rFonts w:ascii="Times New Roman" w:eastAsia="Times New Roman" w:hAnsi="Times New Roman" w:cs="Times New Roman"/>
          <w:b/>
          <w:sz w:val="24"/>
          <w:szCs w:val="24"/>
          <w:lang w:val="ro-RO"/>
        </w:rPr>
        <w:t>Grupul Şcolar de Poştă şi Telecomunicaţii Bacău</w:t>
      </w:r>
      <w:r w:rsidRPr="00CB59D3">
        <w:rPr>
          <w:rFonts w:ascii="Times New Roman" w:eastAsia="Times New Roman" w:hAnsi="Times New Roman" w:cs="Times New Roman"/>
          <w:sz w:val="24"/>
          <w:szCs w:val="24"/>
          <w:lang w:val="ro-RO"/>
        </w:rPr>
        <w:t>.</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 xml:space="preserve">1984– se înfiinţează </w:t>
      </w:r>
      <w:r w:rsidRPr="00CB59D3">
        <w:rPr>
          <w:rFonts w:ascii="Times New Roman" w:eastAsia="Times New Roman" w:hAnsi="Times New Roman" w:cs="Times New Roman"/>
          <w:b/>
          <w:sz w:val="24"/>
          <w:szCs w:val="24"/>
          <w:lang w:val="ro-RO"/>
        </w:rPr>
        <w:t>Liceul Industrial Nr. 3 Bacău</w:t>
      </w:r>
      <w:r w:rsidRPr="00CB59D3">
        <w:rPr>
          <w:rFonts w:ascii="Times New Roman" w:eastAsia="Times New Roman" w:hAnsi="Times New Roman" w:cs="Times New Roman"/>
          <w:sz w:val="24"/>
          <w:szCs w:val="24"/>
          <w:lang w:val="ro-RO"/>
        </w:rPr>
        <w:t>.</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 xml:space="preserve">1991– ia naştere </w:t>
      </w:r>
      <w:r w:rsidRPr="00CB59D3">
        <w:rPr>
          <w:rFonts w:ascii="Times New Roman" w:eastAsia="Times New Roman" w:hAnsi="Times New Roman" w:cs="Times New Roman"/>
          <w:b/>
          <w:sz w:val="24"/>
          <w:szCs w:val="24"/>
          <w:lang w:val="ro-RO"/>
        </w:rPr>
        <w:t>Grupul Şcolar Industrial de Poştă şi Telecomunicaţii Bacău</w:t>
      </w:r>
      <w:r w:rsidRPr="00CB59D3">
        <w:rPr>
          <w:rFonts w:ascii="Times New Roman" w:eastAsia="Times New Roman" w:hAnsi="Times New Roman" w:cs="Times New Roman"/>
          <w:sz w:val="24"/>
          <w:szCs w:val="24"/>
          <w:lang w:val="ro-RO"/>
        </w:rPr>
        <w:t>.</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 xml:space="preserve">1992– Grupul Şcolar este redenumit </w:t>
      </w:r>
      <w:r w:rsidRPr="00CB59D3">
        <w:rPr>
          <w:rFonts w:ascii="Times New Roman" w:eastAsia="Times New Roman" w:hAnsi="Times New Roman" w:cs="Times New Roman"/>
          <w:b/>
          <w:sz w:val="24"/>
          <w:szCs w:val="24"/>
          <w:lang w:val="ro-RO"/>
        </w:rPr>
        <w:t>Grupul Şcolar Industrial de Poştă şi Telecomunicaţii „NicolaeVasilescu-Karpen” Bacău.</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color w:val="000000"/>
          <w:sz w:val="24"/>
          <w:szCs w:val="24"/>
          <w:lang w:val="ro-RO"/>
        </w:rPr>
      </w:pPr>
      <w:r w:rsidRPr="00CB59D3">
        <w:rPr>
          <w:rFonts w:ascii="Times New Roman" w:eastAsia="Times New Roman" w:hAnsi="Times New Roman" w:cs="Times New Roman"/>
          <w:sz w:val="24"/>
          <w:szCs w:val="24"/>
          <w:lang w:val="ro-RO"/>
        </w:rPr>
        <w:t xml:space="preserve">2004– noua titulatură a Grupului Şcolar devine </w:t>
      </w:r>
      <w:r w:rsidRPr="00CB59D3">
        <w:rPr>
          <w:rFonts w:ascii="Times New Roman" w:eastAsia="Times New Roman" w:hAnsi="Times New Roman" w:cs="Times New Roman"/>
          <w:b/>
          <w:sz w:val="24"/>
          <w:szCs w:val="24"/>
          <w:lang w:val="ro-RO"/>
        </w:rPr>
        <w:t>Colegiul Tehnic de Comunicaţii „Nicolae Vasilescu - Karpen” Bacău</w:t>
      </w:r>
      <w:r w:rsidRPr="00CB59D3">
        <w:rPr>
          <w:rFonts w:ascii="Times New Roman" w:eastAsia="Times New Roman" w:hAnsi="Times New Roman" w:cs="Times New Roman"/>
          <w:sz w:val="24"/>
          <w:szCs w:val="24"/>
          <w:lang w:val="ro-RO"/>
        </w:rPr>
        <w:t xml:space="preserve">, nume ce reprezintă un omagiu adus unui important </w:t>
      </w:r>
      <w:hyperlink r:id="rId14" w:tooltip="Om de știință" w:history="1">
        <w:r w:rsidRPr="00CB59D3">
          <w:rPr>
            <w:rFonts w:ascii="Times New Roman" w:eastAsia="Times New Roman" w:hAnsi="Times New Roman" w:cs="Times New Roman"/>
            <w:color w:val="000000"/>
            <w:sz w:val="24"/>
            <w:szCs w:val="24"/>
            <w:u w:val="single"/>
            <w:lang w:val="ro-RO"/>
          </w:rPr>
          <w:t>om de ştiinţă</w:t>
        </w:r>
      </w:hyperlink>
      <w:r w:rsidRPr="00CB59D3">
        <w:rPr>
          <w:rFonts w:ascii="Times New Roman" w:eastAsia="Times New Roman" w:hAnsi="Times New Roman" w:cs="Times New Roman"/>
          <w:color w:val="000000"/>
          <w:sz w:val="24"/>
          <w:szCs w:val="24"/>
          <w:lang w:val="ro-RO"/>
        </w:rPr>
        <w:t xml:space="preserve">, </w:t>
      </w:r>
      <w:hyperlink r:id="rId15" w:tooltip="Inginer" w:history="1">
        <w:r w:rsidRPr="00CB59D3">
          <w:rPr>
            <w:rFonts w:ascii="Times New Roman" w:eastAsia="Times New Roman" w:hAnsi="Times New Roman" w:cs="Times New Roman"/>
            <w:color w:val="000000"/>
            <w:sz w:val="24"/>
            <w:szCs w:val="24"/>
            <w:u w:val="single"/>
            <w:lang w:val="ro-RO"/>
          </w:rPr>
          <w:t>inginer</w:t>
        </w:r>
      </w:hyperlink>
      <w:r w:rsidRPr="00CB59D3">
        <w:rPr>
          <w:rFonts w:ascii="Times New Roman" w:eastAsia="Times New Roman" w:hAnsi="Times New Roman" w:cs="Times New Roman"/>
          <w:color w:val="000000"/>
          <w:sz w:val="24"/>
          <w:szCs w:val="24"/>
          <w:lang w:val="ro-RO"/>
        </w:rPr>
        <w:t xml:space="preserve">, </w:t>
      </w:r>
      <w:hyperlink r:id="rId16" w:tooltip="Fizician" w:history="1">
        <w:r w:rsidRPr="00CB59D3">
          <w:rPr>
            <w:rFonts w:ascii="Times New Roman" w:eastAsia="Times New Roman" w:hAnsi="Times New Roman" w:cs="Times New Roman"/>
            <w:color w:val="000000"/>
            <w:sz w:val="24"/>
            <w:szCs w:val="24"/>
            <w:u w:val="single"/>
            <w:lang w:val="ro-RO"/>
          </w:rPr>
          <w:t>fizician</w:t>
        </w:r>
      </w:hyperlink>
      <w:r w:rsidRPr="00CB59D3">
        <w:rPr>
          <w:rFonts w:ascii="Times New Roman" w:eastAsia="Times New Roman" w:hAnsi="Times New Roman" w:cs="Times New Roman"/>
          <w:color w:val="000000"/>
          <w:sz w:val="24"/>
          <w:szCs w:val="24"/>
          <w:lang w:val="ro-RO"/>
        </w:rPr>
        <w:t xml:space="preserve"> şi </w:t>
      </w:r>
      <w:hyperlink r:id="rId17" w:tooltip="Inventator" w:history="1">
        <w:r w:rsidRPr="00CB59D3">
          <w:rPr>
            <w:rFonts w:ascii="Times New Roman" w:eastAsia="Times New Roman" w:hAnsi="Times New Roman" w:cs="Times New Roman"/>
            <w:color w:val="000000"/>
            <w:sz w:val="24"/>
            <w:szCs w:val="24"/>
            <w:u w:val="single"/>
            <w:lang w:val="ro-RO"/>
          </w:rPr>
          <w:t>inventator</w:t>
        </w:r>
      </w:hyperlink>
      <w:r w:rsidRPr="00CB59D3">
        <w:rPr>
          <w:rFonts w:ascii="Times New Roman" w:eastAsia="Times New Roman" w:hAnsi="Times New Roman" w:cs="Times New Roman"/>
          <w:color w:val="000000"/>
          <w:sz w:val="24"/>
          <w:szCs w:val="24"/>
          <w:lang w:val="ro-RO"/>
        </w:rPr>
        <w:t xml:space="preserve"> </w:t>
      </w:r>
      <w:hyperlink r:id="rId18" w:tooltip="Român" w:history="1">
        <w:r w:rsidRPr="00CB59D3">
          <w:rPr>
            <w:rFonts w:ascii="Times New Roman" w:eastAsia="Times New Roman" w:hAnsi="Times New Roman" w:cs="Times New Roman"/>
            <w:color w:val="000000"/>
            <w:sz w:val="24"/>
            <w:szCs w:val="24"/>
            <w:u w:val="single"/>
            <w:lang w:val="ro-RO"/>
          </w:rPr>
          <w:t>român</w:t>
        </w:r>
      </w:hyperlink>
      <w:r w:rsidRPr="00CB59D3">
        <w:rPr>
          <w:rFonts w:ascii="Times New Roman" w:eastAsia="Times New Roman" w:hAnsi="Times New Roman" w:cs="Times New Roman"/>
          <w:color w:val="000000"/>
          <w:sz w:val="24"/>
          <w:szCs w:val="24"/>
          <w:lang w:val="ro-RO"/>
        </w:rPr>
        <w:t xml:space="preserve">. </w:t>
      </w:r>
    </w:p>
    <w:p w:rsidR="00CB59D3" w:rsidRPr="00CB59D3" w:rsidRDefault="00CB59D3" w:rsidP="005C4FE3">
      <w:pPr>
        <w:numPr>
          <w:ilvl w:val="0"/>
          <w:numId w:val="22"/>
        </w:numPr>
        <w:spacing w:after="0" w:line="240" w:lineRule="auto"/>
        <w:jc w:val="both"/>
        <w:rPr>
          <w:rFonts w:ascii="Times New Roman" w:eastAsia="Times New Roman" w:hAnsi="Times New Roman" w:cs="Times New Roman"/>
          <w:color w:val="000000"/>
          <w:sz w:val="24"/>
          <w:szCs w:val="24"/>
          <w:lang w:val="ro-RO"/>
        </w:rPr>
      </w:pPr>
      <w:r w:rsidRPr="00CB59D3">
        <w:rPr>
          <w:rFonts w:ascii="Times New Roman" w:eastAsia="Times New Roman" w:hAnsi="Times New Roman" w:cs="Times New Roman"/>
          <w:sz w:val="24"/>
          <w:szCs w:val="24"/>
          <w:lang w:val="ro-RO"/>
        </w:rPr>
        <w:t>2018-reconfirmarea statutului de Colegiu.</w:t>
      </w:r>
    </w:p>
    <w:p w:rsidR="00CB59D3" w:rsidRPr="008872BF" w:rsidRDefault="00CB59D3" w:rsidP="005C4FE3">
      <w:pPr>
        <w:numPr>
          <w:ilvl w:val="0"/>
          <w:numId w:val="22"/>
        </w:numPr>
        <w:spacing w:after="0" w:line="240" w:lineRule="auto"/>
        <w:jc w:val="both"/>
        <w:rPr>
          <w:rFonts w:ascii="Times New Roman" w:eastAsia="Times New Roman" w:hAnsi="Times New Roman" w:cs="Times New Roman"/>
          <w:color w:val="000000"/>
          <w:sz w:val="24"/>
          <w:szCs w:val="24"/>
          <w:lang w:val="ro-RO"/>
        </w:rPr>
      </w:pPr>
      <w:r w:rsidRPr="00CB59D3">
        <w:rPr>
          <w:rFonts w:ascii="Times New Roman" w:eastAsia="Times New Roman" w:hAnsi="Times New Roman" w:cs="Times New Roman"/>
          <w:sz w:val="24"/>
          <w:szCs w:val="24"/>
          <w:lang w:val="ro-RO"/>
        </w:rPr>
        <w:t xml:space="preserve">2019-semicentenarul </w:t>
      </w:r>
      <w:r w:rsidRPr="00CB59D3">
        <w:rPr>
          <w:rFonts w:ascii="Times New Roman" w:eastAsia="Times New Roman" w:hAnsi="Times New Roman" w:cs="Times New Roman"/>
          <w:b/>
          <w:sz w:val="24"/>
          <w:szCs w:val="24"/>
          <w:lang w:val="ro-RO"/>
        </w:rPr>
        <w:t>Colegiului Tehnic de Comunicaţii „Nicolae Vasilescu - Karpen” Bacău.</w:t>
      </w:r>
    </w:p>
    <w:p w:rsidR="008872BF" w:rsidRPr="00CB59D3" w:rsidRDefault="008872BF" w:rsidP="005C4FE3">
      <w:pPr>
        <w:numPr>
          <w:ilvl w:val="0"/>
          <w:numId w:val="22"/>
        </w:numPr>
        <w:spacing w:after="0" w:line="240" w:lineRule="auto"/>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sz w:val="24"/>
          <w:szCs w:val="24"/>
          <w:lang w:val="ro-RO"/>
        </w:rPr>
        <w:t xml:space="preserve">2020 – schimbarea titulaturii școlii în </w:t>
      </w:r>
      <w:r w:rsidRPr="008872BF">
        <w:rPr>
          <w:rFonts w:ascii="Times New Roman" w:eastAsia="Times New Roman" w:hAnsi="Times New Roman" w:cs="Times New Roman"/>
          <w:b/>
          <w:sz w:val="24"/>
          <w:szCs w:val="24"/>
          <w:lang w:val="ro-RO"/>
        </w:rPr>
        <w:t>Colegiul ”N.V.Karpen”</w:t>
      </w:r>
      <w:r w:rsidR="00520C44">
        <w:rPr>
          <w:rFonts w:ascii="Times New Roman" w:eastAsia="Times New Roman" w:hAnsi="Times New Roman" w:cs="Times New Roman"/>
          <w:b/>
          <w:sz w:val="24"/>
          <w:szCs w:val="24"/>
          <w:lang w:val="ro-RO"/>
        </w:rPr>
        <w:t xml:space="preserve"> </w:t>
      </w:r>
      <w:r w:rsidRPr="008872BF">
        <w:rPr>
          <w:rFonts w:ascii="Times New Roman" w:eastAsia="Times New Roman" w:hAnsi="Times New Roman" w:cs="Times New Roman"/>
          <w:b/>
          <w:sz w:val="24"/>
          <w:szCs w:val="24"/>
          <w:lang w:val="ro-RO"/>
        </w:rPr>
        <w:t>Bacău</w:t>
      </w:r>
      <w:r>
        <w:rPr>
          <w:rFonts w:ascii="Times New Roman" w:eastAsia="Times New Roman" w:hAnsi="Times New Roman" w:cs="Times New Roman"/>
          <w:sz w:val="24"/>
          <w:szCs w:val="24"/>
          <w:lang w:val="ro-RO"/>
        </w:rPr>
        <w:t>, expresie a diversificării ofertei educaționale atât ca specializări/calificări oferite cât și extinderii nivelurilor de educație.</w:t>
      </w:r>
    </w:p>
    <w:p w:rsidR="00CB59D3" w:rsidRPr="00CB59D3" w:rsidRDefault="00CB59D3" w:rsidP="00CB59D3">
      <w:pPr>
        <w:spacing w:line="240" w:lineRule="auto"/>
        <w:jc w:val="both"/>
        <w:rPr>
          <w:rFonts w:ascii="Times New Roman" w:eastAsia="Times New Roman" w:hAnsi="Times New Roman" w:cs="Times New Roman"/>
          <w:color w:val="CC0000"/>
          <w:sz w:val="24"/>
          <w:szCs w:val="24"/>
          <w:lang w:val="ro-RO"/>
        </w:rPr>
      </w:pPr>
    </w:p>
    <w:p w:rsidR="00CB59D3" w:rsidRPr="00CB59D3" w:rsidRDefault="00CB59D3" w:rsidP="00CB59D3">
      <w:pPr>
        <w:keepNext/>
        <w:spacing w:before="120" w:after="120"/>
        <w:outlineLvl w:val="2"/>
        <w:rPr>
          <w:rFonts w:ascii="Times New Roman" w:eastAsia="Times New Roman" w:hAnsi="Times New Roman" w:cs="Times New Roman"/>
          <w:b/>
          <w:color w:val="C00000"/>
          <w:sz w:val="28"/>
          <w:szCs w:val="28"/>
          <w:u w:val="single"/>
          <w:lang w:val="ro-RO"/>
        </w:rPr>
      </w:pPr>
      <w:bookmarkStart w:id="28" w:name="_Toc436316834"/>
      <w:bookmarkStart w:id="29" w:name="_Toc403370506"/>
      <w:bookmarkStart w:id="30" w:name="_Toc370985470"/>
      <w:r w:rsidRPr="00CB59D3">
        <w:rPr>
          <w:rFonts w:ascii="Times New Roman" w:eastAsia="Times New Roman" w:hAnsi="Times New Roman" w:cs="Times New Roman"/>
          <w:b/>
          <w:color w:val="C00000"/>
          <w:sz w:val="28"/>
          <w:szCs w:val="28"/>
          <w:u w:val="single"/>
          <w:lang w:val="ro-RO"/>
        </w:rPr>
        <w:t>1.2.3 Oferta educaţională:</w:t>
      </w:r>
      <w:bookmarkEnd w:id="28"/>
      <w:bookmarkEnd w:id="29"/>
      <w:bookmarkEnd w:id="30"/>
    </w:p>
    <w:p w:rsidR="00CB59D3" w:rsidRPr="00CB59D3" w:rsidRDefault="00CB59D3" w:rsidP="00CB59D3">
      <w:pPr>
        <w:spacing w:after="0" w:line="240" w:lineRule="auto"/>
        <w:ind w:firstLine="360"/>
        <w:jc w:val="both"/>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Specializările</w:t>
      </w:r>
      <w:r w:rsidR="008872BF">
        <w:rPr>
          <w:rFonts w:ascii="Times New Roman" w:eastAsia="Calibri" w:hAnsi="Times New Roman" w:cs="Times New Roman"/>
          <w:sz w:val="24"/>
          <w:szCs w:val="24"/>
          <w:lang w:val="ro-RO"/>
        </w:rPr>
        <w:t xml:space="preserve"> respectiv calificările</w:t>
      </w:r>
      <w:r w:rsidRPr="00CB59D3">
        <w:rPr>
          <w:rFonts w:ascii="Times New Roman" w:eastAsia="Calibri" w:hAnsi="Times New Roman" w:cs="Times New Roman"/>
          <w:sz w:val="24"/>
          <w:szCs w:val="24"/>
          <w:lang w:val="ro-RO"/>
        </w:rPr>
        <w:t xml:space="preserve"> oferite de Colegiul </w:t>
      </w:r>
      <w:r w:rsidR="008872BF">
        <w:rPr>
          <w:rFonts w:ascii="Times New Roman" w:eastAsia="Calibri" w:hAnsi="Times New Roman" w:cs="Times New Roman"/>
          <w:sz w:val="24"/>
          <w:szCs w:val="24"/>
          <w:lang w:val="ro-RO"/>
        </w:rPr>
        <w:t xml:space="preserve">”N.V. </w:t>
      </w:r>
      <w:r w:rsidRPr="00CB59D3">
        <w:rPr>
          <w:rFonts w:ascii="Times New Roman" w:eastAsia="Calibri" w:hAnsi="Times New Roman" w:cs="Times New Roman"/>
          <w:sz w:val="24"/>
          <w:szCs w:val="24"/>
          <w:lang w:val="ro-RO"/>
        </w:rPr>
        <w:t>Karpen</w:t>
      </w:r>
      <w:r w:rsidR="008872BF">
        <w:rPr>
          <w:rFonts w:ascii="Times New Roman" w:eastAsia="Calibri" w:hAnsi="Times New Roman" w:cs="Times New Roman"/>
          <w:sz w:val="24"/>
          <w:szCs w:val="24"/>
          <w:lang w:val="ro-RO"/>
        </w:rPr>
        <w:t>” în anul școlar 20</w:t>
      </w:r>
      <w:r w:rsidR="00930EAA">
        <w:rPr>
          <w:rFonts w:ascii="Times New Roman" w:eastAsia="Calibri" w:hAnsi="Times New Roman" w:cs="Times New Roman"/>
          <w:sz w:val="24"/>
          <w:szCs w:val="24"/>
          <w:lang w:val="ro-RO"/>
        </w:rPr>
        <w:t>2</w:t>
      </w:r>
      <w:r w:rsidR="00F9651C">
        <w:rPr>
          <w:rFonts w:ascii="Times New Roman" w:eastAsia="Calibri" w:hAnsi="Times New Roman" w:cs="Times New Roman"/>
          <w:sz w:val="24"/>
          <w:szCs w:val="24"/>
          <w:lang w:val="ro-RO"/>
        </w:rPr>
        <w:t>2</w:t>
      </w:r>
      <w:r w:rsidR="008872BF">
        <w:rPr>
          <w:rFonts w:ascii="Times New Roman" w:eastAsia="Calibri" w:hAnsi="Times New Roman" w:cs="Times New Roman"/>
          <w:sz w:val="24"/>
          <w:szCs w:val="24"/>
          <w:lang w:val="ro-RO"/>
        </w:rPr>
        <w:t>-202</w:t>
      </w:r>
      <w:r w:rsidR="00F9651C">
        <w:rPr>
          <w:rFonts w:ascii="Times New Roman" w:eastAsia="Calibri" w:hAnsi="Times New Roman" w:cs="Times New Roman"/>
          <w:sz w:val="24"/>
          <w:szCs w:val="24"/>
          <w:lang w:val="ro-RO"/>
        </w:rPr>
        <w:t>3</w:t>
      </w:r>
      <w:r w:rsidRPr="00CB59D3">
        <w:rPr>
          <w:rFonts w:ascii="Times New Roman" w:eastAsia="Calibri" w:hAnsi="Times New Roman" w:cs="Times New Roman"/>
          <w:sz w:val="24"/>
          <w:szCs w:val="24"/>
          <w:lang w:val="ro-RO"/>
        </w:rPr>
        <w:t xml:space="preserve"> au fost alese în urma analizei și sondajelor făcute pe piaţa muncii </w:t>
      </w:r>
      <w:r w:rsidRPr="00CB59D3">
        <w:rPr>
          <w:rFonts w:ascii="Times New Roman" w:eastAsia="Calibri" w:hAnsi="Times New Roman" w:cs="Times New Roman"/>
          <w:color w:val="00B050"/>
          <w:sz w:val="24"/>
          <w:szCs w:val="24"/>
          <w:lang w:val="ro-RO"/>
        </w:rPr>
        <w:t>(</w:t>
      </w:r>
      <w:r w:rsidRPr="00CB59D3">
        <w:rPr>
          <w:rFonts w:ascii="Times New Roman" w:eastAsia="Calibri" w:hAnsi="Times New Roman" w:cs="Times New Roman"/>
          <w:b/>
          <w:color w:val="00B050"/>
          <w:sz w:val="24"/>
          <w:szCs w:val="24"/>
          <w:lang w:val="ro-RO"/>
        </w:rPr>
        <w:t>ANEXA 26 – piața muncii, PLAI</w:t>
      </w:r>
      <w:r w:rsidRPr="00CB59D3">
        <w:rPr>
          <w:rFonts w:ascii="Times New Roman" w:eastAsia="Calibri" w:hAnsi="Times New Roman" w:cs="Times New Roman"/>
          <w:color w:val="00B050"/>
          <w:sz w:val="24"/>
          <w:szCs w:val="24"/>
          <w:lang w:val="ro-RO"/>
        </w:rPr>
        <w:t>)</w:t>
      </w:r>
      <w:r w:rsidRPr="00CB59D3">
        <w:rPr>
          <w:rFonts w:ascii="Times New Roman" w:eastAsia="Calibri" w:hAnsi="Times New Roman" w:cs="Times New Roman"/>
          <w:sz w:val="24"/>
          <w:szCs w:val="24"/>
          <w:lang w:val="ro-RO"/>
        </w:rPr>
        <w:t xml:space="preserve">, ca urmare a </w:t>
      </w:r>
      <w:r w:rsidR="00AB42AB">
        <w:rPr>
          <w:rFonts w:ascii="Times New Roman" w:eastAsia="Calibri" w:hAnsi="Times New Roman" w:cs="Times New Roman"/>
          <w:sz w:val="24"/>
          <w:szCs w:val="24"/>
          <w:lang w:val="ro-RO"/>
        </w:rPr>
        <w:t xml:space="preserve">solicitărilor beneficiarilor și a </w:t>
      </w:r>
      <w:r w:rsidRPr="00CB59D3">
        <w:rPr>
          <w:rFonts w:ascii="Times New Roman" w:eastAsia="Calibri" w:hAnsi="Times New Roman" w:cs="Times New Roman"/>
          <w:sz w:val="24"/>
          <w:szCs w:val="24"/>
          <w:lang w:val="ro-RO"/>
        </w:rPr>
        <w:t>discuţiilor cu agenţii economici colaboratori şi acoperă nivelurile de calificare 3, 4 şi 5, formele de desfăşurare a instruirii fiind:</w:t>
      </w:r>
    </w:p>
    <w:p w:rsidR="00CB59D3" w:rsidRPr="00CB59D3" w:rsidRDefault="00CB59D3" w:rsidP="00CB59D3">
      <w:pPr>
        <w:spacing w:after="0" w:line="240" w:lineRule="auto"/>
        <w:ind w:firstLine="360"/>
        <w:jc w:val="both"/>
        <w:rPr>
          <w:rFonts w:ascii="Times New Roman" w:eastAsia="Calibri" w:hAnsi="Times New Roman" w:cs="Times New Roman"/>
          <w:b/>
          <w:color w:val="C00000"/>
          <w:sz w:val="24"/>
          <w:szCs w:val="24"/>
          <w:u w:val="single"/>
          <w:lang w:val="ro-RO"/>
        </w:rPr>
      </w:pPr>
    </w:p>
    <w:p w:rsidR="00CB59D3" w:rsidRPr="00CB59D3" w:rsidRDefault="00CB59D3" w:rsidP="005C4FE3">
      <w:pPr>
        <w:numPr>
          <w:ilvl w:val="0"/>
          <w:numId w:val="73"/>
        </w:numPr>
        <w:spacing w:after="0"/>
        <w:contextualSpacing/>
        <w:jc w:val="both"/>
        <w:rPr>
          <w:rFonts w:ascii="Times New Roman" w:eastAsia="Calibri" w:hAnsi="Times New Roman" w:cs="Times New Roman"/>
          <w:sz w:val="24"/>
          <w:szCs w:val="24"/>
          <w:lang w:val="ro-RO"/>
        </w:rPr>
      </w:pPr>
      <w:r w:rsidRPr="00CB59D3">
        <w:rPr>
          <w:rFonts w:ascii="Times New Roman" w:eastAsia="Calibri" w:hAnsi="Times New Roman" w:cs="Times New Roman"/>
          <w:b/>
          <w:color w:val="E26206"/>
          <w:sz w:val="24"/>
          <w:szCs w:val="24"/>
          <w:u w:val="single"/>
          <w:lang w:val="ro-RO"/>
        </w:rPr>
        <w:t>Nivel preşcolar</w:t>
      </w:r>
      <w:r w:rsidRPr="00CB59D3">
        <w:rPr>
          <w:rFonts w:ascii="Times New Roman" w:eastAsia="Calibri" w:hAnsi="Times New Roman" w:cs="Times New Roman"/>
          <w:sz w:val="24"/>
          <w:szCs w:val="24"/>
          <w:lang w:val="ro-RO"/>
        </w:rPr>
        <w:t xml:space="preserve">:  Program normal: cuprinde trei (3) grupe de copii (grupa mică, grupa  </w:t>
      </w:r>
    </w:p>
    <w:p w:rsidR="00CB59D3" w:rsidRPr="00CB59D3" w:rsidRDefault="00CB59D3" w:rsidP="00CB59D3">
      <w:pPr>
        <w:spacing w:after="0"/>
        <w:ind w:left="720"/>
        <w:contextualSpacing/>
        <w:jc w:val="both"/>
        <w:rPr>
          <w:rFonts w:ascii="Times New Roman" w:eastAsia="Calibri" w:hAnsi="Times New Roman" w:cs="Times New Roman"/>
          <w:sz w:val="24"/>
          <w:szCs w:val="24"/>
          <w:lang w:val="ro-RO"/>
        </w:rPr>
      </w:pPr>
      <w:r w:rsidRPr="00CB59D3">
        <w:rPr>
          <w:rFonts w:ascii="Times New Roman" w:eastAsia="Calibri" w:hAnsi="Times New Roman" w:cs="Times New Roman"/>
          <w:b/>
          <w:color w:val="E26206"/>
          <w:sz w:val="24"/>
          <w:szCs w:val="24"/>
          <w:lang w:val="ro-RO"/>
        </w:rPr>
        <w:t xml:space="preserve">                             </w:t>
      </w:r>
      <w:r w:rsidRPr="00CB59D3">
        <w:rPr>
          <w:rFonts w:ascii="Times New Roman" w:eastAsia="Calibri" w:hAnsi="Times New Roman" w:cs="Times New Roman"/>
          <w:sz w:val="24"/>
          <w:szCs w:val="24"/>
          <w:lang w:val="ro-RO"/>
        </w:rPr>
        <w:t>mijlocie şi grupa mare).</w:t>
      </w:r>
    </w:p>
    <w:p w:rsidR="00CB59D3" w:rsidRPr="00CB59D3" w:rsidRDefault="00CB59D3" w:rsidP="00CB59D3">
      <w:pPr>
        <w:spacing w:after="0"/>
        <w:jc w:val="both"/>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Program prelungit: cuprinde </w:t>
      </w:r>
      <w:r w:rsidR="00AB42AB">
        <w:rPr>
          <w:rFonts w:ascii="Times New Roman" w:eastAsia="Calibri" w:hAnsi="Times New Roman" w:cs="Times New Roman"/>
          <w:sz w:val="24"/>
          <w:szCs w:val="24"/>
          <w:lang w:val="ro-RO"/>
        </w:rPr>
        <w:t>șapte</w:t>
      </w:r>
      <w:r w:rsidRPr="00CB59D3">
        <w:rPr>
          <w:rFonts w:ascii="Times New Roman" w:eastAsia="Calibri" w:hAnsi="Times New Roman" w:cs="Times New Roman"/>
          <w:sz w:val="24"/>
          <w:szCs w:val="24"/>
          <w:lang w:val="ro-RO"/>
        </w:rPr>
        <w:t xml:space="preserve">  (</w:t>
      </w:r>
      <w:r w:rsidR="00AB42AB">
        <w:rPr>
          <w:rFonts w:ascii="Times New Roman" w:eastAsia="Calibri" w:hAnsi="Times New Roman" w:cs="Times New Roman"/>
          <w:sz w:val="24"/>
          <w:szCs w:val="24"/>
          <w:lang w:val="ro-RO"/>
        </w:rPr>
        <w:t>7</w:t>
      </w:r>
      <w:r w:rsidRPr="00CB59D3">
        <w:rPr>
          <w:rFonts w:ascii="Times New Roman" w:eastAsia="Calibri" w:hAnsi="Times New Roman" w:cs="Times New Roman"/>
          <w:sz w:val="24"/>
          <w:szCs w:val="24"/>
          <w:lang w:val="ro-RO"/>
        </w:rPr>
        <w:t xml:space="preserve">) grupe de copii (2 grupe mici, 2 </w:t>
      </w:r>
    </w:p>
    <w:p w:rsidR="00CB59D3" w:rsidRPr="00CB59D3" w:rsidRDefault="00CB59D3" w:rsidP="00CB59D3">
      <w:pPr>
        <w:spacing w:after="0"/>
        <w:jc w:val="both"/>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mijlocii şi </w:t>
      </w:r>
      <w:r w:rsidR="00AB42AB">
        <w:rPr>
          <w:rFonts w:ascii="Times New Roman" w:eastAsia="Calibri" w:hAnsi="Times New Roman" w:cs="Times New Roman"/>
          <w:sz w:val="24"/>
          <w:szCs w:val="24"/>
          <w:lang w:val="ro-RO"/>
        </w:rPr>
        <w:t>3</w:t>
      </w:r>
      <w:r w:rsidRPr="00CB59D3">
        <w:rPr>
          <w:rFonts w:ascii="Times New Roman" w:eastAsia="Calibri" w:hAnsi="Times New Roman" w:cs="Times New Roman"/>
          <w:sz w:val="24"/>
          <w:szCs w:val="24"/>
          <w:lang w:val="ro-RO"/>
        </w:rPr>
        <w:t xml:space="preserve"> mari).</w:t>
      </w:r>
    </w:p>
    <w:p w:rsidR="00CB59D3" w:rsidRPr="00CB59D3" w:rsidRDefault="00046E76" w:rsidP="005C4FE3">
      <w:pPr>
        <w:numPr>
          <w:ilvl w:val="0"/>
          <w:numId w:val="73"/>
        </w:numPr>
        <w:spacing w:after="0" w:line="240" w:lineRule="auto"/>
        <w:contextualSpacing/>
        <w:jc w:val="both"/>
        <w:rPr>
          <w:rFonts w:ascii="Times New Roman" w:eastAsia="Calibri" w:hAnsi="Times New Roman" w:cs="Times New Roman"/>
          <w:sz w:val="24"/>
          <w:szCs w:val="24"/>
          <w:lang w:val="ro-RO"/>
        </w:rPr>
      </w:pPr>
      <w:r>
        <w:rPr>
          <w:rFonts w:ascii="Times New Roman" w:eastAsia="Calibri" w:hAnsi="Times New Roman" w:cs="Times New Roman"/>
          <w:b/>
          <w:color w:val="ED7D31"/>
          <w:sz w:val="24"/>
          <w:szCs w:val="24"/>
          <w:u w:val="single"/>
          <w:lang w:val="ro-RO"/>
        </w:rPr>
        <w:lastRenderedPageBreak/>
        <w:t>Nivel</w:t>
      </w:r>
      <w:r w:rsidR="00CB59D3" w:rsidRPr="00CB59D3">
        <w:rPr>
          <w:rFonts w:ascii="Times New Roman" w:eastAsia="Calibri" w:hAnsi="Times New Roman" w:cs="Times New Roman"/>
          <w:b/>
          <w:color w:val="ED7D31"/>
          <w:sz w:val="24"/>
          <w:szCs w:val="24"/>
          <w:u w:val="single"/>
          <w:lang w:val="ro-RO"/>
        </w:rPr>
        <w:t xml:space="preserve"> primar:</w:t>
      </w:r>
      <w:r w:rsidR="00CB59D3" w:rsidRPr="00CB59D3">
        <w:rPr>
          <w:rFonts w:ascii="Times New Roman" w:eastAsia="Calibri" w:hAnsi="Times New Roman" w:cs="Times New Roman"/>
          <w:color w:val="ED7D31"/>
          <w:sz w:val="24"/>
          <w:szCs w:val="24"/>
          <w:lang w:val="ro-RO"/>
        </w:rPr>
        <w:t xml:space="preserve"> </w:t>
      </w:r>
      <w:r w:rsidR="0084142B">
        <w:rPr>
          <w:rFonts w:ascii="Times New Roman" w:eastAsia="Calibri" w:hAnsi="Times New Roman" w:cs="Times New Roman"/>
          <w:sz w:val="24"/>
          <w:szCs w:val="24"/>
          <w:lang w:val="ro-RO"/>
        </w:rPr>
        <w:t xml:space="preserve">Clasa pregătitoare – </w:t>
      </w:r>
      <w:r w:rsidR="00AB42AB">
        <w:rPr>
          <w:rFonts w:ascii="Times New Roman" w:eastAsia="Calibri" w:hAnsi="Times New Roman" w:cs="Times New Roman"/>
          <w:sz w:val="24"/>
          <w:szCs w:val="24"/>
          <w:lang w:val="ro-RO"/>
        </w:rPr>
        <w:t>2</w:t>
      </w:r>
      <w:r w:rsidR="0084142B">
        <w:rPr>
          <w:rFonts w:ascii="Times New Roman" w:eastAsia="Calibri" w:hAnsi="Times New Roman" w:cs="Times New Roman"/>
          <w:sz w:val="24"/>
          <w:szCs w:val="24"/>
          <w:lang w:val="ro-RO"/>
        </w:rPr>
        <w:t xml:space="preserve"> clas</w:t>
      </w:r>
      <w:r w:rsidR="00AB42AB">
        <w:rPr>
          <w:rFonts w:ascii="Times New Roman" w:eastAsia="Calibri" w:hAnsi="Times New Roman" w:cs="Times New Roman"/>
          <w:sz w:val="24"/>
          <w:szCs w:val="24"/>
          <w:lang w:val="ro-RO"/>
        </w:rPr>
        <w:t>e</w:t>
      </w:r>
    </w:p>
    <w:p w:rsidR="00CB59D3" w:rsidRDefault="00CB59D3" w:rsidP="00CB59D3">
      <w:pPr>
        <w:spacing w:after="0" w:line="240" w:lineRule="auto"/>
        <w:ind w:left="720"/>
        <w:contextualSpacing/>
        <w:jc w:val="both"/>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w:t>
      </w:r>
      <w:r w:rsidR="0084142B">
        <w:rPr>
          <w:rFonts w:ascii="Times New Roman" w:eastAsia="Calibri" w:hAnsi="Times New Roman" w:cs="Times New Roman"/>
          <w:sz w:val="24"/>
          <w:szCs w:val="24"/>
          <w:lang w:val="ro-RO"/>
        </w:rPr>
        <w:t xml:space="preserve">                     Clasa I – </w:t>
      </w:r>
      <w:r w:rsidR="00930EAA">
        <w:rPr>
          <w:rFonts w:ascii="Times New Roman" w:eastAsia="Calibri" w:hAnsi="Times New Roman" w:cs="Times New Roman"/>
          <w:sz w:val="24"/>
          <w:szCs w:val="24"/>
          <w:lang w:val="ro-RO"/>
        </w:rPr>
        <w:t>1</w:t>
      </w:r>
      <w:r w:rsidR="0084142B">
        <w:rPr>
          <w:rFonts w:ascii="Times New Roman" w:eastAsia="Calibri" w:hAnsi="Times New Roman" w:cs="Times New Roman"/>
          <w:sz w:val="24"/>
          <w:szCs w:val="24"/>
          <w:lang w:val="ro-RO"/>
        </w:rPr>
        <w:t xml:space="preserve"> clas</w:t>
      </w:r>
      <w:r w:rsidR="00930EAA">
        <w:rPr>
          <w:rFonts w:ascii="Times New Roman" w:eastAsia="Calibri" w:hAnsi="Times New Roman" w:cs="Times New Roman"/>
          <w:sz w:val="24"/>
          <w:szCs w:val="24"/>
          <w:lang w:val="ro-RO"/>
        </w:rPr>
        <w:t>ă</w:t>
      </w:r>
    </w:p>
    <w:p w:rsidR="0084142B" w:rsidRDefault="0084142B" w:rsidP="0084142B">
      <w:pPr>
        <w:spacing w:after="0" w:line="240" w:lineRule="auto"/>
        <w:ind w:left="2160" w:firstLine="720"/>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Clasa a II-a – </w:t>
      </w:r>
      <w:r w:rsidR="00516302">
        <w:rPr>
          <w:rFonts w:ascii="Times New Roman" w:eastAsia="Calibri" w:hAnsi="Times New Roman" w:cs="Times New Roman"/>
          <w:sz w:val="24"/>
          <w:szCs w:val="24"/>
          <w:lang w:val="ro-RO"/>
        </w:rPr>
        <w:t xml:space="preserve">1 </w:t>
      </w:r>
      <w:r>
        <w:rPr>
          <w:rFonts w:ascii="Times New Roman" w:eastAsia="Calibri" w:hAnsi="Times New Roman" w:cs="Times New Roman"/>
          <w:sz w:val="24"/>
          <w:szCs w:val="24"/>
          <w:lang w:val="ro-RO"/>
        </w:rPr>
        <w:t>clas</w:t>
      </w:r>
      <w:r w:rsidR="00516302">
        <w:rPr>
          <w:rFonts w:ascii="Times New Roman" w:eastAsia="Calibri" w:hAnsi="Times New Roman" w:cs="Times New Roman"/>
          <w:sz w:val="24"/>
          <w:szCs w:val="24"/>
          <w:lang w:val="ro-RO"/>
        </w:rPr>
        <w:t>ă</w:t>
      </w:r>
    </w:p>
    <w:p w:rsidR="00930EAA" w:rsidRDefault="00930EAA" w:rsidP="0084142B">
      <w:pPr>
        <w:spacing w:after="0" w:line="240" w:lineRule="auto"/>
        <w:ind w:left="2160" w:firstLine="720"/>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Clasa a III-a –</w:t>
      </w:r>
      <w:r w:rsidR="00516302">
        <w:rPr>
          <w:rFonts w:ascii="Times New Roman" w:eastAsia="Calibri" w:hAnsi="Times New Roman" w:cs="Times New Roman"/>
          <w:sz w:val="24"/>
          <w:szCs w:val="24"/>
          <w:lang w:val="ro-RO"/>
        </w:rPr>
        <w:t xml:space="preserve"> </w:t>
      </w:r>
      <w:r w:rsidR="00AB42AB">
        <w:rPr>
          <w:rFonts w:ascii="Times New Roman" w:eastAsia="Calibri" w:hAnsi="Times New Roman" w:cs="Times New Roman"/>
          <w:sz w:val="24"/>
          <w:szCs w:val="24"/>
          <w:lang w:val="ro-RO"/>
        </w:rPr>
        <w:t>1</w:t>
      </w:r>
      <w:r>
        <w:rPr>
          <w:rFonts w:ascii="Times New Roman" w:eastAsia="Calibri" w:hAnsi="Times New Roman" w:cs="Times New Roman"/>
          <w:sz w:val="24"/>
          <w:szCs w:val="24"/>
          <w:lang w:val="ro-RO"/>
        </w:rPr>
        <w:t xml:space="preserve"> clas</w:t>
      </w:r>
      <w:r w:rsidR="00AB42AB">
        <w:rPr>
          <w:rFonts w:ascii="Times New Roman" w:eastAsia="Calibri" w:hAnsi="Times New Roman" w:cs="Times New Roman"/>
          <w:sz w:val="24"/>
          <w:szCs w:val="24"/>
          <w:lang w:val="ro-RO"/>
        </w:rPr>
        <w:t>ă</w:t>
      </w:r>
    </w:p>
    <w:p w:rsidR="00AB42AB" w:rsidRPr="00CB59D3" w:rsidRDefault="00516302" w:rsidP="0084142B">
      <w:pPr>
        <w:spacing w:after="0" w:line="240" w:lineRule="auto"/>
        <w:ind w:left="2160" w:firstLine="720"/>
        <w:contextualSpacing/>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Clasa a IV-a – </w:t>
      </w:r>
      <w:r w:rsidR="00AB42AB">
        <w:rPr>
          <w:rFonts w:ascii="Times New Roman" w:eastAsia="Calibri" w:hAnsi="Times New Roman" w:cs="Times New Roman"/>
          <w:sz w:val="24"/>
          <w:szCs w:val="24"/>
          <w:lang w:val="ro-RO"/>
        </w:rPr>
        <w:t>2</w:t>
      </w:r>
      <w:r>
        <w:rPr>
          <w:rFonts w:ascii="Times New Roman" w:eastAsia="Calibri" w:hAnsi="Times New Roman" w:cs="Times New Roman"/>
          <w:sz w:val="24"/>
          <w:szCs w:val="24"/>
          <w:lang w:val="ro-RO"/>
        </w:rPr>
        <w:t xml:space="preserve"> clas</w:t>
      </w:r>
      <w:r w:rsidR="00AB42AB">
        <w:rPr>
          <w:rFonts w:ascii="Times New Roman" w:eastAsia="Calibri" w:hAnsi="Times New Roman" w:cs="Times New Roman"/>
          <w:sz w:val="24"/>
          <w:szCs w:val="24"/>
          <w:lang w:val="ro-RO"/>
        </w:rPr>
        <w:t>e</w:t>
      </w:r>
    </w:p>
    <w:p w:rsidR="00CB59D3" w:rsidRPr="00CB59D3" w:rsidRDefault="00CB59D3" w:rsidP="00CB59D3">
      <w:pPr>
        <w:spacing w:after="0" w:line="240" w:lineRule="auto"/>
        <w:ind w:left="720"/>
        <w:contextualSpacing/>
        <w:jc w:val="both"/>
        <w:rPr>
          <w:rFonts w:ascii="Times New Roman" w:eastAsia="Calibri" w:hAnsi="Times New Roman" w:cs="Times New Roman"/>
          <w:sz w:val="24"/>
          <w:szCs w:val="24"/>
          <w:lang w:val="ro-RO"/>
        </w:rPr>
      </w:pPr>
    </w:p>
    <w:p w:rsidR="00CB59D3" w:rsidRPr="00046E76" w:rsidRDefault="00AB42AB" w:rsidP="00AB42AB">
      <w:pPr>
        <w:pStyle w:val="Listparagraf"/>
        <w:numPr>
          <w:ilvl w:val="0"/>
          <w:numId w:val="73"/>
        </w:numPr>
        <w:jc w:val="both"/>
        <w:rPr>
          <w:rFonts w:eastAsia="Calibri"/>
          <w:b/>
          <w:u w:val="single"/>
        </w:rPr>
      </w:pPr>
      <w:r w:rsidRPr="00AB42AB">
        <w:rPr>
          <w:rFonts w:eastAsia="Calibri"/>
          <w:b/>
          <w:color w:val="E36C0A" w:themeColor="accent6" w:themeShade="BF"/>
          <w:u w:val="single"/>
        </w:rPr>
        <w:t xml:space="preserve">Nivel gimnazial: </w:t>
      </w:r>
      <w:r>
        <w:rPr>
          <w:rFonts w:eastAsia="Calibri"/>
        </w:rPr>
        <w:t>Clasa a V-a -  1 clasă</w:t>
      </w:r>
    </w:p>
    <w:p w:rsidR="00046E76" w:rsidRPr="00AB42AB" w:rsidRDefault="00046E76" w:rsidP="00046E76">
      <w:pPr>
        <w:pStyle w:val="Listparagraf"/>
        <w:jc w:val="both"/>
        <w:rPr>
          <w:rFonts w:eastAsia="Calibri"/>
          <w:b/>
          <w:u w:val="single"/>
        </w:rPr>
      </w:pPr>
    </w:p>
    <w:p w:rsidR="00CB59D3" w:rsidRPr="00CB59D3" w:rsidRDefault="00CB59D3" w:rsidP="005C4FE3">
      <w:pPr>
        <w:numPr>
          <w:ilvl w:val="0"/>
          <w:numId w:val="73"/>
        </w:numPr>
        <w:spacing w:after="0"/>
        <w:contextualSpacing/>
        <w:rPr>
          <w:rFonts w:ascii="Times New Roman" w:eastAsia="Calibri" w:hAnsi="Times New Roman" w:cs="Times New Roman"/>
          <w:color w:val="E26206"/>
          <w:sz w:val="24"/>
          <w:szCs w:val="24"/>
          <w:lang w:val="ro-RO"/>
        </w:rPr>
      </w:pPr>
      <w:r w:rsidRPr="00CB59D3">
        <w:rPr>
          <w:rFonts w:ascii="Times New Roman" w:eastAsia="Calibri" w:hAnsi="Times New Roman" w:cs="Times New Roman"/>
          <w:b/>
          <w:color w:val="E26206"/>
          <w:sz w:val="24"/>
          <w:szCs w:val="24"/>
          <w:u w:val="single"/>
          <w:lang w:val="ro-RO"/>
        </w:rPr>
        <w:t>Nivel liceal</w:t>
      </w:r>
    </w:p>
    <w:p w:rsidR="00CB59D3" w:rsidRPr="00CB59D3" w:rsidRDefault="00CB59D3" w:rsidP="00CB59D3">
      <w:pPr>
        <w:spacing w:after="0"/>
        <w:rPr>
          <w:rFonts w:ascii="Times New Roman" w:eastAsia="Calibri" w:hAnsi="Times New Roman" w:cs="Times New Roman"/>
          <w:b/>
          <w:sz w:val="24"/>
          <w:szCs w:val="24"/>
          <w:lang w:val="ro-RO"/>
        </w:rPr>
      </w:pPr>
      <w:r w:rsidRPr="00CB59D3">
        <w:rPr>
          <w:rFonts w:ascii="Times New Roman" w:eastAsia="Calibri" w:hAnsi="Times New Roman" w:cs="Times New Roman"/>
          <w:b/>
          <w:sz w:val="24"/>
          <w:szCs w:val="24"/>
          <w:highlight w:val="lightGray"/>
          <w:lang w:val="ro-RO"/>
        </w:rPr>
        <w:t>Filiera tehnologică</w:t>
      </w:r>
    </w:p>
    <w:p w:rsidR="00CB59D3" w:rsidRPr="00046E76" w:rsidRDefault="00CB59D3" w:rsidP="005C4FE3">
      <w:pPr>
        <w:numPr>
          <w:ilvl w:val="0"/>
          <w:numId w:val="23"/>
        </w:numPr>
        <w:spacing w:after="0"/>
        <w:contextualSpacing/>
        <w:rPr>
          <w:rFonts w:ascii="Times New Roman" w:eastAsia="Calibri" w:hAnsi="Times New Roman" w:cs="Times New Roman"/>
          <w:b/>
          <w:color w:val="B13F9A"/>
          <w:sz w:val="24"/>
          <w:szCs w:val="24"/>
          <w:lang w:val="ro-RO"/>
        </w:rPr>
      </w:pPr>
      <w:r w:rsidRPr="00046E76">
        <w:rPr>
          <w:rFonts w:ascii="Times New Roman" w:eastAsia="Calibri" w:hAnsi="Times New Roman" w:cs="Times New Roman"/>
          <w:b/>
          <w:color w:val="B13F9A"/>
          <w:sz w:val="24"/>
          <w:szCs w:val="24"/>
          <w:lang w:val="ro-RO"/>
        </w:rPr>
        <w:t>Profil Tehnic</w:t>
      </w:r>
    </w:p>
    <w:p w:rsidR="00CB59D3" w:rsidRPr="00CB59D3" w:rsidRDefault="00CB59D3" w:rsidP="005C4FE3">
      <w:pPr>
        <w:numPr>
          <w:ilvl w:val="0"/>
          <w:numId w:val="74"/>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Electronică şi automatizări</w:t>
      </w:r>
    </w:p>
    <w:p w:rsidR="00CB59D3" w:rsidRDefault="00CB59D3" w:rsidP="00CB59D3">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Calificarea: Tehnician operator tehnică de calcul</w:t>
      </w:r>
      <w:r w:rsidR="00343287">
        <w:rPr>
          <w:rFonts w:ascii="Times New Roman" w:eastAsia="Calibri" w:hAnsi="Times New Roman" w:cs="Times New Roman"/>
          <w:sz w:val="24"/>
          <w:szCs w:val="24"/>
          <w:lang w:val="ro-RO"/>
        </w:rPr>
        <w:t xml:space="preserve"> </w:t>
      </w:r>
      <w:r w:rsidR="004632CC">
        <w:rPr>
          <w:rFonts w:ascii="Times New Roman" w:eastAsia="Calibri" w:hAnsi="Times New Roman" w:cs="Times New Roman"/>
          <w:sz w:val="24"/>
          <w:szCs w:val="24"/>
          <w:lang w:val="ro-RO"/>
        </w:rPr>
        <w:t>(4 clase)</w:t>
      </w:r>
    </w:p>
    <w:p w:rsidR="0033392A" w:rsidRPr="00CB59D3" w:rsidRDefault="0033392A" w:rsidP="00CB59D3">
      <w:pPr>
        <w:spacing w:after="0"/>
        <w:ind w:left="2127"/>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Calificarea: Tehnician de telecomunicații</w:t>
      </w:r>
      <w:r w:rsidR="004632CC">
        <w:rPr>
          <w:rFonts w:ascii="Times New Roman" w:eastAsia="Calibri" w:hAnsi="Times New Roman" w:cs="Times New Roman"/>
          <w:sz w:val="24"/>
          <w:szCs w:val="24"/>
          <w:lang w:val="ro-RO"/>
        </w:rPr>
        <w:t xml:space="preserve"> (1 clasă)</w:t>
      </w:r>
    </w:p>
    <w:p w:rsidR="00CB59D3" w:rsidRPr="00CB59D3" w:rsidRDefault="00CB59D3" w:rsidP="005C4FE3">
      <w:pPr>
        <w:numPr>
          <w:ilvl w:val="0"/>
          <w:numId w:val="74"/>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Electric</w:t>
      </w:r>
    </w:p>
    <w:p w:rsidR="00CB59D3" w:rsidRPr="00CB59D3" w:rsidRDefault="00CB59D3" w:rsidP="00CB59D3">
      <w:pPr>
        <w:spacing w:after="0"/>
        <w:ind w:left="1985"/>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ab/>
        <w:t>Calificarea: Tehnician electrician electronist auto</w:t>
      </w:r>
      <w:r w:rsidR="004632CC">
        <w:rPr>
          <w:rFonts w:ascii="Times New Roman" w:eastAsia="Calibri" w:hAnsi="Times New Roman" w:cs="Times New Roman"/>
          <w:sz w:val="24"/>
          <w:szCs w:val="24"/>
          <w:lang w:val="ro-RO"/>
        </w:rPr>
        <w:t xml:space="preserve"> (</w:t>
      </w:r>
      <w:r w:rsidR="00E52ECD">
        <w:rPr>
          <w:rFonts w:ascii="Times New Roman" w:eastAsia="Calibri" w:hAnsi="Times New Roman" w:cs="Times New Roman"/>
          <w:sz w:val="24"/>
          <w:szCs w:val="24"/>
          <w:lang w:val="ro-RO"/>
        </w:rPr>
        <w:t>1</w:t>
      </w:r>
      <w:r w:rsidR="004632CC">
        <w:rPr>
          <w:rFonts w:ascii="Times New Roman" w:eastAsia="Calibri" w:hAnsi="Times New Roman" w:cs="Times New Roman"/>
          <w:sz w:val="24"/>
          <w:szCs w:val="24"/>
          <w:lang w:val="ro-RO"/>
        </w:rPr>
        <w:t xml:space="preserve"> clase)</w:t>
      </w:r>
    </w:p>
    <w:p w:rsidR="00CB59D3" w:rsidRPr="00CB59D3" w:rsidRDefault="00CB59D3" w:rsidP="005C4FE3">
      <w:pPr>
        <w:numPr>
          <w:ilvl w:val="0"/>
          <w:numId w:val="74"/>
        </w:numPr>
        <w:spacing w:after="0" w:line="240" w:lineRule="auto"/>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Electromecanică</w:t>
      </w:r>
    </w:p>
    <w:p w:rsidR="00CB59D3" w:rsidRPr="00CB59D3" w:rsidRDefault="00CB59D3" w:rsidP="00CB59D3">
      <w:pPr>
        <w:spacing w:after="0"/>
        <w:ind w:left="1985"/>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Calificarea: Tehnician în instalații de bord </w:t>
      </w:r>
      <w:r w:rsidR="004632CC">
        <w:rPr>
          <w:rFonts w:ascii="Times New Roman" w:eastAsia="Calibri" w:hAnsi="Times New Roman" w:cs="Times New Roman"/>
          <w:sz w:val="24"/>
          <w:szCs w:val="24"/>
          <w:lang w:val="ro-RO"/>
        </w:rPr>
        <w:t>(</w:t>
      </w:r>
      <w:r w:rsidRPr="00CB59D3">
        <w:rPr>
          <w:rFonts w:ascii="Times New Roman" w:eastAsia="Calibri" w:hAnsi="Times New Roman" w:cs="Times New Roman"/>
          <w:sz w:val="24"/>
          <w:szCs w:val="24"/>
          <w:lang w:val="ro-RO"/>
        </w:rPr>
        <w:t>avion</w:t>
      </w:r>
      <w:r w:rsidR="004632CC">
        <w:rPr>
          <w:rFonts w:ascii="Times New Roman" w:eastAsia="Calibri" w:hAnsi="Times New Roman" w:cs="Times New Roman"/>
          <w:sz w:val="24"/>
          <w:szCs w:val="24"/>
          <w:lang w:val="ro-RO"/>
        </w:rPr>
        <w:t>) (</w:t>
      </w:r>
      <w:r w:rsidR="00E52ECD">
        <w:rPr>
          <w:rFonts w:ascii="Times New Roman" w:eastAsia="Calibri" w:hAnsi="Times New Roman" w:cs="Times New Roman"/>
          <w:sz w:val="24"/>
          <w:szCs w:val="24"/>
          <w:lang w:val="ro-RO"/>
        </w:rPr>
        <w:t>2</w:t>
      </w:r>
      <w:r w:rsidR="004632CC">
        <w:rPr>
          <w:rFonts w:ascii="Times New Roman" w:eastAsia="Calibri" w:hAnsi="Times New Roman" w:cs="Times New Roman"/>
          <w:sz w:val="24"/>
          <w:szCs w:val="24"/>
          <w:lang w:val="ro-RO"/>
        </w:rPr>
        <w:t xml:space="preserve"> clase)</w:t>
      </w:r>
    </w:p>
    <w:p w:rsidR="00CB59D3" w:rsidRPr="00046E76" w:rsidRDefault="00CB59D3" w:rsidP="005C4FE3">
      <w:pPr>
        <w:numPr>
          <w:ilvl w:val="0"/>
          <w:numId w:val="23"/>
        </w:numPr>
        <w:spacing w:after="0"/>
        <w:contextualSpacing/>
        <w:rPr>
          <w:rFonts w:ascii="Times New Roman" w:eastAsia="Calibri" w:hAnsi="Times New Roman" w:cs="Times New Roman"/>
          <w:b/>
          <w:color w:val="B13F9A"/>
          <w:sz w:val="24"/>
          <w:szCs w:val="24"/>
          <w:lang w:val="ro-RO"/>
        </w:rPr>
      </w:pPr>
      <w:r w:rsidRPr="00046E76">
        <w:rPr>
          <w:rFonts w:ascii="Times New Roman" w:eastAsia="Calibri" w:hAnsi="Times New Roman" w:cs="Times New Roman"/>
          <w:b/>
          <w:color w:val="B13F9A"/>
          <w:sz w:val="24"/>
          <w:szCs w:val="24"/>
          <w:lang w:val="ro-RO"/>
        </w:rPr>
        <w:t>Profil Servicii</w:t>
      </w:r>
    </w:p>
    <w:p w:rsidR="00CB59D3" w:rsidRPr="00CB59D3" w:rsidRDefault="00CB59D3" w:rsidP="005C4FE3">
      <w:pPr>
        <w:numPr>
          <w:ilvl w:val="0"/>
          <w:numId w:val="75"/>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Economic</w:t>
      </w:r>
    </w:p>
    <w:p w:rsidR="00CB59D3" w:rsidRPr="00CB59D3" w:rsidRDefault="00CB59D3" w:rsidP="004632CC">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Calificarea: Tehnician în activităţi economice</w:t>
      </w:r>
      <w:r w:rsidR="004632CC">
        <w:rPr>
          <w:rFonts w:ascii="Times New Roman" w:eastAsia="Calibri" w:hAnsi="Times New Roman" w:cs="Times New Roman"/>
          <w:sz w:val="24"/>
          <w:szCs w:val="24"/>
          <w:lang w:val="ro-RO"/>
        </w:rPr>
        <w:t xml:space="preserve"> (4 clase)</w:t>
      </w:r>
    </w:p>
    <w:p w:rsidR="00CB59D3" w:rsidRPr="00CB59D3" w:rsidRDefault="00CB59D3" w:rsidP="005C4FE3">
      <w:pPr>
        <w:numPr>
          <w:ilvl w:val="0"/>
          <w:numId w:val="75"/>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Estetica şi îngrijirea corpului omenesc</w:t>
      </w:r>
      <w:r w:rsidR="004632CC">
        <w:rPr>
          <w:rFonts w:ascii="Times New Roman" w:eastAsia="Calibri" w:hAnsi="Times New Roman" w:cs="Times New Roman"/>
          <w:sz w:val="24"/>
          <w:szCs w:val="24"/>
          <w:lang w:val="ro-RO"/>
        </w:rPr>
        <w:t xml:space="preserve"> </w:t>
      </w:r>
      <w:r w:rsidRPr="00CB59D3">
        <w:rPr>
          <w:rFonts w:ascii="Times New Roman" w:eastAsia="Calibri" w:hAnsi="Times New Roman" w:cs="Times New Roman"/>
          <w:sz w:val="24"/>
          <w:szCs w:val="24"/>
          <w:lang w:val="ro-RO"/>
        </w:rPr>
        <w:t xml:space="preserve"> </w:t>
      </w:r>
    </w:p>
    <w:p w:rsidR="00CB59D3" w:rsidRPr="00CB59D3" w:rsidRDefault="00CB59D3" w:rsidP="004632CC">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Calificarea: Coafor stilist</w:t>
      </w:r>
      <w:r w:rsidR="004632CC">
        <w:rPr>
          <w:rFonts w:ascii="Times New Roman" w:eastAsia="Calibri" w:hAnsi="Times New Roman" w:cs="Times New Roman"/>
          <w:sz w:val="24"/>
          <w:szCs w:val="24"/>
          <w:lang w:val="ro-RO"/>
        </w:rPr>
        <w:t xml:space="preserve"> (4 clase)</w:t>
      </w:r>
    </w:p>
    <w:p w:rsidR="00CB59D3" w:rsidRPr="00CB59D3" w:rsidRDefault="00CB59D3" w:rsidP="005C4FE3">
      <w:pPr>
        <w:numPr>
          <w:ilvl w:val="0"/>
          <w:numId w:val="75"/>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Turism și alimentație</w:t>
      </w:r>
    </w:p>
    <w:p w:rsidR="00CB59D3" w:rsidRPr="00CB59D3" w:rsidRDefault="00CB59D3" w:rsidP="004632CC">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Calificarea: Organizator banqueting </w:t>
      </w:r>
      <w:r w:rsidR="004632CC">
        <w:rPr>
          <w:rFonts w:ascii="Times New Roman" w:eastAsia="Calibri" w:hAnsi="Times New Roman" w:cs="Times New Roman"/>
          <w:sz w:val="24"/>
          <w:szCs w:val="24"/>
          <w:lang w:val="ro-RO"/>
        </w:rPr>
        <w:t>(4 clase)</w:t>
      </w:r>
    </w:p>
    <w:p w:rsidR="00CB59D3" w:rsidRPr="00CB59D3" w:rsidRDefault="00CB59D3" w:rsidP="00CB59D3">
      <w:pPr>
        <w:spacing w:after="0"/>
        <w:rPr>
          <w:rFonts w:ascii="Times New Roman" w:eastAsia="Calibri" w:hAnsi="Times New Roman" w:cs="Times New Roman"/>
          <w:b/>
          <w:sz w:val="24"/>
          <w:szCs w:val="24"/>
          <w:lang w:val="ro-RO"/>
        </w:rPr>
      </w:pPr>
      <w:r w:rsidRPr="00CB59D3">
        <w:rPr>
          <w:rFonts w:ascii="Times New Roman" w:eastAsia="Calibri" w:hAnsi="Times New Roman" w:cs="Times New Roman"/>
          <w:b/>
          <w:sz w:val="24"/>
          <w:szCs w:val="24"/>
          <w:highlight w:val="lightGray"/>
          <w:lang w:val="ro-RO"/>
        </w:rPr>
        <w:t>Filiera teoretică</w:t>
      </w:r>
    </w:p>
    <w:p w:rsidR="00CB59D3" w:rsidRPr="00046E76" w:rsidRDefault="00CB59D3" w:rsidP="005C4FE3">
      <w:pPr>
        <w:numPr>
          <w:ilvl w:val="0"/>
          <w:numId w:val="23"/>
        </w:numPr>
        <w:spacing w:after="0"/>
        <w:contextualSpacing/>
        <w:rPr>
          <w:rFonts w:ascii="Times New Roman" w:eastAsia="Calibri" w:hAnsi="Times New Roman" w:cs="Times New Roman"/>
          <w:b/>
          <w:color w:val="B13F9A"/>
          <w:sz w:val="24"/>
          <w:szCs w:val="24"/>
          <w:lang w:val="ro-RO"/>
        </w:rPr>
      </w:pPr>
      <w:r w:rsidRPr="00046E76">
        <w:rPr>
          <w:rFonts w:ascii="Times New Roman" w:eastAsia="Calibri" w:hAnsi="Times New Roman" w:cs="Times New Roman"/>
          <w:b/>
          <w:color w:val="B13F9A"/>
          <w:sz w:val="24"/>
          <w:szCs w:val="24"/>
          <w:lang w:val="ro-RO"/>
        </w:rPr>
        <w:t>Profil Umanist ( liceu zi și frecvență redusă)</w:t>
      </w:r>
    </w:p>
    <w:p w:rsidR="00CB59D3" w:rsidRDefault="00E255BF" w:rsidP="00CB59D3">
      <w:pPr>
        <w:spacing w:after="0"/>
        <w:ind w:left="1418"/>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Specializarea</w:t>
      </w:r>
      <w:r w:rsidR="00CB59D3" w:rsidRPr="00CB59D3">
        <w:rPr>
          <w:rFonts w:ascii="Times New Roman" w:eastAsia="Calibri" w:hAnsi="Times New Roman" w:cs="Times New Roman"/>
          <w:sz w:val="24"/>
          <w:szCs w:val="24"/>
          <w:lang w:val="ro-RO"/>
        </w:rPr>
        <w:t>: Ştiinţe sociale (</w:t>
      </w:r>
      <w:r w:rsidR="00E52ECD">
        <w:rPr>
          <w:rFonts w:ascii="Times New Roman" w:eastAsia="Calibri" w:hAnsi="Times New Roman" w:cs="Times New Roman"/>
          <w:sz w:val="24"/>
          <w:szCs w:val="24"/>
          <w:lang w:val="ro-RO"/>
        </w:rPr>
        <w:t>10</w:t>
      </w:r>
      <w:r w:rsidR="00CB59D3" w:rsidRPr="00CB59D3">
        <w:rPr>
          <w:rFonts w:ascii="Times New Roman" w:eastAsia="Calibri" w:hAnsi="Times New Roman" w:cs="Times New Roman"/>
          <w:sz w:val="24"/>
          <w:szCs w:val="24"/>
          <w:lang w:val="ro-RO"/>
        </w:rPr>
        <w:t xml:space="preserve"> clase</w:t>
      </w:r>
      <w:r w:rsidR="009557D8">
        <w:rPr>
          <w:rFonts w:ascii="Times New Roman" w:eastAsia="Calibri" w:hAnsi="Times New Roman" w:cs="Times New Roman"/>
          <w:sz w:val="24"/>
          <w:szCs w:val="24"/>
          <w:lang w:val="ro-RO"/>
        </w:rPr>
        <w:t xml:space="preserve"> liceal de zi</w:t>
      </w:r>
      <w:r w:rsidR="001E5E99">
        <w:rPr>
          <w:rFonts w:ascii="Times New Roman" w:eastAsia="Calibri" w:hAnsi="Times New Roman" w:cs="Times New Roman"/>
          <w:sz w:val="24"/>
          <w:szCs w:val="24"/>
          <w:lang w:val="ro-RO"/>
        </w:rPr>
        <w:t xml:space="preserve"> și 15</w:t>
      </w:r>
      <w:r w:rsidR="001E5E99" w:rsidRPr="00CB59D3">
        <w:rPr>
          <w:rFonts w:ascii="Times New Roman" w:eastAsia="Calibri" w:hAnsi="Times New Roman" w:cs="Times New Roman"/>
          <w:sz w:val="24"/>
          <w:szCs w:val="24"/>
          <w:lang w:val="ro-RO"/>
        </w:rPr>
        <w:t xml:space="preserve"> clase</w:t>
      </w:r>
      <w:r w:rsidR="001E5E99">
        <w:rPr>
          <w:rFonts w:ascii="Times New Roman" w:eastAsia="Calibri" w:hAnsi="Times New Roman" w:cs="Times New Roman"/>
          <w:sz w:val="24"/>
          <w:szCs w:val="24"/>
          <w:lang w:val="ro-RO"/>
        </w:rPr>
        <w:t xml:space="preserve"> liceal frecvență redusă</w:t>
      </w:r>
      <w:r w:rsidR="00CB59D3" w:rsidRPr="00CB59D3">
        <w:rPr>
          <w:rFonts w:ascii="Times New Roman" w:eastAsia="Calibri" w:hAnsi="Times New Roman" w:cs="Times New Roman"/>
          <w:sz w:val="24"/>
          <w:szCs w:val="24"/>
          <w:lang w:val="ro-RO"/>
        </w:rPr>
        <w:t>)</w:t>
      </w:r>
    </w:p>
    <w:p w:rsidR="00CB59D3" w:rsidRPr="00CB59D3" w:rsidRDefault="00CB59D3" w:rsidP="00CB59D3">
      <w:pPr>
        <w:spacing w:after="0"/>
        <w:ind w:left="426"/>
        <w:rPr>
          <w:rFonts w:ascii="Times New Roman" w:eastAsia="Calibri" w:hAnsi="Times New Roman" w:cs="Times New Roman"/>
          <w:b/>
          <w:sz w:val="24"/>
          <w:szCs w:val="24"/>
          <w:u w:val="single"/>
          <w:lang w:val="ro-RO"/>
        </w:rPr>
      </w:pPr>
      <w:r w:rsidRPr="00CB59D3">
        <w:rPr>
          <w:rFonts w:ascii="Times New Roman" w:eastAsia="Calibri" w:hAnsi="Times New Roman" w:cs="Times New Roman"/>
          <w:b/>
          <w:color w:val="000000"/>
          <w:sz w:val="24"/>
          <w:szCs w:val="24"/>
          <w:lang w:val="ro-RO"/>
        </w:rPr>
        <w:t>d.</w:t>
      </w:r>
      <w:r w:rsidRPr="00CB59D3">
        <w:rPr>
          <w:rFonts w:ascii="Times New Roman" w:eastAsia="Calibri" w:hAnsi="Times New Roman" w:cs="Times New Roman"/>
          <w:b/>
          <w:color w:val="E26206"/>
          <w:sz w:val="24"/>
          <w:szCs w:val="24"/>
          <w:lang w:val="ro-RO"/>
        </w:rPr>
        <w:t xml:space="preserve">  </w:t>
      </w:r>
      <w:r w:rsidRPr="00CB59D3">
        <w:rPr>
          <w:rFonts w:ascii="Times New Roman" w:eastAsia="Calibri" w:hAnsi="Times New Roman" w:cs="Times New Roman"/>
          <w:b/>
          <w:color w:val="E26206"/>
          <w:sz w:val="24"/>
          <w:szCs w:val="24"/>
          <w:u w:val="single"/>
          <w:lang w:val="ro-RO"/>
        </w:rPr>
        <w:t>Nivel postliceal</w:t>
      </w:r>
    </w:p>
    <w:p w:rsidR="00CB59D3" w:rsidRPr="00CB59D3" w:rsidRDefault="00CB59D3" w:rsidP="00CB59D3">
      <w:pPr>
        <w:spacing w:after="0"/>
        <w:ind w:left="1134"/>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1.</w:t>
      </w:r>
      <w:r w:rsidRPr="00CB59D3">
        <w:rPr>
          <w:rFonts w:ascii="Times New Roman" w:eastAsia="Calibri" w:hAnsi="Times New Roman" w:cs="Times New Roman"/>
          <w:sz w:val="24"/>
          <w:szCs w:val="24"/>
          <w:lang w:val="ro-RO"/>
        </w:rPr>
        <w:tab/>
        <w:t>Domeniul  Energetic</w:t>
      </w:r>
    </w:p>
    <w:p w:rsidR="00CB59D3" w:rsidRPr="00CB59D3" w:rsidRDefault="00CB59D3" w:rsidP="001E5E99">
      <w:pPr>
        <w:spacing w:after="0"/>
        <w:ind w:left="1985"/>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Calificarea: Maistru electrician centrale, staţii  şi reţele electrice</w:t>
      </w:r>
      <w:r w:rsidR="001E5E99">
        <w:rPr>
          <w:rFonts w:ascii="Times New Roman" w:eastAsia="Calibri" w:hAnsi="Times New Roman" w:cs="Times New Roman"/>
          <w:sz w:val="24"/>
          <w:szCs w:val="24"/>
          <w:lang w:val="ro-RO"/>
        </w:rPr>
        <w:t xml:space="preserve"> (2 clase)</w:t>
      </w:r>
    </w:p>
    <w:p w:rsidR="00CB59D3" w:rsidRPr="00CB59D3" w:rsidRDefault="00CB59D3" w:rsidP="00CB59D3">
      <w:pPr>
        <w:spacing w:after="0"/>
        <w:ind w:left="1134"/>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2.</w:t>
      </w:r>
      <w:r w:rsidRPr="00CB59D3">
        <w:rPr>
          <w:rFonts w:ascii="Times New Roman" w:eastAsia="Calibri" w:hAnsi="Times New Roman" w:cs="Times New Roman"/>
          <w:sz w:val="24"/>
          <w:szCs w:val="24"/>
          <w:lang w:val="ro-RO"/>
        </w:rPr>
        <w:tab/>
        <w:t>Domeniul Servicii</w:t>
      </w:r>
    </w:p>
    <w:p w:rsidR="00CB59D3" w:rsidRPr="00CB59D3" w:rsidRDefault="00CB59D3" w:rsidP="001E5E99">
      <w:pPr>
        <w:spacing w:after="0"/>
        <w:ind w:left="1985"/>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Calificarea: Tehnician în activităţi de secretariat</w:t>
      </w:r>
      <w:r w:rsidR="001E5E99">
        <w:rPr>
          <w:rFonts w:ascii="Times New Roman" w:eastAsia="Calibri" w:hAnsi="Times New Roman" w:cs="Times New Roman"/>
          <w:sz w:val="24"/>
          <w:szCs w:val="24"/>
          <w:lang w:val="ro-RO"/>
        </w:rPr>
        <w:t xml:space="preserve"> (2 clase)</w:t>
      </w:r>
    </w:p>
    <w:p w:rsidR="00CB59D3" w:rsidRPr="00CB59D3" w:rsidRDefault="00CB59D3" w:rsidP="005C4FE3">
      <w:pPr>
        <w:numPr>
          <w:ilvl w:val="0"/>
          <w:numId w:val="82"/>
        </w:numPr>
        <w:spacing w:after="0" w:line="240" w:lineRule="auto"/>
        <w:contextualSpacing/>
        <w:rPr>
          <w:rFonts w:ascii="Times New Roman" w:eastAsia="Calibri" w:hAnsi="Times New Roman" w:cs="Times New Roman"/>
          <w:b/>
          <w:color w:val="538135"/>
          <w:sz w:val="24"/>
          <w:szCs w:val="24"/>
          <w:u w:val="single"/>
          <w:lang w:val="ro-RO"/>
        </w:rPr>
      </w:pPr>
      <w:r w:rsidRPr="00CB59D3">
        <w:rPr>
          <w:rFonts w:ascii="Times New Roman" w:eastAsia="Calibri" w:hAnsi="Times New Roman" w:cs="Times New Roman"/>
          <w:b/>
          <w:color w:val="538135"/>
          <w:sz w:val="24"/>
          <w:szCs w:val="24"/>
          <w:u w:val="single"/>
          <w:lang w:val="ro-RO"/>
        </w:rPr>
        <w:t>Nivel de învăţământ profesional</w:t>
      </w:r>
    </w:p>
    <w:p w:rsidR="00CB59D3" w:rsidRPr="00CB59D3" w:rsidRDefault="00CB59D3" w:rsidP="005C4FE3">
      <w:pPr>
        <w:numPr>
          <w:ilvl w:val="0"/>
          <w:numId w:val="76"/>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Electronică-Automatizări</w:t>
      </w:r>
      <w:r w:rsidR="009557D8">
        <w:rPr>
          <w:rFonts w:ascii="Times New Roman" w:eastAsia="Calibri" w:hAnsi="Times New Roman" w:cs="Times New Roman"/>
          <w:sz w:val="24"/>
          <w:szCs w:val="24"/>
          <w:lang w:val="ro-RO"/>
        </w:rPr>
        <w:t xml:space="preserve"> </w:t>
      </w:r>
    </w:p>
    <w:p w:rsidR="00CB59D3" w:rsidRDefault="00CB59D3" w:rsidP="009557D8">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Calificarea: Electronist reţele de telecomunicaţii</w:t>
      </w:r>
      <w:r w:rsidR="009557D8">
        <w:rPr>
          <w:rFonts w:ascii="Times New Roman" w:eastAsia="Calibri" w:hAnsi="Times New Roman" w:cs="Times New Roman"/>
          <w:sz w:val="24"/>
          <w:szCs w:val="24"/>
          <w:lang w:val="ro-RO"/>
        </w:rPr>
        <w:t xml:space="preserve"> (2 clase)</w:t>
      </w:r>
    </w:p>
    <w:p w:rsidR="00CB59D3" w:rsidRPr="00CB59D3" w:rsidRDefault="00CB59D3" w:rsidP="005C4FE3">
      <w:pPr>
        <w:numPr>
          <w:ilvl w:val="0"/>
          <w:numId w:val="76"/>
        </w:numPr>
        <w:spacing w:after="0"/>
        <w:contextualSpacing/>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Domeniul Electric</w:t>
      </w:r>
    </w:p>
    <w:p w:rsidR="00CB59D3" w:rsidRDefault="00CB59D3" w:rsidP="009557D8">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Calificarea: Electrician exploatare joasă tensiune</w:t>
      </w:r>
      <w:r w:rsidR="009557D8">
        <w:rPr>
          <w:rFonts w:ascii="Times New Roman" w:eastAsia="Calibri" w:hAnsi="Times New Roman" w:cs="Times New Roman"/>
          <w:sz w:val="24"/>
          <w:szCs w:val="24"/>
          <w:lang w:val="ro-RO"/>
        </w:rPr>
        <w:t xml:space="preserve"> (2 clase)</w:t>
      </w:r>
    </w:p>
    <w:p w:rsidR="004632CC" w:rsidRPr="004632CC" w:rsidRDefault="00E255BF" w:rsidP="004632CC">
      <w:pPr>
        <w:pStyle w:val="Listparagraf"/>
        <w:numPr>
          <w:ilvl w:val="0"/>
          <w:numId w:val="76"/>
        </w:numPr>
        <w:rPr>
          <w:rFonts w:eastAsia="Calibri"/>
        </w:rPr>
      </w:pPr>
      <w:r>
        <w:rPr>
          <w:rFonts w:eastAsia="Calibri"/>
        </w:rPr>
        <w:t>Domeniul Electromecanic</w:t>
      </w:r>
      <w:r>
        <w:rPr>
          <w:rFonts w:eastAsia="Calibri"/>
          <w:lang w:val="en-US"/>
        </w:rPr>
        <w:t>ă</w:t>
      </w:r>
    </w:p>
    <w:p w:rsidR="004632CC" w:rsidRPr="009557D8" w:rsidRDefault="004632CC" w:rsidP="009557D8">
      <w:pPr>
        <w:spacing w:after="0"/>
        <w:ind w:left="2127"/>
        <w:rPr>
          <w:rFonts w:ascii="Times New Roman" w:eastAsia="Calibri" w:hAnsi="Times New Roman" w:cs="Times New Roman"/>
          <w:sz w:val="24"/>
          <w:szCs w:val="24"/>
          <w:lang w:val="ro-RO"/>
        </w:rPr>
      </w:pPr>
      <w:r w:rsidRPr="009557D8">
        <w:rPr>
          <w:rFonts w:ascii="Times New Roman" w:eastAsia="Calibri" w:hAnsi="Times New Roman" w:cs="Times New Roman"/>
          <w:sz w:val="24"/>
          <w:szCs w:val="24"/>
        </w:rPr>
        <w:t>Calificarea: Electromecanic instalații și aparatură de bord aeronave</w:t>
      </w:r>
      <w:r w:rsidR="00E255BF">
        <w:rPr>
          <w:rFonts w:eastAsia="Calibri"/>
        </w:rPr>
        <w:t xml:space="preserve"> </w:t>
      </w:r>
      <w:r w:rsidR="009557D8">
        <w:rPr>
          <w:rFonts w:ascii="Times New Roman" w:eastAsia="Calibri" w:hAnsi="Times New Roman" w:cs="Times New Roman"/>
          <w:sz w:val="24"/>
          <w:szCs w:val="24"/>
          <w:lang w:val="ro-RO"/>
        </w:rPr>
        <w:t>(</w:t>
      </w:r>
      <w:r w:rsidR="00EA4359">
        <w:rPr>
          <w:rFonts w:ascii="Times New Roman" w:eastAsia="Calibri" w:hAnsi="Times New Roman" w:cs="Times New Roman"/>
          <w:sz w:val="24"/>
          <w:szCs w:val="24"/>
          <w:lang w:val="ro-RO"/>
        </w:rPr>
        <w:t>2</w:t>
      </w:r>
      <w:r w:rsidR="009557D8">
        <w:rPr>
          <w:rFonts w:ascii="Times New Roman" w:eastAsia="Calibri" w:hAnsi="Times New Roman" w:cs="Times New Roman"/>
          <w:sz w:val="24"/>
          <w:szCs w:val="24"/>
          <w:lang w:val="ro-RO"/>
        </w:rPr>
        <w:t xml:space="preserve"> clas</w:t>
      </w:r>
      <w:r w:rsidR="00EA4359">
        <w:rPr>
          <w:rFonts w:ascii="Times New Roman" w:eastAsia="Calibri" w:hAnsi="Times New Roman" w:cs="Times New Roman"/>
          <w:sz w:val="24"/>
          <w:szCs w:val="24"/>
          <w:lang w:val="ro-RO"/>
        </w:rPr>
        <w:t>e</w:t>
      </w:r>
      <w:r w:rsidR="009557D8">
        <w:rPr>
          <w:rFonts w:ascii="Times New Roman" w:eastAsia="Calibri" w:hAnsi="Times New Roman" w:cs="Times New Roman"/>
          <w:sz w:val="24"/>
          <w:szCs w:val="24"/>
          <w:lang w:val="ro-RO"/>
        </w:rPr>
        <w:t>)</w:t>
      </w:r>
      <w:r w:rsidR="00E255BF" w:rsidRPr="009557D8">
        <w:rPr>
          <w:rFonts w:eastAsia="Calibri"/>
        </w:rPr>
        <w:t xml:space="preserve">  </w:t>
      </w:r>
    </w:p>
    <w:p w:rsidR="00CB59D3" w:rsidRPr="00D25151" w:rsidRDefault="00D25151" w:rsidP="00D25151">
      <w:pPr>
        <w:spacing w:after="0" w:line="240" w:lineRule="auto"/>
        <w:ind w:left="720" w:firstLine="720"/>
        <w:rPr>
          <w:rFonts w:ascii="Times New Roman" w:eastAsia="Calibri" w:hAnsi="Times New Roman" w:cs="Times New Roman"/>
          <w:sz w:val="24"/>
          <w:szCs w:val="24"/>
        </w:rPr>
      </w:pPr>
      <w:r w:rsidRPr="00D25151">
        <w:rPr>
          <w:rFonts w:ascii="Times New Roman" w:eastAsia="Calibri" w:hAnsi="Times New Roman" w:cs="Times New Roman"/>
          <w:sz w:val="24"/>
          <w:szCs w:val="24"/>
        </w:rPr>
        <w:t xml:space="preserve">4. </w:t>
      </w:r>
      <w:r w:rsidR="00CB59D3" w:rsidRPr="00D25151">
        <w:rPr>
          <w:rFonts w:ascii="Times New Roman" w:eastAsia="Calibri" w:hAnsi="Times New Roman" w:cs="Times New Roman"/>
          <w:sz w:val="24"/>
          <w:szCs w:val="24"/>
        </w:rPr>
        <w:t>Domeniul Estetica şi îngrijirea corpului omenesc</w:t>
      </w:r>
    </w:p>
    <w:p w:rsidR="009557D8" w:rsidRPr="00CB59D3" w:rsidRDefault="00CB59D3" w:rsidP="009557D8">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Calificarea: Frizer, coafor, manichiurist, pedichiurist</w:t>
      </w:r>
      <w:r w:rsidR="009557D8">
        <w:rPr>
          <w:rFonts w:ascii="Times New Roman" w:eastAsia="Calibri" w:hAnsi="Times New Roman" w:cs="Times New Roman"/>
          <w:sz w:val="24"/>
          <w:szCs w:val="24"/>
          <w:lang w:val="ro-RO"/>
        </w:rPr>
        <w:t xml:space="preserve"> (3 clase)</w:t>
      </w:r>
    </w:p>
    <w:p w:rsidR="00CB59D3" w:rsidRPr="00CB59D3" w:rsidRDefault="00CB59D3" w:rsidP="00D25151">
      <w:pPr>
        <w:spacing w:after="0" w:line="240" w:lineRule="auto"/>
        <w:rPr>
          <w:rFonts w:ascii="Times New Roman" w:eastAsia="Calibri" w:hAnsi="Times New Roman" w:cs="Times New Roman"/>
          <w:sz w:val="24"/>
          <w:szCs w:val="24"/>
          <w:lang w:val="ro-RO"/>
        </w:rPr>
      </w:pPr>
    </w:p>
    <w:p w:rsidR="00CB59D3" w:rsidRPr="00CB59D3" w:rsidRDefault="00D25151" w:rsidP="00D25151">
      <w:pPr>
        <w:spacing w:after="0"/>
        <w:ind w:left="1418"/>
        <w:contextualSpacing/>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5. </w:t>
      </w:r>
      <w:r w:rsidR="00CB59D3" w:rsidRPr="00CB59D3">
        <w:rPr>
          <w:rFonts w:ascii="Times New Roman" w:eastAsia="Calibri" w:hAnsi="Times New Roman" w:cs="Times New Roman"/>
          <w:sz w:val="24"/>
          <w:szCs w:val="24"/>
          <w:lang w:val="ro-RO"/>
        </w:rPr>
        <w:t>Domeniul Turism și alimentație</w:t>
      </w:r>
    </w:p>
    <w:p w:rsidR="00CB59D3" w:rsidRPr="00CB59D3" w:rsidRDefault="00CB59D3" w:rsidP="009557D8">
      <w:pPr>
        <w:spacing w:after="0"/>
        <w:ind w:left="2127"/>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Calificarea: Ospătar(chelner) vânzător în unități de alimentație</w:t>
      </w:r>
      <w:r w:rsidR="009557D8">
        <w:rPr>
          <w:rFonts w:ascii="Times New Roman" w:eastAsia="Calibri" w:hAnsi="Times New Roman" w:cs="Times New Roman"/>
          <w:sz w:val="24"/>
          <w:szCs w:val="24"/>
          <w:lang w:val="ro-RO"/>
        </w:rPr>
        <w:t xml:space="preserve"> (3 clase)</w:t>
      </w:r>
    </w:p>
    <w:p w:rsidR="00CB59D3" w:rsidRPr="00CB59D3" w:rsidRDefault="00CB59D3" w:rsidP="005C4FE3">
      <w:pPr>
        <w:numPr>
          <w:ilvl w:val="0"/>
          <w:numId w:val="82"/>
        </w:numPr>
        <w:spacing w:after="0"/>
        <w:ind w:left="567"/>
        <w:contextualSpacing/>
        <w:rPr>
          <w:rFonts w:ascii="Times New Roman" w:eastAsia="Calibri" w:hAnsi="Times New Roman" w:cs="Times New Roman"/>
          <w:b/>
          <w:color w:val="538135"/>
          <w:sz w:val="24"/>
          <w:szCs w:val="24"/>
          <w:u w:val="single"/>
          <w:lang w:val="ro-RO"/>
        </w:rPr>
      </w:pPr>
      <w:r w:rsidRPr="00CB59D3">
        <w:rPr>
          <w:rFonts w:ascii="Times New Roman" w:eastAsia="Calibri" w:hAnsi="Times New Roman" w:cs="Times New Roman"/>
          <w:b/>
          <w:color w:val="538135"/>
          <w:sz w:val="24"/>
          <w:szCs w:val="24"/>
          <w:u w:val="single"/>
          <w:lang w:val="ro-RO"/>
        </w:rPr>
        <w:t>Program de formare profesională a adul</w:t>
      </w:r>
      <w:r w:rsidRPr="00CB59D3">
        <w:rPr>
          <w:rFonts w:ascii="Times New Roman" w:eastAsia="Calibri" w:hAnsi="Calibri" w:cs="Times New Roman"/>
          <w:b/>
          <w:color w:val="538135"/>
          <w:sz w:val="24"/>
          <w:szCs w:val="24"/>
          <w:u w:val="single"/>
          <w:lang w:val="ro-RO"/>
        </w:rPr>
        <w:t>ț</w:t>
      </w:r>
      <w:r w:rsidRPr="00CB59D3">
        <w:rPr>
          <w:rFonts w:ascii="Times New Roman" w:eastAsia="Calibri" w:hAnsi="Times New Roman" w:cs="Times New Roman"/>
          <w:b/>
          <w:color w:val="538135"/>
          <w:sz w:val="24"/>
          <w:szCs w:val="24"/>
          <w:u w:val="single"/>
          <w:lang w:val="ro-RO"/>
        </w:rPr>
        <w:t>ilor:</w:t>
      </w:r>
    </w:p>
    <w:p w:rsidR="00CB59D3" w:rsidRPr="00CB59D3" w:rsidRDefault="00CB59D3" w:rsidP="00CB59D3">
      <w:pPr>
        <w:spacing w:after="0"/>
        <w:jc w:val="both"/>
        <w:rPr>
          <w:rFonts w:ascii="Times New Roman" w:eastAsia="Calibri" w:hAnsi="Times New Roman" w:cs="Times New Roman"/>
          <w:sz w:val="24"/>
          <w:szCs w:val="24"/>
          <w:lang w:val="ro-RO"/>
        </w:rPr>
      </w:pPr>
      <w:r w:rsidRPr="00CB59D3">
        <w:rPr>
          <w:rFonts w:ascii="Times New Roman" w:eastAsia="Calibri" w:hAnsi="Times New Roman" w:cs="Times New Roman"/>
          <w:sz w:val="24"/>
          <w:szCs w:val="24"/>
          <w:lang w:val="ro-RO"/>
        </w:rPr>
        <w:t xml:space="preserve">                                     Calificarea: Electrician constructor nivel II – 6 luni</w:t>
      </w:r>
    </w:p>
    <w:p w:rsidR="00CB59D3" w:rsidRPr="00CB59D3" w:rsidRDefault="00322779" w:rsidP="00CB59D3">
      <w:pPr>
        <w:spacing w:after="0"/>
        <w:ind w:left="2160"/>
        <w:jc w:val="both"/>
        <w:rPr>
          <w:rFonts w:ascii="Times New Roman" w:eastAsia="Calibri" w:hAnsi="Times New Roman" w:cs="Times New Roman"/>
          <w:color w:val="ED7D31"/>
          <w:sz w:val="24"/>
          <w:szCs w:val="24"/>
          <w:u w:val="single"/>
          <w:lang w:val="ro-RO"/>
        </w:rPr>
      </w:pPr>
      <w:r>
        <w:rPr>
          <w:rFonts w:ascii="Times New Roman" w:eastAsia="Calibri" w:hAnsi="Times New Roman" w:cs="Times New Roman"/>
          <w:sz w:val="24"/>
          <w:szCs w:val="24"/>
          <w:lang w:val="ro-RO"/>
        </w:rPr>
        <w:t xml:space="preserve"> </w:t>
      </w:r>
      <w:r w:rsidR="00CB59D3" w:rsidRPr="00CB59D3">
        <w:rPr>
          <w:rFonts w:ascii="Times New Roman" w:eastAsia="Calibri" w:hAnsi="Times New Roman" w:cs="Times New Roman"/>
          <w:sz w:val="24"/>
          <w:szCs w:val="24"/>
          <w:lang w:val="ro-RO"/>
        </w:rPr>
        <w:t>Calificarea: Bucătar nivel II – 5 luni</w:t>
      </w:r>
    </w:p>
    <w:p w:rsidR="00CB59D3" w:rsidRDefault="00CB59D3" w:rsidP="00CB59D3">
      <w:pPr>
        <w:jc w:val="both"/>
        <w:rPr>
          <w:rFonts w:ascii="Times New Roman" w:eastAsia="SimSun" w:hAnsi="Times New Roman" w:cs="Times New Roman"/>
          <w:b/>
          <w:color w:val="00B050"/>
          <w:sz w:val="24"/>
          <w:szCs w:val="24"/>
          <w:lang w:val="ro-RO"/>
        </w:rPr>
      </w:pPr>
      <w:r w:rsidRPr="00CB59D3">
        <w:rPr>
          <w:rFonts w:ascii="Times New Roman" w:eastAsia="SimSun" w:hAnsi="Times New Roman" w:cs="Times New Roman"/>
          <w:sz w:val="24"/>
          <w:szCs w:val="24"/>
          <w:lang w:val="ro-RO"/>
        </w:rPr>
        <w:t>Numărul de clase pentru fiecare dintre aceste calificări</w:t>
      </w:r>
      <w:r w:rsidR="0033392A">
        <w:rPr>
          <w:rFonts w:ascii="Times New Roman" w:eastAsia="SimSun" w:hAnsi="Times New Roman" w:cs="Times New Roman"/>
          <w:sz w:val="24"/>
          <w:szCs w:val="24"/>
          <w:lang w:val="ro-RO"/>
        </w:rPr>
        <w:t>/specializări</w:t>
      </w:r>
      <w:r w:rsidRPr="00CB59D3">
        <w:rPr>
          <w:rFonts w:ascii="Times New Roman" w:eastAsia="SimSun" w:hAnsi="Times New Roman" w:cs="Times New Roman"/>
          <w:sz w:val="24"/>
          <w:szCs w:val="24"/>
          <w:lang w:val="ro-RO"/>
        </w:rPr>
        <w:t xml:space="preserve"> este detaliat în </w:t>
      </w:r>
      <w:r w:rsidRPr="00CB59D3">
        <w:rPr>
          <w:rFonts w:ascii="Times New Roman" w:eastAsia="SimSun" w:hAnsi="Times New Roman" w:cs="Times New Roman"/>
          <w:b/>
          <w:color w:val="00B050"/>
          <w:sz w:val="24"/>
          <w:szCs w:val="24"/>
          <w:lang w:val="ro-RO"/>
        </w:rPr>
        <w:t>AN</w:t>
      </w:r>
      <w:r w:rsidR="0084142B">
        <w:rPr>
          <w:rFonts w:ascii="Times New Roman" w:eastAsia="SimSun" w:hAnsi="Times New Roman" w:cs="Times New Roman"/>
          <w:b/>
          <w:color w:val="00B050"/>
          <w:sz w:val="24"/>
          <w:szCs w:val="24"/>
          <w:lang w:val="ro-RO"/>
        </w:rPr>
        <w:t>EXA 2 – plan de școlarizare 20</w:t>
      </w:r>
      <w:r w:rsidR="00322779">
        <w:rPr>
          <w:rFonts w:ascii="Times New Roman" w:eastAsia="SimSun" w:hAnsi="Times New Roman" w:cs="Times New Roman"/>
          <w:b/>
          <w:color w:val="00B050"/>
          <w:sz w:val="24"/>
          <w:szCs w:val="24"/>
          <w:lang w:val="ro-RO"/>
        </w:rPr>
        <w:t>2</w:t>
      </w:r>
      <w:r w:rsidR="004E4F0A">
        <w:rPr>
          <w:rFonts w:ascii="Times New Roman" w:eastAsia="SimSun" w:hAnsi="Times New Roman" w:cs="Times New Roman"/>
          <w:b/>
          <w:color w:val="00B050"/>
          <w:sz w:val="24"/>
          <w:szCs w:val="24"/>
          <w:lang w:val="ro-RO"/>
        </w:rPr>
        <w:t>1</w:t>
      </w:r>
      <w:r w:rsidR="0084142B">
        <w:rPr>
          <w:rFonts w:ascii="Times New Roman" w:eastAsia="SimSun" w:hAnsi="Times New Roman" w:cs="Times New Roman"/>
          <w:b/>
          <w:color w:val="00B050"/>
          <w:sz w:val="24"/>
          <w:szCs w:val="24"/>
          <w:lang w:val="ro-RO"/>
        </w:rPr>
        <w:t xml:space="preserve"> -202</w:t>
      </w:r>
      <w:r w:rsidR="004E4F0A">
        <w:rPr>
          <w:rFonts w:ascii="Times New Roman" w:eastAsia="SimSun" w:hAnsi="Times New Roman" w:cs="Times New Roman"/>
          <w:b/>
          <w:color w:val="00B050"/>
          <w:sz w:val="24"/>
          <w:szCs w:val="24"/>
          <w:lang w:val="ro-RO"/>
        </w:rPr>
        <w:t>2</w:t>
      </w:r>
      <w:r w:rsidRPr="00CB59D3">
        <w:rPr>
          <w:rFonts w:ascii="Times New Roman" w:eastAsia="SimSun" w:hAnsi="Times New Roman" w:cs="Times New Roman"/>
          <w:b/>
          <w:color w:val="00B050"/>
          <w:sz w:val="24"/>
          <w:szCs w:val="24"/>
          <w:lang w:val="ro-RO"/>
        </w:rPr>
        <w:t>.</w:t>
      </w:r>
    </w:p>
    <w:p w:rsidR="00E86A6F" w:rsidRPr="00E86A6F" w:rsidRDefault="00E86A6F" w:rsidP="00E86A6F">
      <w:pPr>
        <w:ind w:firstLine="720"/>
        <w:jc w:val="both"/>
        <w:rPr>
          <w:rFonts w:ascii="Times New Roman" w:eastAsia="Times New Roman" w:hAnsi="Times New Roman" w:cs="Times New Roman"/>
          <w:color w:val="000000" w:themeColor="text1"/>
          <w:sz w:val="24"/>
          <w:szCs w:val="24"/>
          <w:lang w:val="ro-RO"/>
        </w:rPr>
      </w:pPr>
      <w:r>
        <w:rPr>
          <w:rFonts w:ascii="Times New Roman" w:eastAsia="SimSun" w:hAnsi="Times New Roman" w:cs="Times New Roman"/>
          <w:b/>
          <w:color w:val="00B050"/>
          <w:sz w:val="24"/>
          <w:szCs w:val="24"/>
          <w:lang w:val="ro-RO"/>
        </w:rPr>
        <w:t xml:space="preserve">g. Previzionare și plan de acțiune oferta educațională – </w:t>
      </w:r>
      <w:r>
        <w:rPr>
          <w:rFonts w:ascii="Times New Roman" w:eastAsia="SimSun" w:hAnsi="Times New Roman" w:cs="Times New Roman"/>
          <w:color w:val="000000" w:themeColor="text1"/>
          <w:sz w:val="24"/>
          <w:szCs w:val="24"/>
          <w:lang w:val="ro-RO"/>
        </w:rPr>
        <w:t xml:space="preserve">introducerea unui nou nivel de școlarizare pentru </w:t>
      </w:r>
      <w:r w:rsidRPr="00E86A6F">
        <w:rPr>
          <w:rFonts w:ascii="Times New Roman" w:eastAsia="SimSun" w:hAnsi="Times New Roman" w:cs="Times New Roman"/>
          <w:b/>
          <w:color w:val="000000" w:themeColor="text1"/>
          <w:sz w:val="24"/>
          <w:szCs w:val="24"/>
          <w:lang w:val="ro-RO"/>
        </w:rPr>
        <w:t>învățământ gimnazial</w:t>
      </w:r>
      <w:r>
        <w:rPr>
          <w:rFonts w:ascii="Times New Roman" w:eastAsia="SimSun" w:hAnsi="Times New Roman" w:cs="Times New Roman"/>
          <w:color w:val="000000" w:themeColor="text1"/>
          <w:sz w:val="24"/>
          <w:szCs w:val="24"/>
          <w:lang w:val="ro-RO"/>
        </w:rPr>
        <w:t xml:space="preserve"> începând cu anul școlar </w:t>
      </w:r>
      <w:r w:rsidRPr="00E86A6F">
        <w:rPr>
          <w:rFonts w:ascii="Times New Roman" w:eastAsia="SimSun" w:hAnsi="Times New Roman" w:cs="Times New Roman"/>
          <w:b/>
          <w:color w:val="000000" w:themeColor="text1"/>
          <w:sz w:val="24"/>
          <w:szCs w:val="24"/>
          <w:lang w:val="ro-RO"/>
        </w:rPr>
        <w:t>2022-2023</w:t>
      </w:r>
      <w:r>
        <w:rPr>
          <w:rFonts w:ascii="Times New Roman" w:eastAsia="SimSun" w:hAnsi="Times New Roman" w:cs="Times New Roman"/>
          <w:color w:val="000000" w:themeColor="text1"/>
          <w:sz w:val="24"/>
          <w:szCs w:val="24"/>
          <w:lang w:val="ro-RO"/>
        </w:rPr>
        <w:t xml:space="preserve">. Etape: </w:t>
      </w:r>
      <w:r w:rsidRPr="00E86A6F">
        <w:rPr>
          <w:rFonts w:ascii="Times New Roman" w:eastAsia="SimSun" w:hAnsi="Times New Roman" w:cs="Times New Roman"/>
          <w:b/>
          <w:color w:val="000000" w:themeColor="text1"/>
          <w:sz w:val="24"/>
          <w:szCs w:val="24"/>
          <w:lang w:val="ro-RO"/>
        </w:rPr>
        <w:t>1. 2020-2021</w:t>
      </w:r>
      <w:r>
        <w:rPr>
          <w:rFonts w:ascii="Times New Roman" w:eastAsia="SimSun" w:hAnsi="Times New Roman" w:cs="Times New Roman"/>
          <w:color w:val="000000" w:themeColor="text1"/>
          <w:sz w:val="24"/>
          <w:szCs w:val="24"/>
          <w:lang w:val="ro-RO"/>
        </w:rPr>
        <w:t xml:space="preserve"> – întocmirea documentației și înaintarea cererii de autorizare către ARACIP; </w:t>
      </w:r>
      <w:r w:rsidRPr="00E86A6F">
        <w:rPr>
          <w:rFonts w:ascii="Times New Roman" w:eastAsia="SimSun" w:hAnsi="Times New Roman" w:cs="Times New Roman"/>
          <w:b/>
          <w:color w:val="000000" w:themeColor="text1"/>
          <w:sz w:val="24"/>
          <w:szCs w:val="24"/>
          <w:lang w:val="ro-RO"/>
        </w:rPr>
        <w:t>2- 2021-2022</w:t>
      </w:r>
      <w:r>
        <w:rPr>
          <w:rFonts w:ascii="Times New Roman" w:eastAsia="SimSun" w:hAnsi="Times New Roman" w:cs="Times New Roman"/>
          <w:color w:val="000000" w:themeColor="text1"/>
          <w:sz w:val="24"/>
          <w:szCs w:val="24"/>
          <w:lang w:val="ro-RO"/>
        </w:rPr>
        <w:t xml:space="preserve"> – realizarea vizitei de evaluare ARACIP în vederea autorizării de funcționare provizorie; </w:t>
      </w:r>
      <w:r w:rsidRPr="00E86A6F">
        <w:rPr>
          <w:rFonts w:ascii="Times New Roman" w:eastAsia="SimSun" w:hAnsi="Times New Roman" w:cs="Times New Roman"/>
          <w:b/>
          <w:color w:val="000000" w:themeColor="text1"/>
          <w:sz w:val="24"/>
          <w:szCs w:val="24"/>
          <w:lang w:val="ro-RO"/>
        </w:rPr>
        <w:t>3. 2022-2023</w:t>
      </w:r>
      <w:r>
        <w:rPr>
          <w:rFonts w:ascii="Times New Roman" w:eastAsia="SimSun" w:hAnsi="Times New Roman" w:cs="Times New Roman"/>
          <w:color w:val="000000" w:themeColor="text1"/>
          <w:sz w:val="24"/>
          <w:szCs w:val="24"/>
          <w:lang w:val="ro-RO"/>
        </w:rPr>
        <w:t xml:space="preserve"> – debutul programului de învățământ (clasa a V-a, 1 clasă). </w:t>
      </w:r>
    </w:p>
    <w:p w:rsidR="00CB59D3" w:rsidRPr="00CB59D3" w:rsidRDefault="00CB59D3" w:rsidP="00CB59D3">
      <w:pPr>
        <w:keepNext/>
        <w:spacing w:before="120" w:after="120"/>
        <w:jc w:val="both"/>
        <w:outlineLvl w:val="2"/>
        <w:rPr>
          <w:rFonts w:ascii="Times New Roman" w:eastAsia="Times New Roman" w:hAnsi="Times New Roman" w:cs="Times New Roman"/>
          <w:b/>
          <w:color w:val="C00000"/>
          <w:sz w:val="28"/>
          <w:szCs w:val="28"/>
          <w:u w:val="single"/>
          <w:lang w:val="ro-RO"/>
        </w:rPr>
      </w:pPr>
      <w:bookmarkStart w:id="31" w:name="_Toc436316835"/>
      <w:bookmarkStart w:id="32" w:name="_Toc403370507"/>
      <w:bookmarkStart w:id="33" w:name="_Toc370985471"/>
      <w:r w:rsidRPr="00CB59D3">
        <w:rPr>
          <w:rFonts w:ascii="Times New Roman" w:eastAsia="Times New Roman" w:hAnsi="Times New Roman" w:cs="Times New Roman"/>
          <w:b/>
          <w:color w:val="C00000"/>
          <w:sz w:val="28"/>
          <w:szCs w:val="28"/>
          <w:u w:val="single"/>
          <w:lang w:val="ro-RO"/>
        </w:rPr>
        <w:t>1.2.4 Programe de colaborare locală şi regională</w:t>
      </w:r>
      <w:bookmarkEnd w:id="31"/>
      <w:bookmarkEnd w:id="32"/>
      <w:bookmarkEnd w:id="33"/>
    </w:p>
    <w:p w:rsidR="00CB59D3" w:rsidRPr="00CB59D3" w:rsidRDefault="00CB59D3" w:rsidP="00CB59D3">
      <w:pPr>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 xml:space="preserve">                O componentă de bază a managementului unităţii şcolare este identificarea de parteneri şi sponsori care să permită desfăşurarea activităţilor de instruire teoretică și practică în condiţii optime</w:t>
      </w:r>
      <w:r w:rsidRPr="00CB59D3">
        <w:rPr>
          <w:rFonts w:ascii="Times New Roman" w:eastAsia="Times New Roman" w:hAnsi="Times New Roman" w:cs="Times New Roman"/>
          <w:bCs/>
          <w:sz w:val="24"/>
          <w:szCs w:val="24"/>
          <w:lang w:val="ro-RO"/>
        </w:rPr>
        <w:t>.</w:t>
      </w:r>
      <w:r w:rsidRPr="00CB59D3">
        <w:rPr>
          <w:rFonts w:ascii="Times New Roman" w:eastAsia="Times New Roman" w:hAnsi="Times New Roman" w:cs="Times New Roman"/>
          <w:b/>
          <w:bCs/>
          <w:sz w:val="24"/>
          <w:szCs w:val="24"/>
          <w:lang w:val="ro-RO"/>
        </w:rPr>
        <w:t xml:space="preserve"> </w:t>
      </w:r>
      <w:r w:rsidRPr="00CB59D3">
        <w:rPr>
          <w:rFonts w:ascii="Times New Roman" w:eastAsia="Times New Roman" w:hAnsi="Times New Roman" w:cs="Times New Roman"/>
          <w:bCs/>
          <w:sz w:val="24"/>
          <w:szCs w:val="24"/>
          <w:lang w:val="ro-RO"/>
        </w:rPr>
        <w:t xml:space="preserve">Astfel, </w:t>
      </w:r>
      <w:r w:rsidRPr="00CB59D3">
        <w:rPr>
          <w:rFonts w:ascii="Times New Roman" w:eastAsia="Times New Roman" w:hAnsi="Times New Roman" w:cs="Times New Roman"/>
          <w:sz w:val="24"/>
          <w:szCs w:val="24"/>
          <w:lang w:val="ro-RO"/>
        </w:rPr>
        <w:t>Colegiul „N</w:t>
      </w:r>
      <w:r w:rsidR="00D25151">
        <w:rPr>
          <w:rFonts w:ascii="Times New Roman" w:eastAsia="Times New Roman" w:hAnsi="Times New Roman" w:cs="Times New Roman"/>
          <w:sz w:val="24"/>
          <w:szCs w:val="24"/>
          <w:lang w:val="ro-RO"/>
        </w:rPr>
        <w:t>.</w:t>
      </w:r>
      <w:r w:rsidRPr="00CB59D3">
        <w:rPr>
          <w:rFonts w:ascii="Times New Roman" w:eastAsia="Times New Roman" w:hAnsi="Times New Roman" w:cs="Times New Roman"/>
          <w:sz w:val="24"/>
          <w:szCs w:val="24"/>
          <w:lang w:val="ro-RO"/>
        </w:rPr>
        <w:t>V</w:t>
      </w:r>
      <w:r w:rsidR="00D25151">
        <w:rPr>
          <w:rFonts w:ascii="Times New Roman" w:eastAsia="Times New Roman" w:hAnsi="Times New Roman" w:cs="Times New Roman"/>
          <w:sz w:val="24"/>
          <w:szCs w:val="24"/>
          <w:lang w:val="ro-RO"/>
        </w:rPr>
        <w:t xml:space="preserve">. </w:t>
      </w:r>
      <w:r w:rsidRPr="00CB59D3">
        <w:rPr>
          <w:rFonts w:ascii="Times New Roman" w:eastAsia="Times New Roman" w:hAnsi="Times New Roman" w:cs="Times New Roman"/>
          <w:sz w:val="24"/>
          <w:szCs w:val="24"/>
          <w:lang w:val="ro-RO"/>
        </w:rPr>
        <w:t>Karpen” din Bacău colaborează, la nivel local, cu mai multe categorii de parteneri: agenţi economici, instituţii, ONG-uri. O centralizare a acestora arată că există:</w:t>
      </w:r>
    </w:p>
    <w:p w:rsidR="00CB59D3" w:rsidRPr="00CB59D3" w:rsidRDefault="00CB59D3" w:rsidP="00CB59D3">
      <w:pPr>
        <w:spacing w:after="0"/>
        <w:contextualSpacing/>
        <w:rPr>
          <w:rFonts w:ascii="Times New Roman" w:eastAsia="Calibri" w:hAnsi="Times New Roman" w:cs="Times New Roman"/>
          <w:color w:val="E26206"/>
          <w:sz w:val="24"/>
          <w:szCs w:val="24"/>
          <w:lang w:val="ro-RO"/>
        </w:rPr>
      </w:pPr>
      <w:r w:rsidRPr="00CB59D3">
        <w:rPr>
          <w:rFonts w:ascii="Times New Roman" w:eastAsia="Calibri" w:hAnsi="Times New Roman" w:cs="Times New Roman"/>
          <w:b/>
          <w:color w:val="E26206"/>
          <w:sz w:val="24"/>
          <w:szCs w:val="24"/>
          <w:u w:val="single"/>
          <w:lang w:val="ro-RO"/>
        </w:rPr>
        <w:t>Pentru nivel liceal</w:t>
      </w:r>
      <w:r w:rsidRPr="00CB59D3">
        <w:rPr>
          <w:rFonts w:ascii="Times New Roman" w:eastAsia="Calibri" w:hAnsi="Times New Roman" w:cs="Times New Roman"/>
          <w:color w:val="E26206"/>
          <w:sz w:val="24"/>
          <w:szCs w:val="24"/>
          <w:lang w:val="ro-RO"/>
        </w:rPr>
        <w:t xml:space="preserve">, </w:t>
      </w:r>
      <w:r w:rsidRPr="00CB59D3">
        <w:rPr>
          <w:rFonts w:ascii="Times New Roman" w:eastAsia="Calibri" w:hAnsi="Times New Roman" w:cs="Times New Roman"/>
          <w:b/>
          <w:sz w:val="24"/>
          <w:szCs w:val="24"/>
          <w:highlight w:val="lightGray"/>
          <w:lang w:val="ro-RO"/>
        </w:rPr>
        <w:t>Filiera tehnologică</w:t>
      </w:r>
      <w:r w:rsidRPr="00CB59D3">
        <w:rPr>
          <w:rFonts w:ascii="Times New Roman" w:eastAsia="Calibri" w:hAnsi="Times New Roman" w:cs="Times New Roman"/>
          <w:b/>
          <w:sz w:val="24"/>
          <w:szCs w:val="24"/>
          <w:lang w:val="ro-RO"/>
        </w:rPr>
        <w:t xml:space="preserve"> </w:t>
      </w:r>
    </w:p>
    <w:p w:rsidR="00CB59D3" w:rsidRPr="00CB59D3" w:rsidRDefault="00CB59D3" w:rsidP="005C4FE3">
      <w:pPr>
        <w:numPr>
          <w:ilvl w:val="0"/>
          <w:numId w:val="23"/>
        </w:numPr>
        <w:spacing w:after="0"/>
        <w:contextualSpacing/>
        <w:rPr>
          <w:rFonts w:ascii="Times New Roman" w:eastAsia="Calibri" w:hAnsi="Times New Roman" w:cs="Times New Roman"/>
          <w:color w:val="B13F9A"/>
          <w:sz w:val="24"/>
          <w:szCs w:val="24"/>
          <w:lang w:val="ro-RO"/>
        </w:rPr>
      </w:pPr>
      <w:r w:rsidRPr="00CB59D3">
        <w:rPr>
          <w:rFonts w:ascii="Times New Roman" w:eastAsia="Calibri" w:hAnsi="Times New Roman" w:cs="Times New Roman"/>
          <w:color w:val="B13F9A"/>
          <w:sz w:val="24"/>
          <w:szCs w:val="24"/>
          <w:lang w:val="ro-RO"/>
        </w:rPr>
        <w:t xml:space="preserve">Profil Tehnic - </w:t>
      </w:r>
      <w:r w:rsidR="00D25151">
        <w:rPr>
          <w:rFonts w:ascii="Times New Roman" w:eastAsia="Calibri" w:hAnsi="Times New Roman" w:cs="Times New Roman"/>
          <w:b/>
          <w:sz w:val="24"/>
          <w:szCs w:val="24"/>
          <w:lang w:val="ro-RO"/>
        </w:rPr>
        <w:t>5</w:t>
      </w:r>
      <w:r w:rsidRPr="00CB59D3">
        <w:rPr>
          <w:rFonts w:ascii="Times New Roman" w:eastAsia="Calibri" w:hAnsi="Times New Roman" w:cs="Times New Roman"/>
          <w:b/>
          <w:sz w:val="24"/>
          <w:szCs w:val="24"/>
          <w:lang w:val="ro-RO"/>
        </w:rPr>
        <w:t>9 de parteneri sociali</w:t>
      </w:r>
    </w:p>
    <w:p w:rsidR="00CB59D3" w:rsidRPr="00CB59D3" w:rsidRDefault="00CB59D3" w:rsidP="005C4FE3">
      <w:pPr>
        <w:numPr>
          <w:ilvl w:val="0"/>
          <w:numId w:val="23"/>
        </w:numPr>
        <w:spacing w:after="0"/>
        <w:contextualSpacing/>
        <w:rPr>
          <w:rFonts w:ascii="Times New Roman" w:eastAsia="Calibri" w:hAnsi="Times New Roman" w:cs="Times New Roman"/>
          <w:color w:val="B13F9A"/>
          <w:sz w:val="24"/>
          <w:szCs w:val="24"/>
          <w:lang w:val="ro-RO"/>
        </w:rPr>
      </w:pPr>
      <w:r w:rsidRPr="00CB59D3">
        <w:rPr>
          <w:rFonts w:ascii="Times New Roman" w:eastAsia="Calibri" w:hAnsi="Times New Roman" w:cs="Times New Roman"/>
          <w:color w:val="B13F9A"/>
          <w:sz w:val="24"/>
          <w:szCs w:val="24"/>
          <w:lang w:val="ro-RO"/>
        </w:rPr>
        <w:t xml:space="preserve">Profil Servicii - </w:t>
      </w:r>
      <w:r w:rsidR="00D25151">
        <w:rPr>
          <w:rFonts w:ascii="Times New Roman" w:eastAsia="Calibri" w:hAnsi="Times New Roman" w:cs="Times New Roman"/>
          <w:b/>
          <w:sz w:val="24"/>
          <w:szCs w:val="24"/>
          <w:lang w:val="ro-RO"/>
        </w:rPr>
        <w:t>5</w:t>
      </w:r>
      <w:r w:rsidRPr="00CB59D3">
        <w:rPr>
          <w:rFonts w:ascii="Times New Roman" w:eastAsia="Calibri" w:hAnsi="Times New Roman" w:cs="Times New Roman"/>
          <w:b/>
          <w:sz w:val="24"/>
          <w:szCs w:val="24"/>
          <w:lang w:val="ro-RO"/>
        </w:rPr>
        <w:t>5 de parteneri sociali</w:t>
      </w:r>
    </w:p>
    <w:p w:rsidR="00CB59D3" w:rsidRPr="00CB59D3" w:rsidRDefault="00CB59D3" w:rsidP="00CB59D3">
      <w:pPr>
        <w:spacing w:after="0"/>
        <w:contextualSpacing/>
        <w:rPr>
          <w:rFonts w:ascii="Times New Roman" w:eastAsia="Calibri" w:hAnsi="Times New Roman" w:cs="Times New Roman"/>
          <w:color w:val="E26206"/>
          <w:sz w:val="24"/>
          <w:szCs w:val="24"/>
          <w:lang w:val="ro-RO"/>
        </w:rPr>
      </w:pPr>
      <w:r w:rsidRPr="00CB59D3">
        <w:rPr>
          <w:rFonts w:ascii="Times New Roman" w:eastAsia="Calibri" w:hAnsi="Times New Roman" w:cs="Times New Roman"/>
          <w:b/>
          <w:color w:val="538135"/>
          <w:sz w:val="24"/>
          <w:szCs w:val="24"/>
          <w:u w:val="single"/>
          <w:lang w:val="fr-FR"/>
        </w:rPr>
        <w:t xml:space="preserve">Nivel de învăţământ professional, </w:t>
      </w:r>
      <w:r w:rsidRPr="00CB59D3">
        <w:rPr>
          <w:rFonts w:ascii="Times New Roman" w:eastAsia="Calibri" w:hAnsi="Times New Roman" w:cs="Times New Roman"/>
          <w:b/>
          <w:sz w:val="24"/>
          <w:szCs w:val="24"/>
          <w:highlight w:val="lightGray"/>
          <w:lang w:val="ro-RO"/>
        </w:rPr>
        <w:t>Filiera tehnologică</w:t>
      </w:r>
      <w:r w:rsidRPr="00CB59D3">
        <w:rPr>
          <w:rFonts w:ascii="Times New Roman" w:eastAsia="Calibri" w:hAnsi="Times New Roman" w:cs="Times New Roman"/>
          <w:b/>
          <w:sz w:val="24"/>
          <w:szCs w:val="24"/>
          <w:lang w:val="ro-RO"/>
        </w:rPr>
        <w:t xml:space="preserve"> </w:t>
      </w:r>
    </w:p>
    <w:p w:rsidR="00CB59D3" w:rsidRPr="00CB59D3" w:rsidRDefault="00CB59D3" w:rsidP="005C4FE3">
      <w:pPr>
        <w:numPr>
          <w:ilvl w:val="0"/>
          <w:numId w:val="23"/>
        </w:numPr>
        <w:spacing w:after="0"/>
        <w:contextualSpacing/>
        <w:rPr>
          <w:rFonts w:ascii="Times New Roman" w:eastAsia="Calibri" w:hAnsi="Times New Roman" w:cs="Times New Roman"/>
          <w:color w:val="B13F9A"/>
          <w:sz w:val="24"/>
          <w:szCs w:val="24"/>
          <w:lang w:val="ro-RO"/>
        </w:rPr>
      </w:pPr>
      <w:r w:rsidRPr="00CB59D3">
        <w:rPr>
          <w:rFonts w:ascii="Times New Roman" w:eastAsia="Calibri" w:hAnsi="Times New Roman" w:cs="Times New Roman"/>
          <w:color w:val="B13F9A"/>
          <w:sz w:val="24"/>
          <w:szCs w:val="24"/>
          <w:lang w:val="ro-RO"/>
        </w:rPr>
        <w:t xml:space="preserve">Profil Tehnic - </w:t>
      </w:r>
      <w:r w:rsidR="00D25151">
        <w:rPr>
          <w:rFonts w:ascii="Times New Roman" w:eastAsia="Calibri" w:hAnsi="Times New Roman" w:cs="Times New Roman"/>
          <w:b/>
          <w:sz w:val="24"/>
          <w:szCs w:val="24"/>
          <w:lang w:val="ro-RO"/>
        </w:rPr>
        <w:t>28</w:t>
      </w:r>
      <w:r w:rsidRPr="00CB59D3">
        <w:rPr>
          <w:rFonts w:ascii="Times New Roman" w:eastAsia="Calibri" w:hAnsi="Times New Roman" w:cs="Times New Roman"/>
          <w:b/>
          <w:sz w:val="24"/>
          <w:szCs w:val="24"/>
          <w:lang w:val="ro-RO"/>
        </w:rPr>
        <w:t xml:space="preserve"> de parteneri sociali</w:t>
      </w:r>
    </w:p>
    <w:p w:rsidR="00CB59D3" w:rsidRPr="00CB59D3" w:rsidRDefault="00CB59D3" w:rsidP="005C4FE3">
      <w:pPr>
        <w:numPr>
          <w:ilvl w:val="0"/>
          <w:numId w:val="23"/>
        </w:numPr>
        <w:spacing w:after="0"/>
        <w:contextualSpacing/>
        <w:rPr>
          <w:rFonts w:ascii="Times New Roman" w:eastAsia="Calibri" w:hAnsi="Times New Roman" w:cs="Times New Roman"/>
          <w:color w:val="B13F9A"/>
          <w:sz w:val="24"/>
          <w:szCs w:val="24"/>
          <w:lang w:val="ro-RO"/>
        </w:rPr>
      </w:pPr>
      <w:r w:rsidRPr="00CB59D3">
        <w:rPr>
          <w:rFonts w:ascii="Times New Roman" w:eastAsia="Calibri" w:hAnsi="Times New Roman" w:cs="Times New Roman"/>
          <w:color w:val="B13F9A"/>
          <w:sz w:val="24"/>
          <w:szCs w:val="24"/>
          <w:lang w:val="ro-RO"/>
        </w:rPr>
        <w:t xml:space="preserve">Profil Servicii - </w:t>
      </w:r>
      <w:r w:rsidRPr="00CB59D3">
        <w:rPr>
          <w:rFonts w:ascii="Times New Roman" w:eastAsia="Calibri" w:hAnsi="Times New Roman" w:cs="Times New Roman"/>
          <w:b/>
          <w:sz w:val="24"/>
          <w:szCs w:val="24"/>
          <w:lang w:val="ro-RO"/>
        </w:rPr>
        <w:t>41 de parteneri sociali</w:t>
      </w:r>
    </w:p>
    <w:p w:rsidR="00CB59D3" w:rsidRPr="00CB59D3" w:rsidRDefault="00CB59D3" w:rsidP="00CB59D3">
      <w:pPr>
        <w:spacing w:after="0"/>
        <w:ind w:left="1494"/>
        <w:contextualSpacing/>
        <w:rPr>
          <w:rFonts w:ascii="Times New Roman" w:eastAsia="Calibri" w:hAnsi="Times New Roman" w:cs="Times New Roman"/>
          <w:sz w:val="24"/>
          <w:szCs w:val="24"/>
          <w:lang w:val="ro-RO"/>
        </w:rPr>
      </w:pPr>
    </w:p>
    <w:p w:rsidR="00CB59D3" w:rsidRPr="00CB59D3" w:rsidRDefault="00CB59D3" w:rsidP="00CB59D3">
      <w:pPr>
        <w:ind w:firstLine="360"/>
        <w:jc w:val="both"/>
        <w:rPr>
          <w:rFonts w:ascii="Times New Roman" w:eastAsia="Times New Roman" w:hAnsi="Times New Roman" w:cs="Times New Roman"/>
          <w:b/>
          <w:color w:val="487B77"/>
          <w:sz w:val="24"/>
          <w:szCs w:val="24"/>
        </w:rPr>
      </w:pPr>
      <w:r w:rsidRPr="00CB59D3">
        <w:rPr>
          <w:rFonts w:ascii="Times New Roman" w:eastAsia="Times New Roman" w:hAnsi="Times New Roman" w:cs="Times New Roman"/>
          <w:sz w:val="24"/>
          <w:szCs w:val="24"/>
        </w:rPr>
        <w:t xml:space="preserve">Lista partenerilor este detaliată în </w:t>
      </w:r>
      <w:r w:rsidRPr="00CB59D3">
        <w:rPr>
          <w:rFonts w:ascii="Times New Roman" w:eastAsia="Times New Roman" w:hAnsi="Times New Roman" w:cs="Times New Roman"/>
          <w:b/>
          <w:caps/>
          <w:color w:val="00B050"/>
          <w:sz w:val="24"/>
          <w:szCs w:val="24"/>
        </w:rPr>
        <w:t xml:space="preserve">AnexA 3 </w:t>
      </w:r>
      <w:r w:rsidRPr="00CB59D3">
        <w:rPr>
          <w:rFonts w:ascii="Times New Roman" w:eastAsia="Times New Roman" w:hAnsi="Times New Roman" w:cs="Times New Roman"/>
          <w:caps/>
          <w:color w:val="00B050"/>
          <w:sz w:val="24"/>
          <w:szCs w:val="24"/>
        </w:rPr>
        <w:t xml:space="preserve">– </w:t>
      </w:r>
      <w:r w:rsidRPr="00CB59D3">
        <w:rPr>
          <w:rFonts w:ascii="Times New Roman" w:eastAsia="Times New Roman" w:hAnsi="Times New Roman" w:cs="Times New Roman"/>
          <w:b/>
          <w:color w:val="00B050"/>
          <w:sz w:val="24"/>
          <w:szCs w:val="24"/>
        </w:rPr>
        <w:t xml:space="preserve">harta parteneriatelor și </w:t>
      </w:r>
      <w:r w:rsidRPr="00CB59D3">
        <w:rPr>
          <w:rFonts w:ascii="Times New Roman" w:eastAsia="Times New Roman" w:hAnsi="Times New Roman" w:cs="Times New Roman"/>
          <w:b/>
          <w:caps/>
          <w:color w:val="00B050"/>
          <w:sz w:val="24"/>
          <w:szCs w:val="24"/>
        </w:rPr>
        <w:t xml:space="preserve">AnexA 4 </w:t>
      </w:r>
      <w:r w:rsidRPr="00CB59D3">
        <w:rPr>
          <w:rFonts w:ascii="Times New Roman" w:eastAsia="Times New Roman" w:hAnsi="Times New Roman" w:cs="Times New Roman"/>
          <w:caps/>
          <w:color w:val="00B050"/>
          <w:sz w:val="24"/>
          <w:szCs w:val="24"/>
        </w:rPr>
        <w:t xml:space="preserve">– </w:t>
      </w:r>
      <w:r w:rsidR="00D25151">
        <w:rPr>
          <w:rFonts w:ascii="Times New Roman" w:eastAsia="Times New Roman" w:hAnsi="Times New Roman" w:cs="Times New Roman"/>
          <w:b/>
          <w:color w:val="00B050"/>
          <w:sz w:val="24"/>
          <w:szCs w:val="24"/>
        </w:rPr>
        <w:t>parteneri locali 20</w:t>
      </w:r>
      <w:r w:rsidR="00322779">
        <w:rPr>
          <w:rFonts w:ascii="Times New Roman" w:eastAsia="Times New Roman" w:hAnsi="Times New Roman" w:cs="Times New Roman"/>
          <w:b/>
          <w:color w:val="00B050"/>
          <w:sz w:val="24"/>
          <w:szCs w:val="24"/>
        </w:rPr>
        <w:t>2</w:t>
      </w:r>
      <w:r w:rsidR="00F9651C">
        <w:rPr>
          <w:rFonts w:ascii="Times New Roman" w:eastAsia="Times New Roman" w:hAnsi="Times New Roman" w:cs="Times New Roman"/>
          <w:b/>
          <w:color w:val="00B050"/>
          <w:sz w:val="24"/>
          <w:szCs w:val="24"/>
        </w:rPr>
        <w:t>2</w:t>
      </w:r>
      <w:r w:rsidR="00D25151">
        <w:rPr>
          <w:rFonts w:ascii="Times New Roman" w:eastAsia="Times New Roman" w:hAnsi="Times New Roman" w:cs="Times New Roman"/>
          <w:b/>
          <w:color w:val="00B050"/>
          <w:sz w:val="24"/>
          <w:szCs w:val="24"/>
        </w:rPr>
        <w:t>-202</w:t>
      </w:r>
      <w:r w:rsidR="00F9651C">
        <w:rPr>
          <w:rFonts w:ascii="Times New Roman" w:eastAsia="Times New Roman" w:hAnsi="Times New Roman" w:cs="Times New Roman"/>
          <w:b/>
          <w:color w:val="00B050"/>
          <w:sz w:val="24"/>
          <w:szCs w:val="24"/>
        </w:rPr>
        <w:t>3</w:t>
      </w:r>
      <w:r w:rsidRPr="00CB59D3">
        <w:rPr>
          <w:rFonts w:ascii="Times New Roman" w:eastAsia="Times New Roman" w:hAnsi="Times New Roman" w:cs="Times New Roman"/>
          <w:b/>
          <w:color w:val="00B050"/>
          <w:sz w:val="24"/>
          <w:szCs w:val="24"/>
        </w:rPr>
        <w:t>.</w:t>
      </w:r>
    </w:p>
    <w:p w:rsidR="00CB59D3" w:rsidRPr="00CB59D3" w:rsidRDefault="00CB59D3" w:rsidP="005C4FE3">
      <w:pPr>
        <w:keepNext/>
        <w:numPr>
          <w:ilvl w:val="1"/>
          <w:numId w:val="81"/>
        </w:numPr>
        <w:spacing w:after="0" w:line="240" w:lineRule="auto"/>
        <w:contextualSpacing/>
        <w:jc w:val="center"/>
        <w:outlineLvl w:val="1"/>
        <w:rPr>
          <w:rFonts w:ascii="Times New Roman" w:eastAsia="Times New Roman" w:hAnsi="Times New Roman" w:cs="Times New Roman"/>
          <w:b/>
          <w:color w:val="1481AB"/>
          <w:sz w:val="24"/>
          <w:szCs w:val="24"/>
          <w:lang w:val="ro-RO"/>
        </w:rPr>
      </w:pPr>
      <w:bookmarkStart w:id="34" w:name="_Toc436316836"/>
      <w:bookmarkStart w:id="35" w:name="_Toc403370509"/>
      <w:bookmarkStart w:id="36" w:name="_Toc370985473"/>
      <w:r w:rsidRPr="00CB59D3">
        <w:rPr>
          <w:rFonts w:ascii="Times New Roman" w:eastAsia="Calibri" w:hAnsi="Times New Roman" w:cs="Times New Roman"/>
          <w:b/>
          <w:color w:val="1481AB"/>
          <w:sz w:val="24"/>
          <w:szCs w:val="24"/>
          <w:lang w:val="ro-RO"/>
        </w:rPr>
        <w:t>MENŢIONAREA</w:t>
      </w:r>
      <w:r w:rsidRPr="00CB59D3">
        <w:rPr>
          <w:rFonts w:ascii="Times New Roman" w:eastAsia="Times New Roman" w:hAnsi="Times New Roman" w:cs="Times New Roman"/>
          <w:b/>
          <w:color w:val="1481AB"/>
          <w:sz w:val="24"/>
          <w:szCs w:val="24"/>
          <w:lang w:val="ro-RO"/>
        </w:rPr>
        <w:t xml:space="preserve"> SUCCESELOR OBŢINUTE PE PARCURSUL ULTIMULUI AN ŞCOLAR</w:t>
      </w:r>
      <w:bookmarkEnd w:id="34"/>
      <w:bookmarkEnd w:id="35"/>
      <w:bookmarkEnd w:id="36"/>
    </w:p>
    <w:p w:rsidR="00CB59D3" w:rsidRPr="00CB59D3" w:rsidRDefault="00CB59D3" w:rsidP="00CB59D3">
      <w:pPr>
        <w:keepNext/>
        <w:spacing w:before="120" w:after="120"/>
        <w:jc w:val="both"/>
        <w:outlineLvl w:val="2"/>
        <w:rPr>
          <w:rFonts w:ascii="Times New Roman" w:eastAsia="Times New Roman" w:hAnsi="Times New Roman" w:cs="Times New Roman"/>
          <w:b/>
          <w:color w:val="C00000"/>
          <w:sz w:val="28"/>
          <w:szCs w:val="28"/>
          <w:u w:val="single"/>
          <w:lang w:val="ro-RO"/>
        </w:rPr>
      </w:pPr>
      <w:bookmarkStart w:id="37" w:name="_Toc436316837"/>
      <w:bookmarkStart w:id="38" w:name="_Toc403370510"/>
      <w:bookmarkStart w:id="39" w:name="_Toc370985474"/>
      <w:r w:rsidRPr="00CB59D3">
        <w:rPr>
          <w:rFonts w:ascii="Times New Roman" w:eastAsia="Times New Roman" w:hAnsi="Times New Roman" w:cs="Times New Roman"/>
          <w:b/>
          <w:color w:val="C00000"/>
          <w:sz w:val="28"/>
          <w:szCs w:val="28"/>
          <w:u w:val="single"/>
          <w:lang w:val="ro-RO"/>
        </w:rPr>
        <w:t>1.3.1 Realizările anului şcolar trecut</w:t>
      </w:r>
      <w:bookmarkEnd w:id="37"/>
      <w:bookmarkEnd w:id="38"/>
      <w:bookmarkEnd w:id="39"/>
    </w:p>
    <w:p w:rsidR="00CB59D3" w:rsidRPr="00CB59D3" w:rsidRDefault="00043917" w:rsidP="00CB59D3">
      <w:pPr>
        <w:spacing w:after="0" w:line="240" w:lineRule="auto"/>
        <w:ind w:firstLine="360"/>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 xml:space="preserve"> Anul şcolar 20</w:t>
      </w:r>
      <w:r w:rsidR="00322779">
        <w:rPr>
          <w:rFonts w:ascii="Times New Roman" w:eastAsia="SimSun" w:hAnsi="Times New Roman" w:cs="Times New Roman"/>
          <w:sz w:val="24"/>
          <w:szCs w:val="24"/>
          <w:lang w:val="ro-RO"/>
        </w:rPr>
        <w:t>2</w:t>
      </w:r>
      <w:r w:rsidR="00BD66FB">
        <w:rPr>
          <w:rFonts w:ascii="Times New Roman" w:eastAsia="SimSun" w:hAnsi="Times New Roman" w:cs="Times New Roman"/>
          <w:sz w:val="24"/>
          <w:szCs w:val="24"/>
          <w:lang w:val="ro-RO"/>
        </w:rPr>
        <w:t>2</w:t>
      </w:r>
      <w:r w:rsidR="00D25151">
        <w:rPr>
          <w:rFonts w:ascii="Times New Roman" w:eastAsia="SimSun" w:hAnsi="Times New Roman" w:cs="Times New Roman"/>
          <w:sz w:val="24"/>
          <w:szCs w:val="24"/>
          <w:lang w:val="ro-RO"/>
        </w:rPr>
        <w:t>-202</w:t>
      </w:r>
      <w:r w:rsidR="00BD66FB">
        <w:rPr>
          <w:rFonts w:ascii="Times New Roman" w:eastAsia="SimSun" w:hAnsi="Times New Roman" w:cs="Times New Roman"/>
          <w:sz w:val="24"/>
          <w:szCs w:val="24"/>
          <w:lang w:val="ro-RO"/>
        </w:rPr>
        <w:t>3</w:t>
      </w:r>
      <w:r>
        <w:rPr>
          <w:rFonts w:ascii="Times New Roman" w:eastAsia="SimSun" w:hAnsi="Times New Roman" w:cs="Times New Roman"/>
          <w:sz w:val="24"/>
          <w:szCs w:val="24"/>
          <w:lang w:val="ro-RO"/>
        </w:rPr>
        <w:t>.</w:t>
      </w:r>
      <w:r w:rsidR="00CB59D3" w:rsidRPr="00CB59D3">
        <w:rPr>
          <w:rFonts w:ascii="Times New Roman" w:eastAsia="SimSun" w:hAnsi="Times New Roman" w:cs="Times New Roman"/>
          <w:sz w:val="24"/>
          <w:szCs w:val="24"/>
          <w:lang w:val="ro-RO"/>
        </w:rPr>
        <w:t xml:space="preserve"> </w:t>
      </w:r>
      <w:r>
        <w:rPr>
          <w:rFonts w:ascii="Times New Roman" w:eastAsia="SimSun" w:hAnsi="Times New Roman" w:cs="Times New Roman"/>
          <w:sz w:val="24"/>
          <w:szCs w:val="24"/>
          <w:lang w:val="ro-RO"/>
        </w:rPr>
        <w:t xml:space="preserve">Premiile obținute </w:t>
      </w:r>
      <w:r w:rsidR="007A50FA">
        <w:rPr>
          <w:rFonts w:ascii="Times New Roman" w:eastAsia="SimSun" w:hAnsi="Times New Roman" w:cs="Times New Roman"/>
          <w:sz w:val="24"/>
          <w:szCs w:val="24"/>
          <w:lang w:val="ro-RO"/>
        </w:rPr>
        <w:t>sunt:</w:t>
      </w:r>
    </w:p>
    <w:p w:rsidR="00CB59D3" w:rsidRPr="00CB59D3" w:rsidRDefault="00CB59D3" w:rsidP="005C4FE3">
      <w:pPr>
        <w:numPr>
          <w:ilvl w:val="0"/>
          <w:numId w:val="70"/>
        </w:numPr>
        <w:spacing w:after="0" w:line="240" w:lineRule="auto"/>
        <w:jc w:val="both"/>
        <w:rPr>
          <w:rFonts w:ascii="Times New Roman" w:eastAsia="Times New Roman" w:hAnsi="Times New Roman" w:cs="Times New Roman"/>
          <w:bCs/>
          <w:sz w:val="24"/>
          <w:szCs w:val="24"/>
          <w:lang w:val="ro-RO"/>
        </w:rPr>
      </w:pPr>
      <w:r w:rsidRPr="00CB59D3">
        <w:rPr>
          <w:rFonts w:ascii="Times New Roman" w:eastAsia="Times New Roman" w:hAnsi="Times New Roman" w:cs="Times New Roman"/>
          <w:b/>
          <w:bCs/>
          <w:sz w:val="24"/>
          <w:szCs w:val="24"/>
          <w:lang w:val="ro-RO"/>
        </w:rPr>
        <w:t>Concursuri</w:t>
      </w:r>
      <w:r w:rsidR="00043917">
        <w:rPr>
          <w:rFonts w:ascii="Times New Roman" w:eastAsia="Times New Roman" w:hAnsi="Times New Roman" w:cs="Times New Roman"/>
          <w:bCs/>
          <w:sz w:val="24"/>
          <w:szCs w:val="24"/>
          <w:lang w:val="ro-RO"/>
        </w:rPr>
        <w:t xml:space="preserve"> locale</w:t>
      </w:r>
      <w:r w:rsidR="007A50FA">
        <w:rPr>
          <w:rFonts w:ascii="Times New Roman" w:eastAsia="Times New Roman" w:hAnsi="Times New Roman" w:cs="Times New Roman"/>
          <w:bCs/>
          <w:sz w:val="24"/>
          <w:szCs w:val="24"/>
          <w:lang w:val="ro-RO"/>
        </w:rPr>
        <w:t xml:space="preserve">, </w:t>
      </w:r>
      <w:r w:rsidR="00043917">
        <w:rPr>
          <w:rFonts w:ascii="Times New Roman" w:eastAsia="Times New Roman" w:hAnsi="Times New Roman" w:cs="Times New Roman"/>
          <w:bCs/>
          <w:sz w:val="24"/>
          <w:szCs w:val="24"/>
          <w:lang w:val="ro-RO"/>
        </w:rPr>
        <w:t>județene</w:t>
      </w:r>
      <w:r w:rsidR="007A50FA">
        <w:rPr>
          <w:rFonts w:ascii="Times New Roman" w:eastAsia="Times New Roman" w:hAnsi="Times New Roman" w:cs="Times New Roman"/>
          <w:bCs/>
          <w:sz w:val="24"/>
          <w:szCs w:val="24"/>
          <w:lang w:val="ro-RO"/>
        </w:rPr>
        <w:t xml:space="preserve"> și naționale</w:t>
      </w:r>
      <w:r w:rsidRPr="00CB59D3">
        <w:rPr>
          <w:rFonts w:ascii="Times New Roman" w:eastAsia="Times New Roman" w:hAnsi="Times New Roman" w:cs="Times New Roman"/>
          <w:bCs/>
          <w:sz w:val="24"/>
          <w:szCs w:val="24"/>
          <w:lang w:val="ro-RO"/>
        </w:rPr>
        <w:t xml:space="preserve">: </w:t>
      </w:r>
      <w:r w:rsidR="00043917">
        <w:rPr>
          <w:rFonts w:ascii="Times New Roman" w:eastAsia="SimSun" w:hAnsi="Times New Roman" w:cs="Times New Roman"/>
          <w:sz w:val="24"/>
          <w:szCs w:val="24"/>
          <w:lang w:val="ro-RO"/>
        </w:rPr>
        <w:t>Premiul I: 4</w:t>
      </w:r>
      <w:r w:rsidR="002F541C">
        <w:rPr>
          <w:rFonts w:ascii="Times New Roman" w:eastAsia="SimSun" w:hAnsi="Times New Roman" w:cs="Times New Roman"/>
          <w:sz w:val="24"/>
          <w:szCs w:val="24"/>
          <w:lang w:val="ro-RO"/>
        </w:rPr>
        <w:t>0</w:t>
      </w:r>
      <w:r w:rsidRPr="00CB59D3">
        <w:rPr>
          <w:rFonts w:ascii="Times New Roman" w:eastAsia="Times New Roman" w:hAnsi="Times New Roman" w:cs="Times New Roman"/>
          <w:bCs/>
          <w:sz w:val="24"/>
          <w:szCs w:val="24"/>
          <w:lang w:val="ro-RO"/>
        </w:rPr>
        <w:t xml:space="preserve">, </w:t>
      </w:r>
      <w:r w:rsidR="00043917">
        <w:rPr>
          <w:rFonts w:ascii="Times New Roman" w:eastAsia="SimSun" w:hAnsi="Times New Roman" w:cs="Times New Roman"/>
          <w:sz w:val="24"/>
          <w:szCs w:val="24"/>
          <w:lang w:val="ro-RO"/>
        </w:rPr>
        <w:t xml:space="preserve">Premiul II: </w:t>
      </w:r>
      <w:r w:rsidR="002F541C">
        <w:rPr>
          <w:rFonts w:ascii="Times New Roman" w:eastAsia="SimSun" w:hAnsi="Times New Roman" w:cs="Times New Roman"/>
          <w:sz w:val="24"/>
          <w:szCs w:val="24"/>
          <w:lang w:val="ro-RO"/>
        </w:rPr>
        <w:t>14</w:t>
      </w:r>
      <w:r w:rsidRPr="00CB59D3">
        <w:rPr>
          <w:rFonts w:ascii="Times New Roman" w:eastAsia="Times New Roman" w:hAnsi="Times New Roman" w:cs="Times New Roman"/>
          <w:bCs/>
          <w:sz w:val="24"/>
          <w:szCs w:val="24"/>
          <w:lang w:val="ro-RO"/>
        </w:rPr>
        <w:t xml:space="preserve">, </w:t>
      </w:r>
      <w:r w:rsidRPr="00CB59D3">
        <w:rPr>
          <w:rFonts w:ascii="Times New Roman" w:eastAsia="SimSun" w:hAnsi="Times New Roman" w:cs="Times New Roman"/>
          <w:sz w:val="24"/>
          <w:szCs w:val="24"/>
          <w:lang w:val="ro-RO"/>
        </w:rPr>
        <w:t xml:space="preserve">Premiul III: </w:t>
      </w:r>
      <w:r w:rsidR="002F541C">
        <w:rPr>
          <w:rFonts w:ascii="Times New Roman" w:eastAsia="SimSun" w:hAnsi="Times New Roman" w:cs="Times New Roman"/>
          <w:sz w:val="24"/>
          <w:szCs w:val="24"/>
          <w:lang w:val="ro-RO"/>
        </w:rPr>
        <w:t>12</w:t>
      </w:r>
      <w:r w:rsidRPr="00CB59D3">
        <w:rPr>
          <w:rFonts w:ascii="Times New Roman" w:eastAsia="Times New Roman" w:hAnsi="Times New Roman" w:cs="Times New Roman"/>
          <w:bCs/>
          <w:sz w:val="24"/>
          <w:szCs w:val="24"/>
          <w:lang w:val="ro-RO"/>
        </w:rPr>
        <w:t xml:space="preserve">, </w:t>
      </w:r>
      <w:r w:rsidR="00043917">
        <w:rPr>
          <w:rFonts w:ascii="Times New Roman" w:eastAsia="SimSun" w:hAnsi="Times New Roman" w:cs="Times New Roman"/>
          <w:sz w:val="24"/>
          <w:szCs w:val="24"/>
          <w:lang w:val="ro-RO"/>
        </w:rPr>
        <w:t xml:space="preserve">Mențiune: </w:t>
      </w:r>
      <w:r w:rsidR="002F541C">
        <w:rPr>
          <w:rFonts w:ascii="Times New Roman" w:eastAsia="SimSun" w:hAnsi="Times New Roman" w:cs="Times New Roman"/>
          <w:sz w:val="24"/>
          <w:szCs w:val="24"/>
          <w:lang w:val="ro-RO"/>
        </w:rPr>
        <w:t>8</w:t>
      </w:r>
    </w:p>
    <w:p w:rsidR="00CB59D3" w:rsidRDefault="00CB59D3" w:rsidP="005C4FE3">
      <w:pPr>
        <w:numPr>
          <w:ilvl w:val="0"/>
          <w:numId w:val="70"/>
        </w:numPr>
        <w:spacing w:after="0" w:line="240" w:lineRule="auto"/>
        <w:jc w:val="both"/>
        <w:rPr>
          <w:rFonts w:ascii="Times New Roman" w:eastAsia="Times New Roman" w:hAnsi="Times New Roman" w:cs="Times New Roman"/>
          <w:bCs/>
          <w:sz w:val="24"/>
          <w:szCs w:val="24"/>
          <w:lang w:val="ro-RO"/>
        </w:rPr>
      </w:pPr>
      <w:bookmarkStart w:id="40" w:name="_Hlk133187303"/>
      <w:r w:rsidRPr="00CB59D3">
        <w:rPr>
          <w:rFonts w:ascii="Times New Roman" w:eastAsia="Times New Roman" w:hAnsi="Times New Roman" w:cs="Times New Roman"/>
          <w:b/>
          <w:bCs/>
          <w:sz w:val="24"/>
          <w:szCs w:val="24"/>
          <w:lang w:val="ro-RO"/>
        </w:rPr>
        <w:t>Olimpiade</w:t>
      </w:r>
      <w:r w:rsidRPr="00CB59D3">
        <w:rPr>
          <w:rFonts w:ascii="Times New Roman" w:eastAsia="Times New Roman" w:hAnsi="Times New Roman" w:cs="Times New Roman"/>
          <w:bCs/>
          <w:sz w:val="24"/>
          <w:szCs w:val="24"/>
          <w:lang w:val="ro-RO"/>
        </w:rPr>
        <w:t xml:space="preserve"> tehnice și servicii, </w:t>
      </w:r>
      <w:r w:rsidR="00043917">
        <w:rPr>
          <w:rFonts w:ascii="Times New Roman" w:eastAsia="Times New Roman" w:hAnsi="Times New Roman" w:cs="Times New Roman"/>
          <w:bCs/>
          <w:sz w:val="24"/>
          <w:szCs w:val="24"/>
          <w:lang w:val="ro-RO"/>
        </w:rPr>
        <w:t>faza județeană</w:t>
      </w:r>
      <w:bookmarkEnd w:id="40"/>
      <w:r w:rsidR="00043917">
        <w:rPr>
          <w:rFonts w:ascii="Times New Roman" w:eastAsia="Times New Roman" w:hAnsi="Times New Roman" w:cs="Times New Roman"/>
          <w:bCs/>
          <w:sz w:val="24"/>
          <w:szCs w:val="24"/>
          <w:lang w:val="ro-RO"/>
        </w:rPr>
        <w:t xml:space="preserve">: </w:t>
      </w:r>
      <w:r w:rsidR="000D341C">
        <w:rPr>
          <w:rFonts w:ascii="Times New Roman" w:eastAsia="Times New Roman" w:hAnsi="Times New Roman" w:cs="Times New Roman"/>
          <w:bCs/>
          <w:sz w:val="24"/>
          <w:szCs w:val="24"/>
          <w:lang w:val="ro-RO"/>
        </w:rPr>
        <w:t>-</w:t>
      </w:r>
      <w:r w:rsidR="00DD51A0">
        <w:rPr>
          <w:rFonts w:ascii="Times New Roman" w:eastAsia="Times New Roman" w:hAnsi="Times New Roman" w:cs="Times New Roman"/>
          <w:bCs/>
          <w:sz w:val="24"/>
          <w:szCs w:val="24"/>
          <w:lang w:val="ro-RO"/>
        </w:rPr>
        <w:t xml:space="preserve"> </w:t>
      </w:r>
      <w:r w:rsidR="002F541C">
        <w:rPr>
          <w:rFonts w:ascii="Times New Roman" w:eastAsia="Times New Roman" w:hAnsi="Times New Roman" w:cs="Times New Roman"/>
          <w:bCs/>
          <w:sz w:val="24"/>
          <w:szCs w:val="24"/>
          <w:lang w:val="ro-RO"/>
        </w:rPr>
        <w:t>7</w:t>
      </w:r>
      <w:r w:rsidR="00DD51A0">
        <w:rPr>
          <w:rFonts w:ascii="Times New Roman" w:eastAsia="Times New Roman" w:hAnsi="Times New Roman" w:cs="Times New Roman"/>
          <w:bCs/>
          <w:sz w:val="24"/>
          <w:szCs w:val="24"/>
          <w:lang w:val="ro-RO"/>
        </w:rPr>
        <w:t xml:space="preserve"> premii I, </w:t>
      </w:r>
      <w:r w:rsidR="002F541C">
        <w:rPr>
          <w:rFonts w:ascii="Times New Roman" w:eastAsia="Times New Roman" w:hAnsi="Times New Roman" w:cs="Times New Roman"/>
          <w:bCs/>
          <w:sz w:val="24"/>
          <w:szCs w:val="24"/>
          <w:lang w:val="ro-RO"/>
        </w:rPr>
        <w:t>8</w:t>
      </w:r>
      <w:r w:rsidR="00DD51A0">
        <w:rPr>
          <w:rFonts w:ascii="Times New Roman" w:eastAsia="Times New Roman" w:hAnsi="Times New Roman" w:cs="Times New Roman"/>
          <w:bCs/>
          <w:sz w:val="24"/>
          <w:szCs w:val="24"/>
          <w:lang w:val="ro-RO"/>
        </w:rPr>
        <w:t xml:space="preserve"> premii II, </w:t>
      </w:r>
      <w:r w:rsidR="002F541C">
        <w:rPr>
          <w:rFonts w:ascii="Times New Roman" w:eastAsia="Times New Roman" w:hAnsi="Times New Roman" w:cs="Times New Roman"/>
          <w:bCs/>
          <w:sz w:val="24"/>
          <w:szCs w:val="24"/>
          <w:lang w:val="ro-RO"/>
        </w:rPr>
        <w:t>3</w:t>
      </w:r>
      <w:r w:rsidR="00DD51A0">
        <w:rPr>
          <w:rFonts w:ascii="Times New Roman" w:eastAsia="Times New Roman" w:hAnsi="Times New Roman" w:cs="Times New Roman"/>
          <w:bCs/>
          <w:sz w:val="24"/>
          <w:szCs w:val="24"/>
          <w:lang w:val="ro-RO"/>
        </w:rPr>
        <w:t xml:space="preserve"> premii III, Mențiuni </w:t>
      </w:r>
      <w:r w:rsidR="001F5DD6">
        <w:rPr>
          <w:rFonts w:ascii="Times New Roman" w:eastAsia="Times New Roman" w:hAnsi="Times New Roman" w:cs="Times New Roman"/>
          <w:bCs/>
          <w:sz w:val="24"/>
          <w:szCs w:val="24"/>
          <w:lang w:val="ro-RO"/>
        </w:rPr>
        <w:t>–</w:t>
      </w:r>
      <w:r w:rsidR="00DD51A0">
        <w:rPr>
          <w:rFonts w:ascii="Times New Roman" w:eastAsia="Times New Roman" w:hAnsi="Times New Roman" w:cs="Times New Roman"/>
          <w:bCs/>
          <w:sz w:val="24"/>
          <w:szCs w:val="24"/>
          <w:lang w:val="ro-RO"/>
        </w:rPr>
        <w:t xml:space="preserve"> 12</w:t>
      </w:r>
    </w:p>
    <w:p w:rsidR="002F541C" w:rsidRDefault="001F5DD6" w:rsidP="005C4FE3">
      <w:pPr>
        <w:numPr>
          <w:ilvl w:val="0"/>
          <w:numId w:val="70"/>
        </w:numPr>
        <w:spacing w:after="0" w:line="240" w:lineRule="auto"/>
        <w:jc w:val="both"/>
        <w:rPr>
          <w:rFonts w:ascii="Times New Roman" w:eastAsia="Times New Roman" w:hAnsi="Times New Roman" w:cs="Times New Roman"/>
          <w:bCs/>
          <w:sz w:val="24"/>
          <w:szCs w:val="24"/>
          <w:lang w:val="ro-RO"/>
        </w:rPr>
      </w:pPr>
      <w:r w:rsidRPr="00CB59D3">
        <w:rPr>
          <w:rFonts w:ascii="Times New Roman" w:eastAsia="Times New Roman" w:hAnsi="Times New Roman" w:cs="Times New Roman"/>
          <w:b/>
          <w:bCs/>
          <w:sz w:val="24"/>
          <w:szCs w:val="24"/>
          <w:lang w:val="ro-RO"/>
        </w:rPr>
        <w:t>Olimpiade</w:t>
      </w:r>
      <w:r>
        <w:rPr>
          <w:rFonts w:ascii="Times New Roman" w:eastAsia="Times New Roman" w:hAnsi="Times New Roman" w:cs="Times New Roman"/>
          <w:b/>
          <w:bCs/>
          <w:sz w:val="24"/>
          <w:szCs w:val="24"/>
          <w:lang w:val="ro-RO"/>
        </w:rPr>
        <w:t xml:space="preserve"> </w:t>
      </w:r>
      <w:r>
        <w:rPr>
          <w:rFonts w:ascii="Times New Roman" w:eastAsia="Times New Roman" w:hAnsi="Times New Roman" w:cs="Times New Roman"/>
          <w:bCs/>
          <w:sz w:val="24"/>
          <w:szCs w:val="24"/>
          <w:lang w:val="ro-RO"/>
        </w:rPr>
        <w:t>faza națională: 2 mențiuni (istorie și servicii – turism și alimentație),</w:t>
      </w:r>
    </w:p>
    <w:p w:rsidR="001F5DD6" w:rsidRPr="00CB59D3" w:rsidRDefault="002F541C" w:rsidP="005C4FE3">
      <w:pPr>
        <w:numPr>
          <w:ilvl w:val="0"/>
          <w:numId w:val="70"/>
        </w:numPr>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bCs/>
          <w:sz w:val="24"/>
          <w:szCs w:val="24"/>
          <w:lang w:val="ro-RO"/>
        </w:rPr>
        <w:lastRenderedPageBreak/>
        <w:t xml:space="preserve">Internațional: 1 premiu I - </w:t>
      </w:r>
      <w:r w:rsidRPr="002F541C">
        <w:rPr>
          <w:rFonts w:ascii="Times New Roman" w:eastAsia="Times New Roman" w:hAnsi="Times New Roman" w:cs="Times New Roman"/>
          <w:bCs/>
          <w:sz w:val="24"/>
          <w:szCs w:val="24"/>
          <w:lang w:val="ro-RO"/>
        </w:rPr>
        <w:t>Târgul internaţional al firmelor de exerciţiu „Elevii antreprenori, de la virtual la real”</w:t>
      </w:r>
      <w:r w:rsidR="001F5DD6">
        <w:rPr>
          <w:rFonts w:ascii="Times New Roman" w:eastAsia="Times New Roman" w:hAnsi="Times New Roman" w:cs="Times New Roman"/>
          <w:bCs/>
          <w:sz w:val="24"/>
          <w:szCs w:val="24"/>
          <w:lang w:val="ro-RO"/>
        </w:rPr>
        <w:t xml:space="preserve"> </w:t>
      </w:r>
    </w:p>
    <w:p w:rsidR="00CB59D3" w:rsidRPr="00CB59D3" w:rsidRDefault="00CB59D3" w:rsidP="00CB59D3">
      <w:pPr>
        <w:spacing w:after="0" w:line="240" w:lineRule="auto"/>
        <w:ind w:firstLine="720"/>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 xml:space="preserve">În </w:t>
      </w:r>
      <w:r w:rsidRPr="002349BB">
        <w:rPr>
          <w:rFonts w:ascii="Times New Roman" w:eastAsia="SimSun" w:hAnsi="Times New Roman" w:cs="Times New Roman"/>
          <w:b/>
          <w:bCs/>
          <w:caps/>
          <w:color w:val="00B050"/>
          <w:sz w:val="24"/>
          <w:szCs w:val="24"/>
          <w:lang w:val="ro-RO"/>
        </w:rPr>
        <w:t xml:space="preserve">anexa 6 - </w:t>
      </w:r>
      <w:r w:rsidRPr="002349BB">
        <w:rPr>
          <w:rFonts w:ascii="Times New Roman" w:eastAsia="Times New Roman" w:hAnsi="Times New Roman" w:cs="Times New Roman"/>
          <w:b/>
          <w:color w:val="00B050"/>
          <w:sz w:val="24"/>
          <w:szCs w:val="24"/>
          <w:lang w:val="ro-RO"/>
        </w:rPr>
        <w:t>rezultate olimpiade și concursuri</w:t>
      </w:r>
      <w:r w:rsidRPr="002349BB">
        <w:rPr>
          <w:rFonts w:ascii="Times New Roman" w:eastAsia="SimSun" w:hAnsi="Times New Roman" w:cs="Times New Roman"/>
          <w:b/>
          <w:bCs/>
          <w:color w:val="00B050"/>
          <w:sz w:val="24"/>
          <w:szCs w:val="24"/>
          <w:lang w:val="ro-RO"/>
        </w:rPr>
        <w:t xml:space="preserve"> </w:t>
      </w:r>
      <w:r w:rsidRPr="00CB59D3">
        <w:rPr>
          <w:rFonts w:ascii="Times New Roman" w:eastAsia="SimSun" w:hAnsi="Times New Roman" w:cs="Times New Roman"/>
          <w:sz w:val="24"/>
          <w:szCs w:val="24"/>
          <w:lang w:val="ro-RO"/>
        </w:rPr>
        <w:t>sunt prezentate detaliat succesele elevilor.</w:t>
      </w:r>
    </w:p>
    <w:p w:rsidR="00CB59D3" w:rsidRPr="002349BB" w:rsidRDefault="00CB59D3" w:rsidP="00CB59D3">
      <w:pPr>
        <w:spacing w:after="0" w:line="240" w:lineRule="auto"/>
        <w:ind w:firstLine="720"/>
        <w:jc w:val="both"/>
        <w:rPr>
          <w:rFonts w:ascii="Times New Roman" w:eastAsia="SimSun" w:hAnsi="Times New Roman" w:cs="Times New Roman"/>
          <w:color w:val="00B050"/>
          <w:sz w:val="24"/>
          <w:szCs w:val="24"/>
          <w:lang w:val="ro-RO"/>
        </w:rPr>
      </w:pPr>
      <w:r w:rsidRPr="00CB59D3">
        <w:rPr>
          <w:rFonts w:ascii="Times New Roman" w:eastAsia="SimSun" w:hAnsi="Times New Roman" w:cs="Times New Roman"/>
          <w:sz w:val="24"/>
          <w:szCs w:val="24"/>
          <w:lang w:val="ro-RO"/>
        </w:rPr>
        <w:t xml:space="preserve">Pentru îmbunătăţirea performanţei şcolare şi pentru a asigura elevilor </w:t>
      </w:r>
      <w:r w:rsidR="00DD51A0">
        <w:rPr>
          <w:rFonts w:ascii="Times New Roman" w:eastAsia="SimSun" w:hAnsi="Times New Roman" w:cs="Times New Roman"/>
          <w:sz w:val="24"/>
          <w:szCs w:val="24"/>
          <w:lang w:val="ro-RO"/>
        </w:rPr>
        <w:t xml:space="preserve">șanse egale la educație și </w:t>
      </w:r>
      <w:r w:rsidRPr="00CB59D3">
        <w:rPr>
          <w:rFonts w:ascii="Times New Roman" w:eastAsia="SimSun" w:hAnsi="Times New Roman" w:cs="Times New Roman"/>
          <w:sz w:val="24"/>
          <w:szCs w:val="24"/>
          <w:lang w:val="ro-RO"/>
        </w:rPr>
        <w:t>condiţii optime de instruire teoretică şi practică,</w:t>
      </w:r>
      <w:r w:rsidR="002F541C">
        <w:rPr>
          <w:rFonts w:ascii="Times New Roman" w:eastAsia="SimSun" w:hAnsi="Times New Roman" w:cs="Times New Roman"/>
          <w:sz w:val="24"/>
          <w:szCs w:val="24"/>
          <w:lang w:val="ro-RO"/>
        </w:rPr>
        <w:t xml:space="preserve"> la standarde europene</w:t>
      </w:r>
      <w:r w:rsidRPr="00CB59D3">
        <w:rPr>
          <w:rFonts w:ascii="Times New Roman" w:eastAsia="SimSun" w:hAnsi="Times New Roman" w:cs="Times New Roman"/>
          <w:sz w:val="24"/>
          <w:szCs w:val="24"/>
          <w:lang w:val="ro-RO"/>
        </w:rPr>
        <w:t xml:space="preserve"> </w:t>
      </w:r>
      <w:r w:rsidR="00043917">
        <w:rPr>
          <w:rFonts w:ascii="Times New Roman" w:eastAsia="SimSun" w:hAnsi="Times New Roman" w:cs="Times New Roman"/>
          <w:sz w:val="24"/>
          <w:szCs w:val="24"/>
          <w:lang w:val="ro-RO"/>
        </w:rPr>
        <w:t xml:space="preserve">chiar în contextul </w:t>
      </w:r>
      <w:r w:rsidR="007C4A4D">
        <w:rPr>
          <w:rFonts w:ascii="Times New Roman" w:eastAsia="SimSun" w:hAnsi="Times New Roman" w:cs="Times New Roman"/>
          <w:sz w:val="24"/>
          <w:szCs w:val="24"/>
          <w:lang w:val="ro-RO"/>
        </w:rPr>
        <w:t>economic și educațional actual</w:t>
      </w:r>
      <w:r w:rsidR="00043917">
        <w:rPr>
          <w:rFonts w:ascii="Times New Roman" w:eastAsia="SimSun" w:hAnsi="Times New Roman" w:cs="Times New Roman"/>
          <w:sz w:val="24"/>
          <w:szCs w:val="24"/>
          <w:lang w:val="ro-RO"/>
        </w:rPr>
        <w:t xml:space="preserve">, </w:t>
      </w:r>
      <w:r w:rsidRPr="00CB59D3">
        <w:rPr>
          <w:rFonts w:ascii="Times New Roman" w:eastAsia="SimSun" w:hAnsi="Times New Roman" w:cs="Times New Roman"/>
          <w:sz w:val="24"/>
          <w:szCs w:val="24"/>
          <w:lang w:val="ro-RO"/>
        </w:rPr>
        <w:t>realizările au continuat şi în anul şcolar trecut, materializându-se în noi proiecte cu colaboratori locali</w:t>
      </w:r>
      <w:r w:rsidRPr="00CB59D3">
        <w:rPr>
          <w:rFonts w:ascii="Times New Roman" w:eastAsia="SimSun" w:hAnsi="Times New Roman" w:cs="Times New Roman"/>
          <w:b/>
          <w:bCs/>
          <w:caps/>
          <w:sz w:val="24"/>
          <w:szCs w:val="24"/>
          <w:lang w:val="ro-RO"/>
        </w:rPr>
        <w:t xml:space="preserve"> </w:t>
      </w:r>
      <w:r w:rsidRPr="002349BB">
        <w:rPr>
          <w:rFonts w:ascii="Times New Roman" w:eastAsia="SimSun" w:hAnsi="Times New Roman" w:cs="Times New Roman"/>
          <w:b/>
          <w:bCs/>
          <w:caps/>
          <w:color w:val="00B050"/>
          <w:sz w:val="24"/>
          <w:szCs w:val="24"/>
          <w:lang w:val="ro-RO"/>
        </w:rPr>
        <w:t xml:space="preserve">(anexa 3 - </w:t>
      </w:r>
      <w:r w:rsidRPr="002349BB">
        <w:rPr>
          <w:rFonts w:ascii="Times New Roman" w:eastAsia="SimSun" w:hAnsi="Times New Roman" w:cs="Times New Roman"/>
          <w:b/>
          <w:bCs/>
          <w:color w:val="00B050"/>
          <w:sz w:val="24"/>
          <w:szCs w:val="24"/>
          <w:lang w:val="ro-RO"/>
        </w:rPr>
        <w:t>harta parteneriatelor,</w:t>
      </w:r>
      <w:r w:rsidRPr="002349BB">
        <w:rPr>
          <w:rFonts w:ascii="Times New Roman" w:eastAsia="Times New Roman" w:hAnsi="Times New Roman" w:cs="Times New Roman"/>
          <w:b/>
          <w:caps/>
          <w:color w:val="00B050"/>
          <w:sz w:val="24"/>
          <w:szCs w:val="24"/>
          <w:lang w:val="ro-RO"/>
        </w:rPr>
        <w:t xml:space="preserve"> AnexA 4 </w:t>
      </w:r>
      <w:r w:rsidRPr="002349BB">
        <w:rPr>
          <w:rFonts w:ascii="Times New Roman" w:eastAsia="Times New Roman" w:hAnsi="Times New Roman" w:cs="Times New Roman"/>
          <w:caps/>
          <w:color w:val="00B050"/>
          <w:sz w:val="24"/>
          <w:szCs w:val="24"/>
          <w:lang w:val="ro-RO"/>
        </w:rPr>
        <w:t xml:space="preserve">– </w:t>
      </w:r>
      <w:r w:rsidR="00043917">
        <w:rPr>
          <w:rFonts w:ascii="Times New Roman" w:eastAsia="Times New Roman" w:hAnsi="Times New Roman" w:cs="Times New Roman"/>
          <w:b/>
          <w:color w:val="00B050"/>
          <w:sz w:val="24"/>
          <w:szCs w:val="24"/>
          <w:lang w:val="ro-RO"/>
        </w:rPr>
        <w:t>parteneri locali 20</w:t>
      </w:r>
      <w:r w:rsidR="000D341C">
        <w:rPr>
          <w:rFonts w:ascii="Times New Roman" w:eastAsia="Times New Roman" w:hAnsi="Times New Roman" w:cs="Times New Roman"/>
          <w:b/>
          <w:color w:val="00B050"/>
          <w:sz w:val="24"/>
          <w:szCs w:val="24"/>
          <w:lang w:val="ro-RO"/>
        </w:rPr>
        <w:t>2</w:t>
      </w:r>
      <w:r w:rsidR="00BD66FB">
        <w:rPr>
          <w:rFonts w:ascii="Times New Roman" w:eastAsia="Times New Roman" w:hAnsi="Times New Roman" w:cs="Times New Roman"/>
          <w:b/>
          <w:color w:val="00B050"/>
          <w:sz w:val="24"/>
          <w:szCs w:val="24"/>
          <w:lang w:val="ro-RO"/>
        </w:rPr>
        <w:t>2</w:t>
      </w:r>
      <w:r w:rsidR="00043917">
        <w:rPr>
          <w:rFonts w:ascii="Times New Roman" w:eastAsia="Times New Roman" w:hAnsi="Times New Roman" w:cs="Times New Roman"/>
          <w:b/>
          <w:color w:val="00B050"/>
          <w:sz w:val="24"/>
          <w:szCs w:val="24"/>
          <w:lang w:val="ro-RO"/>
        </w:rPr>
        <w:t>-202</w:t>
      </w:r>
      <w:r w:rsidR="00BD66FB">
        <w:rPr>
          <w:rFonts w:ascii="Times New Roman" w:eastAsia="Times New Roman" w:hAnsi="Times New Roman" w:cs="Times New Roman"/>
          <w:b/>
          <w:color w:val="00B050"/>
          <w:sz w:val="24"/>
          <w:szCs w:val="24"/>
          <w:lang w:val="ro-RO"/>
        </w:rPr>
        <w:t>3</w:t>
      </w:r>
      <w:r w:rsidRPr="002349BB">
        <w:rPr>
          <w:rFonts w:ascii="Times New Roman" w:eastAsia="SimSun" w:hAnsi="Times New Roman" w:cs="Times New Roman"/>
          <w:color w:val="00B050"/>
          <w:sz w:val="24"/>
          <w:szCs w:val="24"/>
          <w:lang w:val="ro-RO"/>
        </w:rPr>
        <w:t xml:space="preserve">), </w:t>
      </w:r>
      <w:r w:rsidRPr="00CB59D3">
        <w:rPr>
          <w:rFonts w:ascii="Times New Roman" w:eastAsia="SimSun" w:hAnsi="Times New Roman" w:cs="Times New Roman"/>
          <w:sz w:val="24"/>
          <w:szCs w:val="24"/>
          <w:lang w:val="ro-RO"/>
        </w:rPr>
        <w:t xml:space="preserve">în vederea dezvoltării şi dotării şcolii </w:t>
      </w:r>
      <w:r w:rsidRPr="002349BB">
        <w:rPr>
          <w:rFonts w:ascii="Times New Roman" w:eastAsia="SimSun" w:hAnsi="Times New Roman" w:cs="Times New Roman"/>
          <w:color w:val="00B050"/>
          <w:sz w:val="24"/>
          <w:szCs w:val="24"/>
          <w:lang w:val="ro-RO"/>
        </w:rPr>
        <w:t>(</w:t>
      </w:r>
      <w:r w:rsidRPr="002349BB">
        <w:rPr>
          <w:rFonts w:ascii="Times New Roman" w:eastAsia="Times New Roman" w:hAnsi="Times New Roman" w:cs="Times New Roman"/>
          <w:b/>
          <w:caps/>
          <w:color w:val="00B050"/>
          <w:sz w:val="24"/>
          <w:szCs w:val="24"/>
          <w:lang w:val="ro-RO"/>
        </w:rPr>
        <w:t xml:space="preserve">AnexA 7 </w:t>
      </w:r>
      <w:r w:rsidRPr="002349BB">
        <w:rPr>
          <w:rFonts w:ascii="Times New Roman" w:eastAsia="Times New Roman" w:hAnsi="Times New Roman" w:cs="Times New Roman"/>
          <w:caps/>
          <w:color w:val="00B050"/>
          <w:sz w:val="24"/>
          <w:szCs w:val="24"/>
          <w:lang w:val="ro-RO"/>
        </w:rPr>
        <w:t xml:space="preserve">– </w:t>
      </w:r>
      <w:r w:rsidRPr="002349BB">
        <w:rPr>
          <w:rFonts w:ascii="Times New Roman" w:eastAsia="Times New Roman" w:hAnsi="Times New Roman" w:cs="Times New Roman"/>
          <w:b/>
          <w:color w:val="00B050"/>
          <w:sz w:val="24"/>
          <w:szCs w:val="24"/>
          <w:lang w:val="ro-RO"/>
        </w:rPr>
        <w:t>proiecte administrative</w:t>
      </w:r>
      <w:r w:rsidRPr="002349BB">
        <w:rPr>
          <w:rFonts w:ascii="Times New Roman" w:eastAsia="SimSun" w:hAnsi="Times New Roman" w:cs="Times New Roman"/>
          <w:b/>
          <w:bCs/>
          <w:caps/>
          <w:color w:val="00B050"/>
          <w:sz w:val="24"/>
          <w:szCs w:val="24"/>
          <w:lang w:val="ro-RO"/>
        </w:rPr>
        <w:t xml:space="preserve">, anexa 18 – </w:t>
      </w:r>
      <w:r w:rsidRPr="002349BB">
        <w:rPr>
          <w:rFonts w:ascii="Times New Roman" w:eastAsia="SimSun" w:hAnsi="Times New Roman" w:cs="Times New Roman"/>
          <w:b/>
          <w:bCs/>
          <w:color w:val="00B050"/>
          <w:sz w:val="24"/>
          <w:szCs w:val="24"/>
          <w:lang w:val="ro-RO"/>
        </w:rPr>
        <w:t>dotări_resurse_spații școlare</w:t>
      </w:r>
      <w:r w:rsidRPr="002349BB">
        <w:rPr>
          <w:rFonts w:ascii="Times New Roman" w:eastAsia="SimSun" w:hAnsi="Times New Roman" w:cs="Times New Roman"/>
          <w:color w:val="00B050"/>
          <w:sz w:val="24"/>
          <w:szCs w:val="24"/>
          <w:lang w:val="ro-RO"/>
        </w:rPr>
        <w:t>).</w:t>
      </w:r>
    </w:p>
    <w:p w:rsidR="00CB59D3" w:rsidRPr="00CB59D3" w:rsidRDefault="00CB59D3" w:rsidP="00CB59D3">
      <w:pPr>
        <w:spacing w:after="0" w:line="240" w:lineRule="auto"/>
        <w:ind w:firstLine="720"/>
        <w:jc w:val="both"/>
        <w:rPr>
          <w:rFonts w:ascii="Times New Roman" w:eastAsia="Times New Roman" w:hAnsi="Times New Roman" w:cs="Times New Roman"/>
          <w:sz w:val="24"/>
          <w:szCs w:val="24"/>
          <w:lang w:val="ro-RO" w:eastAsia="ro-RO"/>
        </w:rPr>
      </w:pPr>
      <w:r w:rsidRPr="00CB59D3">
        <w:rPr>
          <w:rFonts w:ascii="Times New Roman" w:eastAsia="SimSun" w:hAnsi="Times New Roman" w:cs="Times New Roman"/>
          <w:sz w:val="24"/>
          <w:szCs w:val="24"/>
          <w:lang w:val="ro-RO"/>
        </w:rPr>
        <w:t xml:space="preserve">Toate acestea au dus la menținerea procentului de promovabilitate la bacalaureat la un nivel peste media județului </w:t>
      </w:r>
      <w:r w:rsidR="0033392A">
        <w:rPr>
          <w:rFonts w:ascii="Times New Roman" w:eastAsia="SimSun" w:hAnsi="Times New Roman" w:cs="Times New Roman"/>
          <w:sz w:val="24"/>
          <w:szCs w:val="24"/>
          <w:lang w:val="ro-RO"/>
        </w:rPr>
        <w:t>– 8</w:t>
      </w:r>
      <w:r w:rsidR="000D341C">
        <w:rPr>
          <w:rFonts w:ascii="Times New Roman" w:eastAsia="SimSun" w:hAnsi="Times New Roman" w:cs="Times New Roman"/>
          <w:sz w:val="24"/>
          <w:szCs w:val="24"/>
          <w:lang w:val="ro-RO"/>
        </w:rPr>
        <w:t>8</w:t>
      </w:r>
      <w:r w:rsidR="00DD51A0">
        <w:rPr>
          <w:rFonts w:ascii="Times New Roman" w:eastAsia="SimSun" w:hAnsi="Times New Roman" w:cs="Times New Roman"/>
          <w:sz w:val="24"/>
          <w:szCs w:val="24"/>
          <w:lang w:val="ro-RO"/>
        </w:rPr>
        <w:t>,6</w:t>
      </w:r>
      <w:r w:rsidRPr="00CB59D3">
        <w:rPr>
          <w:rFonts w:ascii="Times New Roman" w:eastAsia="SimSun" w:hAnsi="Times New Roman" w:cs="Times New Roman"/>
          <w:sz w:val="24"/>
          <w:szCs w:val="24"/>
          <w:lang w:val="ro-RO"/>
        </w:rPr>
        <w:t>%</w:t>
      </w:r>
      <w:r w:rsidR="00DD51A0">
        <w:rPr>
          <w:rFonts w:ascii="Times New Roman" w:eastAsia="SimSun" w:hAnsi="Times New Roman" w:cs="Times New Roman"/>
          <w:sz w:val="24"/>
          <w:szCs w:val="24"/>
          <w:lang w:val="ro-RO"/>
        </w:rPr>
        <w:t xml:space="preserve"> (94% procent de promovabilitate pentru elevii din promoția curentă)</w:t>
      </w:r>
      <w:r w:rsidRPr="00CB59D3">
        <w:rPr>
          <w:rFonts w:ascii="Times New Roman" w:eastAsia="SimSun" w:hAnsi="Times New Roman" w:cs="Times New Roman"/>
          <w:sz w:val="24"/>
          <w:szCs w:val="24"/>
          <w:lang w:val="ro-RO"/>
        </w:rPr>
        <w:t xml:space="preserve"> - și la creșterea calității educației oferite. </w:t>
      </w:r>
      <w:r w:rsidRPr="00CB59D3">
        <w:rPr>
          <w:rFonts w:ascii="Times New Roman" w:eastAsia="Times New Roman" w:hAnsi="Times New Roman" w:cs="Times New Roman"/>
          <w:sz w:val="24"/>
          <w:szCs w:val="24"/>
          <w:lang w:val="ro-RO" w:eastAsia="ro-RO"/>
        </w:rPr>
        <w:t xml:space="preserve">Colegiul are o evoluţie ascendentă recunoscută de agenţii economici, comunitatea locală şi, nu în ultimul rând, de unităţile de învăţământ din zona N-E. </w:t>
      </w:r>
    </w:p>
    <w:p w:rsidR="00CB59D3" w:rsidRPr="00CB59D3" w:rsidRDefault="00CB59D3" w:rsidP="00CB59D3">
      <w:pPr>
        <w:spacing w:after="0" w:line="240" w:lineRule="auto"/>
        <w:ind w:firstLine="720"/>
        <w:jc w:val="both"/>
        <w:rPr>
          <w:rFonts w:ascii="Times New Roman" w:eastAsia="Times New Roman" w:hAnsi="Times New Roman" w:cs="Times New Roman"/>
          <w:sz w:val="24"/>
          <w:szCs w:val="24"/>
          <w:lang w:val="ro-RO" w:eastAsia="ro-RO"/>
        </w:rPr>
      </w:pPr>
      <w:r w:rsidRPr="00CB59D3">
        <w:rPr>
          <w:rFonts w:ascii="Times New Roman" w:eastAsia="Times New Roman" w:hAnsi="Times New Roman" w:cs="Times New Roman"/>
          <w:sz w:val="24"/>
          <w:szCs w:val="24"/>
          <w:lang w:val="ro-RO" w:eastAsia="ro-RO"/>
        </w:rPr>
        <w:t>La ultima evaluare externă</w:t>
      </w:r>
      <w:r w:rsidR="00DD51A0">
        <w:rPr>
          <w:rFonts w:ascii="Times New Roman" w:eastAsia="Times New Roman" w:hAnsi="Times New Roman" w:cs="Times New Roman"/>
          <w:sz w:val="24"/>
          <w:szCs w:val="24"/>
          <w:lang w:val="ro-RO" w:eastAsia="ro-RO"/>
        </w:rPr>
        <w:t xml:space="preserve"> periodică</w:t>
      </w:r>
      <w:r w:rsidRPr="00CB59D3">
        <w:rPr>
          <w:rFonts w:ascii="Times New Roman" w:eastAsia="Times New Roman" w:hAnsi="Times New Roman" w:cs="Times New Roman"/>
          <w:sz w:val="24"/>
          <w:szCs w:val="24"/>
          <w:lang w:val="ro-RO" w:eastAsia="ro-RO"/>
        </w:rPr>
        <w:t xml:space="preserve"> ARACIP , Colegiul </w:t>
      </w:r>
      <w:r w:rsidR="00043917">
        <w:rPr>
          <w:rFonts w:ascii="Times New Roman" w:eastAsia="Times New Roman" w:hAnsi="Times New Roman" w:cs="Times New Roman"/>
          <w:sz w:val="24"/>
          <w:szCs w:val="24"/>
          <w:lang w:val="ro-RO" w:eastAsia="ro-RO"/>
        </w:rPr>
        <w:t>NV</w:t>
      </w:r>
      <w:r w:rsidRPr="00CB59D3">
        <w:rPr>
          <w:rFonts w:ascii="Times New Roman" w:eastAsia="Times New Roman" w:hAnsi="Times New Roman" w:cs="Times New Roman"/>
          <w:sz w:val="24"/>
          <w:szCs w:val="24"/>
          <w:lang w:val="ro-RO" w:eastAsia="ro-RO"/>
        </w:rPr>
        <w:t xml:space="preserve">Karpen a obținut 7 calificative </w:t>
      </w:r>
      <w:r w:rsidRPr="00CB59D3">
        <w:rPr>
          <w:rFonts w:ascii="Times New Roman" w:eastAsia="Times New Roman" w:hAnsi="Times New Roman" w:cs="Times New Roman"/>
          <w:b/>
          <w:sz w:val="24"/>
          <w:szCs w:val="24"/>
          <w:lang w:val="ro-RO" w:eastAsia="ro-RO"/>
        </w:rPr>
        <w:t>,,Excelent”</w:t>
      </w:r>
      <w:r w:rsidRPr="00CB59D3">
        <w:rPr>
          <w:rFonts w:ascii="Times New Roman" w:eastAsia="Times New Roman" w:hAnsi="Times New Roman" w:cs="Times New Roman"/>
          <w:sz w:val="24"/>
          <w:szCs w:val="24"/>
          <w:lang w:val="ro-RO" w:eastAsia="ro-RO"/>
        </w:rPr>
        <w:t xml:space="preserve"> și 36 calificative </w:t>
      </w:r>
      <w:r w:rsidRPr="00CB59D3">
        <w:rPr>
          <w:rFonts w:ascii="Times New Roman" w:eastAsia="Times New Roman" w:hAnsi="Times New Roman" w:cs="Times New Roman"/>
          <w:b/>
          <w:sz w:val="24"/>
          <w:szCs w:val="24"/>
          <w:lang w:val="ro-RO" w:eastAsia="ro-RO"/>
        </w:rPr>
        <w:t>,, Foarte bine”,</w:t>
      </w:r>
      <w:r w:rsidRPr="00CB59D3">
        <w:rPr>
          <w:rFonts w:ascii="Times New Roman" w:eastAsia="Times New Roman" w:hAnsi="Times New Roman" w:cs="Times New Roman"/>
          <w:sz w:val="24"/>
          <w:szCs w:val="24"/>
          <w:lang w:val="ro-RO" w:eastAsia="ro-RO"/>
        </w:rPr>
        <w:t xml:space="preserve"> pe indicatorii de performanță vizați. În </w:t>
      </w:r>
      <w:r w:rsidR="000D341C">
        <w:rPr>
          <w:rFonts w:ascii="Times New Roman" w:eastAsia="Times New Roman" w:hAnsi="Times New Roman" w:cs="Times New Roman"/>
          <w:sz w:val="24"/>
          <w:szCs w:val="24"/>
          <w:lang w:val="ro-RO" w:eastAsia="ro-RO"/>
        </w:rPr>
        <w:t>mai</w:t>
      </w:r>
      <w:r w:rsidRPr="00CB59D3">
        <w:rPr>
          <w:rFonts w:ascii="Times New Roman" w:eastAsia="Times New Roman" w:hAnsi="Times New Roman" w:cs="Times New Roman"/>
          <w:sz w:val="24"/>
          <w:szCs w:val="24"/>
          <w:lang w:val="ro-RO" w:eastAsia="ro-RO"/>
        </w:rPr>
        <w:t xml:space="preserve"> 20</w:t>
      </w:r>
      <w:r w:rsidR="000D341C">
        <w:rPr>
          <w:rFonts w:ascii="Times New Roman" w:eastAsia="Times New Roman" w:hAnsi="Times New Roman" w:cs="Times New Roman"/>
          <w:sz w:val="24"/>
          <w:szCs w:val="24"/>
          <w:lang w:val="ro-RO" w:eastAsia="ro-RO"/>
        </w:rPr>
        <w:t>21</w:t>
      </w:r>
      <w:r w:rsidRPr="00CB59D3">
        <w:rPr>
          <w:rFonts w:ascii="Times New Roman" w:eastAsia="Times New Roman" w:hAnsi="Times New Roman" w:cs="Times New Roman"/>
          <w:sz w:val="24"/>
          <w:szCs w:val="24"/>
          <w:lang w:val="ro-RO" w:eastAsia="ro-RO"/>
        </w:rPr>
        <w:t>, colegiul a fost evaluat de către ARACIP în vederea autorizării</w:t>
      </w:r>
      <w:r w:rsidR="000D341C">
        <w:rPr>
          <w:rFonts w:ascii="Times New Roman" w:eastAsia="Times New Roman" w:hAnsi="Times New Roman" w:cs="Times New Roman"/>
          <w:sz w:val="24"/>
          <w:szCs w:val="24"/>
          <w:lang w:val="ro-RO" w:eastAsia="ro-RO"/>
        </w:rPr>
        <w:t xml:space="preserve"> provizorii de funcționare</w:t>
      </w:r>
      <w:r w:rsidRPr="00CB59D3">
        <w:rPr>
          <w:rFonts w:ascii="Times New Roman" w:eastAsia="Times New Roman" w:hAnsi="Times New Roman" w:cs="Times New Roman"/>
          <w:sz w:val="24"/>
          <w:szCs w:val="24"/>
          <w:lang w:val="ro-RO" w:eastAsia="ro-RO"/>
        </w:rPr>
        <w:t xml:space="preserve"> </w:t>
      </w:r>
      <w:r w:rsidR="000D341C">
        <w:rPr>
          <w:rFonts w:ascii="Times New Roman" w:eastAsia="Times New Roman" w:hAnsi="Times New Roman" w:cs="Times New Roman"/>
          <w:sz w:val="24"/>
          <w:szCs w:val="24"/>
          <w:lang w:val="ro-RO" w:eastAsia="ro-RO"/>
        </w:rPr>
        <w:t>a noului nivel de învățământ, cel gimnazial</w:t>
      </w:r>
      <w:r w:rsidR="00BD66FB">
        <w:rPr>
          <w:rFonts w:ascii="Times New Roman" w:eastAsia="Times New Roman" w:hAnsi="Times New Roman" w:cs="Times New Roman"/>
          <w:sz w:val="24"/>
          <w:szCs w:val="24"/>
          <w:lang w:val="ro-RO" w:eastAsia="ro-RO"/>
        </w:rPr>
        <w:t>, iar anul școlar anterior a adus acreditarea nivelului primar și a calificării TIBA</w:t>
      </w:r>
      <w:r w:rsidRPr="00CB59D3">
        <w:rPr>
          <w:rFonts w:ascii="Times New Roman" w:eastAsia="Times New Roman" w:hAnsi="Times New Roman" w:cs="Times New Roman"/>
          <w:sz w:val="24"/>
          <w:szCs w:val="24"/>
          <w:lang w:val="ro-RO" w:eastAsia="ro-RO"/>
        </w:rPr>
        <w:t xml:space="preserve"> </w:t>
      </w:r>
      <w:r w:rsidRPr="00CB59D3">
        <w:rPr>
          <w:rFonts w:ascii="Times New Roman" w:eastAsia="SimSun" w:hAnsi="Times New Roman" w:cs="Times New Roman"/>
          <w:b/>
          <w:color w:val="487B77"/>
          <w:spacing w:val="-10"/>
          <w:sz w:val="24"/>
          <w:szCs w:val="24"/>
          <w:lang w:val="ro-RO"/>
        </w:rPr>
        <w:t xml:space="preserve"> </w:t>
      </w:r>
      <w:r w:rsidRPr="00CB59D3">
        <w:rPr>
          <w:rFonts w:ascii="Times New Roman" w:eastAsia="SimSun" w:hAnsi="Times New Roman" w:cs="Times New Roman"/>
          <w:color w:val="000000"/>
          <w:spacing w:val="-10"/>
          <w:sz w:val="24"/>
          <w:szCs w:val="24"/>
          <w:lang w:val="ro-RO"/>
        </w:rPr>
        <w:t>(</w:t>
      </w:r>
      <w:r w:rsidRPr="00CB59D3">
        <w:rPr>
          <w:rFonts w:ascii="Times New Roman" w:eastAsia="SimSun" w:hAnsi="Times New Roman" w:cs="Times New Roman"/>
          <w:b/>
          <w:color w:val="00B050"/>
          <w:spacing w:val="-10"/>
          <w:sz w:val="24"/>
          <w:szCs w:val="24"/>
          <w:lang w:val="ro-RO"/>
        </w:rPr>
        <w:t>ANEXA 25  - evaluarea și asigurarea calității).</w:t>
      </w:r>
    </w:p>
    <w:p w:rsidR="00CB59D3" w:rsidRPr="00CB59D3" w:rsidRDefault="00CB59D3" w:rsidP="00CB59D3">
      <w:pPr>
        <w:spacing w:after="0" w:line="240" w:lineRule="auto"/>
        <w:ind w:firstLine="720"/>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 xml:space="preserve">Pe scurt, </w:t>
      </w:r>
      <w:r w:rsidRPr="00CB59D3">
        <w:rPr>
          <w:rFonts w:ascii="Times New Roman" w:eastAsia="SimSun" w:hAnsi="Times New Roman" w:cs="Times New Roman"/>
          <w:b/>
          <w:sz w:val="24"/>
          <w:szCs w:val="24"/>
          <w:lang w:val="ro-RO"/>
        </w:rPr>
        <w:t>analiza r</w:t>
      </w:r>
      <w:r w:rsidR="00043917">
        <w:rPr>
          <w:rFonts w:ascii="Times New Roman" w:eastAsia="SimSun" w:hAnsi="Times New Roman" w:cs="Times New Roman"/>
          <w:b/>
          <w:sz w:val="24"/>
          <w:szCs w:val="24"/>
          <w:lang w:val="ro-RO"/>
        </w:rPr>
        <w:t>ezultatelor școlare în anul 20</w:t>
      </w:r>
      <w:r w:rsidR="000D341C">
        <w:rPr>
          <w:rFonts w:ascii="Times New Roman" w:eastAsia="SimSun" w:hAnsi="Times New Roman" w:cs="Times New Roman"/>
          <w:b/>
          <w:sz w:val="24"/>
          <w:szCs w:val="24"/>
          <w:lang w:val="ro-RO"/>
        </w:rPr>
        <w:t>2</w:t>
      </w:r>
      <w:r w:rsidR="00BD66FB">
        <w:rPr>
          <w:rFonts w:ascii="Times New Roman" w:eastAsia="SimSun" w:hAnsi="Times New Roman" w:cs="Times New Roman"/>
          <w:b/>
          <w:sz w:val="24"/>
          <w:szCs w:val="24"/>
          <w:lang w:val="ro-RO"/>
        </w:rPr>
        <w:t>2</w:t>
      </w:r>
      <w:r w:rsidR="00043917">
        <w:rPr>
          <w:rFonts w:ascii="Times New Roman" w:eastAsia="SimSun" w:hAnsi="Times New Roman" w:cs="Times New Roman"/>
          <w:b/>
          <w:sz w:val="24"/>
          <w:szCs w:val="24"/>
          <w:lang w:val="ro-RO"/>
        </w:rPr>
        <w:t>-202</w:t>
      </w:r>
      <w:r w:rsidR="00BD66FB">
        <w:rPr>
          <w:rFonts w:ascii="Times New Roman" w:eastAsia="SimSun" w:hAnsi="Times New Roman" w:cs="Times New Roman"/>
          <w:b/>
          <w:sz w:val="24"/>
          <w:szCs w:val="24"/>
          <w:lang w:val="ro-RO"/>
        </w:rPr>
        <w:t>3</w:t>
      </w:r>
      <w:r w:rsidRPr="00CB59D3">
        <w:rPr>
          <w:rFonts w:ascii="Times New Roman" w:eastAsia="SimSun" w:hAnsi="Times New Roman" w:cs="Times New Roman"/>
          <w:b/>
          <w:sz w:val="24"/>
          <w:szCs w:val="24"/>
          <w:lang w:val="ro-RO"/>
        </w:rPr>
        <w:t xml:space="preserve"> </w:t>
      </w:r>
      <w:r w:rsidRPr="00CB59D3">
        <w:rPr>
          <w:rFonts w:ascii="Times New Roman" w:eastAsia="SimSun" w:hAnsi="Times New Roman" w:cs="Times New Roman"/>
          <w:sz w:val="24"/>
          <w:szCs w:val="24"/>
          <w:lang w:val="ro-RO"/>
        </w:rPr>
        <w:t>se concretizează în:</w:t>
      </w:r>
    </w:p>
    <w:p w:rsidR="00CB59D3" w:rsidRPr="00CB59D3" w:rsidRDefault="00CB59D3" w:rsidP="00CB59D3">
      <w:pPr>
        <w:spacing w:after="0" w:line="240" w:lineRule="auto"/>
        <w:ind w:firstLine="720"/>
        <w:jc w:val="both"/>
        <w:rPr>
          <w:rFonts w:ascii="Times New Roman" w:eastAsia="SimSun" w:hAnsi="Times New Roman" w:cs="Times New Roman"/>
          <w:b/>
          <w:sz w:val="24"/>
          <w:szCs w:val="24"/>
          <w:lang w:val="ro-RO"/>
        </w:rPr>
      </w:pPr>
      <w:r w:rsidRPr="00CB59D3">
        <w:rPr>
          <w:rFonts w:ascii="Times New Roman" w:eastAsia="SimSun" w:hAnsi="Times New Roman" w:cs="Times New Roman"/>
          <w:b/>
          <w:sz w:val="24"/>
          <w:szCs w:val="24"/>
          <w:lang w:val="ro-RO"/>
        </w:rPr>
        <w:t>Puncte tari</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Menținerea promovabilității la bacalaureat la un nivel foarte bun;</w:t>
      </w:r>
    </w:p>
    <w:p w:rsidR="00CB59D3" w:rsidRPr="00CB59D3" w:rsidRDefault="002F541C" w:rsidP="005C4FE3">
      <w:pPr>
        <w:numPr>
          <w:ilvl w:val="0"/>
          <w:numId w:val="25"/>
        </w:numPr>
        <w:spacing w:after="0" w:line="240" w:lineRule="auto"/>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Creșterea calității educației prin c</w:t>
      </w:r>
      <w:r w:rsidR="00CB59D3" w:rsidRPr="00CB59D3">
        <w:rPr>
          <w:rFonts w:ascii="Times New Roman" w:eastAsia="SimSun" w:hAnsi="Times New Roman" w:cs="Times New Roman"/>
          <w:sz w:val="24"/>
          <w:szCs w:val="24"/>
          <w:lang w:val="ro-RO"/>
        </w:rPr>
        <w:t>reșterea exigenței, dar și a obiectivității în evaluare;</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Stabilirea de norme și proceduri menite să îmbunătățească nivelul de securitate și de eficiență a acțiunilor la nivelul unității;</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Promovarea eficientă a ofertei educaționale la nivel urban și rural;</w:t>
      </w:r>
    </w:p>
    <w:p w:rsid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Baza materială și dotările excelente au condus la modernizarea metodelor de învățământ, fapt care determinat îmbunătățirea rezultatelor elevilor;</w:t>
      </w:r>
    </w:p>
    <w:p w:rsidR="003E6CF7" w:rsidRDefault="009D161A" w:rsidP="005C4FE3">
      <w:pPr>
        <w:numPr>
          <w:ilvl w:val="0"/>
          <w:numId w:val="25"/>
        </w:numPr>
        <w:spacing w:after="0" w:line="240" w:lineRule="auto"/>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Asigurarea egalității de șanse la informare, formare și implicare în viața școlii, pentru toți beneficiarii;</w:t>
      </w:r>
    </w:p>
    <w:p w:rsidR="00A8131C" w:rsidRDefault="00A8131C" w:rsidP="005C4FE3">
      <w:pPr>
        <w:numPr>
          <w:ilvl w:val="0"/>
          <w:numId w:val="25"/>
        </w:numPr>
        <w:spacing w:after="0" w:line="240" w:lineRule="auto"/>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 xml:space="preserve">Inaugurarea unui nou corp de clădire cu </w:t>
      </w:r>
    </w:p>
    <w:p w:rsidR="007C4A4D" w:rsidRPr="00CB59D3" w:rsidRDefault="007C4A4D" w:rsidP="005C4FE3">
      <w:pPr>
        <w:numPr>
          <w:ilvl w:val="0"/>
          <w:numId w:val="25"/>
        </w:numPr>
        <w:spacing w:after="0" w:line="240" w:lineRule="auto"/>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Demararea lucrărilor de refacere a infrastructurii</w:t>
      </w:r>
      <w:r w:rsidR="00A8131C">
        <w:rPr>
          <w:rFonts w:ascii="Times New Roman" w:eastAsia="SimSun" w:hAnsi="Times New Roman" w:cs="Times New Roman"/>
          <w:sz w:val="24"/>
          <w:szCs w:val="24"/>
          <w:lang w:val="ro-RO"/>
        </w:rPr>
        <w:t xml:space="preserve"> termice a clădirilor din întreg campusul, în scopul eficientizării consumurilor și creșterea sustenabilității</w:t>
      </w:r>
    </w:p>
    <w:p w:rsidR="00CB59D3" w:rsidRPr="00CB59D3" w:rsidRDefault="00CB59D3" w:rsidP="00CB59D3">
      <w:pPr>
        <w:spacing w:after="0"/>
        <w:ind w:left="720"/>
        <w:jc w:val="both"/>
        <w:rPr>
          <w:rFonts w:ascii="Times New Roman" w:eastAsia="SimSun" w:hAnsi="Times New Roman" w:cs="Times New Roman"/>
          <w:b/>
          <w:sz w:val="24"/>
          <w:szCs w:val="24"/>
          <w:lang w:val="ro-RO"/>
        </w:rPr>
      </w:pPr>
      <w:r w:rsidRPr="00CB59D3">
        <w:rPr>
          <w:rFonts w:ascii="Times New Roman" w:eastAsia="SimSun" w:hAnsi="Times New Roman" w:cs="Times New Roman"/>
          <w:b/>
          <w:sz w:val="24"/>
          <w:szCs w:val="24"/>
          <w:lang w:val="ro-RO"/>
        </w:rPr>
        <w:t>Puncte slabe</w:t>
      </w:r>
    </w:p>
    <w:p w:rsidR="00CB59D3" w:rsidRPr="00CB59D3" w:rsidRDefault="00CB59D3" w:rsidP="005C4FE3">
      <w:pPr>
        <w:numPr>
          <w:ilvl w:val="0"/>
          <w:numId w:val="25"/>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Ritmul lent de adaptare a unei părţi din colectivul didactic la strategiile de modernizare a procesului instructiv – educativ;</w:t>
      </w:r>
    </w:p>
    <w:p w:rsidR="00CB59D3" w:rsidRPr="00CB59D3" w:rsidRDefault="00CB59D3" w:rsidP="005C4FE3">
      <w:pPr>
        <w:numPr>
          <w:ilvl w:val="0"/>
          <w:numId w:val="25"/>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Motivația redusă a elevilor din cauza contextului economic, politic, social;</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Insuficienta consiliere profesională a elevilor;</w:t>
      </w:r>
    </w:p>
    <w:p w:rsidR="00CB59D3" w:rsidRPr="00CB59D3" w:rsidRDefault="00CB59D3" w:rsidP="00CB59D3">
      <w:pPr>
        <w:spacing w:after="0" w:line="240" w:lineRule="auto"/>
        <w:ind w:left="720"/>
        <w:jc w:val="both"/>
        <w:rPr>
          <w:rFonts w:ascii="Times New Roman" w:eastAsia="SimSun" w:hAnsi="Times New Roman" w:cs="Times New Roman"/>
          <w:b/>
          <w:sz w:val="24"/>
          <w:szCs w:val="24"/>
          <w:lang w:val="ro-RO"/>
        </w:rPr>
      </w:pPr>
      <w:r w:rsidRPr="00CB59D3">
        <w:rPr>
          <w:rFonts w:ascii="Times New Roman" w:eastAsia="SimSun" w:hAnsi="Times New Roman" w:cs="Times New Roman"/>
          <w:b/>
          <w:sz w:val="24"/>
          <w:szCs w:val="24"/>
          <w:lang w:val="ro-RO"/>
        </w:rPr>
        <w:t>Oportunități</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Participarea la proiecte europene ce au ca obiectiv dezvoltarea învățământului profesional și tehnic;</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Permanente schimburi de experiență cu unități școlare similare din regiune şi din Europa;</w:t>
      </w:r>
    </w:p>
    <w:p w:rsidR="00CB59D3" w:rsidRPr="00CB59D3" w:rsidRDefault="00CB59D3" w:rsidP="005C4FE3">
      <w:pPr>
        <w:numPr>
          <w:ilvl w:val="0"/>
          <w:numId w:val="25"/>
        </w:numPr>
        <w:spacing w:after="0" w:line="240" w:lineRule="auto"/>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Existența unui interes în creștere din partea agenților economici în ceea ce privește pregătirea de specialitate a elevilor/absolvenților colegiului;</w:t>
      </w:r>
    </w:p>
    <w:p w:rsidR="00CB59D3" w:rsidRPr="00CB59D3" w:rsidRDefault="00CB59D3" w:rsidP="00CB59D3">
      <w:pPr>
        <w:spacing w:after="0" w:line="240" w:lineRule="auto"/>
        <w:ind w:left="720"/>
        <w:jc w:val="both"/>
        <w:rPr>
          <w:rFonts w:ascii="Times New Roman" w:eastAsia="SimSun" w:hAnsi="Times New Roman" w:cs="Times New Roman"/>
          <w:b/>
          <w:sz w:val="24"/>
          <w:szCs w:val="24"/>
          <w:lang w:val="ro-RO"/>
        </w:rPr>
      </w:pPr>
      <w:r w:rsidRPr="00CB59D3">
        <w:rPr>
          <w:rFonts w:ascii="Times New Roman" w:eastAsia="SimSun" w:hAnsi="Times New Roman" w:cs="Times New Roman"/>
          <w:b/>
          <w:sz w:val="24"/>
          <w:szCs w:val="24"/>
          <w:lang w:val="ro-RO"/>
        </w:rPr>
        <w:t>Amenințări</w:t>
      </w:r>
    </w:p>
    <w:p w:rsidR="00CB59D3" w:rsidRPr="00CB59D3" w:rsidRDefault="000D341C" w:rsidP="00CB59D3">
      <w:pPr>
        <w:spacing w:after="0" w:line="240" w:lineRule="auto"/>
        <w:ind w:left="720"/>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 xml:space="preserve">-     </w:t>
      </w:r>
      <w:r w:rsidR="00CB59D3" w:rsidRPr="00CB59D3">
        <w:rPr>
          <w:rFonts w:ascii="Times New Roman" w:eastAsia="SimSun" w:hAnsi="Times New Roman" w:cs="Times New Roman"/>
          <w:sz w:val="24"/>
          <w:szCs w:val="24"/>
          <w:lang w:val="ro-RO"/>
        </w:rPr>
        <w:t xml:space="preserve">Situația economică precară a părinților ce determină </w:t>
      </w:r>
      <w:r w:rsidR="009D161A">
        <w:rPr>
          <w:rFonts w:ascii="Times New Roman" w:eastAsia="SimSun" w:hAnsi="Times New Roman" w:cs="Times New Roman"/>
          <w:sz w:val="24"/>
          <w:szCs w:val="24"/>
          <w:lang w:val="ro-RO"/>
        </w:rPr>
        <w:t>dificultăți în menținerea elevilor pe tot parcursul nivelurilor de școlarizare</w:t>
      </w:r>
      <w:r w:rsidR="00CB59D3" w:rsidRPr="00CB59D3">
        <w:rPr>
          <w:rFonts w:ascii="Times New Roman" w:eastAsia="SimSun" w:hAnsi="Times New Roman" w:cs="Times New Roman"/>
          <w:sz w:val="24"/>
          <w:szCs w:val="24"/>
          <w:lang w:val="ro-RO"/>
        </w:rPr>
        <w:t>;</w:t>
      </w:r>
    </w:p>
    <w:p w:rsidR="00CB59D3" w:rsidRPr="00CB59D3" w:rsidRDefault="00CB59D3" w:rsidP="00CB59D3">
      <w:pPr>
        <w:spacing w:after="0" w:line="240" w:lineRule="auto"/>
        <w:ind w:left="720"/>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lastRenderedPageBreak/>
        <w:t>-     Birocratizarea și centralizarea excesive;</w:t>
      </w:r>
    </w:p>
    <w:p w:rsidR="00CB59D3" w:rsidRPr="00CB59D3" w:rsidRDefault="00CB59D3" w:rsidP="00CB59D3">
      <w:pPr>
        <w:spacing w:after="0" w:line="240" w:lineRule="auto"/>
        <w:ind w:left="720"/>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     Nivelul cultural și educațional scăzut al mediilor din care provin elevii colegiului;</w:t>
      </w:r>
    </w:p>
    <w:p w:rsidR="00CB59D3" w:rsidRPr="00CB59D3" w:rsidRDefault="00CB59D3" w:rsidP="00CB59D3">
      <w:pPr>
        <w:spacing w:after="0" w:line="240" w:lineRule="auto"/>
        <w:ind w:firstLine="720"/>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     N</w:t>
      </w:r>
      <w:bookmarkStart w:id="41" w:name="_Toc403370511"/>
      <w:bookmarkStart w:id="42" w:name="_Toc370985475"/>
      <w:r w:rsidRPr="00CB59D3">
        <w:rPr>
          <w:rFonts w:ascii="Times New Roman" w:eastAsia="SimSun" w:hAnsi="Times New Roman" w:cs="Times New Roman"/>
          <w:sz w:val="24"/>
          <w:szCs w:val="24"/>
          <w:lang w:val="ro-RO"/>
        </w:rPr>
        <w:t>umărul redus de locuri de muncă;</w:t>
      </w:r>
    </w:p>
    <w:p w:rsidR="00CB59D3" w:rsidRPr="00CB59D3" w:rsidRDefault="00CB59D3" w:rsidP="005C4FE3">
      <w:pPr>
        <w:numPr>
          <w:ilvl w:val="0"/>
          <w:numId w:val="8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Scăderea populaţiei, în mod deosebit pentru grupele tinere, însoţită de îmbătrânirea populaţiei.</w:t>
      </w:r>
    </w:p>
    <w:p w:rsidR="00CB59D3" w:rsidRPr="00CB59D3" w:rsidRDefault="00CB59D3" w:rsidP="00CB59D3">
      <w:pPr>
        <w:keepNext/>
        <w:spacing w:before="120" w:after="120"/>
        <w:jc w:val="both"/>
        <w:outlineLvl w:val="2"/>
        <w:rPr>
          <w:rFonts w:ascii="Times New Roman" w:eastAsia="Times New Roman" w:hAnsi="Times New Roman" w:cs="Times New Roman"/>
          <w:b/>
          <w:color w:val="C00000"/>
          <w:sz w:val="28"/>
          <w:szCs w:val="28"/>
          <w:u w:val="single"/>
          <w:lang w:val="ro-RO"/>
        </w:rPr>
      </w:pPr>
      <w:bookmarkStart w:id="43" w:name="_Toc436316838"/>
      <w:r w:rsidRPr="00CB59D3">
        <w:rPr>
          <w:rFonts w:ascii="Times New Roman" w:eastAsia="Times New Roman" w:hAnsi="Times New Roman" w:cs="Times New Roman"/>
          <w:b/>
          <w:color w:val="C00000"/>
          <w:sz w:val="28"/>
          <w:szCs w:val="28"/>
          <w:u w:val="single"/>
          <w:lang w:val="ro-RO"/>
        </w:rPr>
        <w:t>1.3.2 Formarea continuă a personalului didactic</w:t>
      </w:r>
      <w:bookmarkEnd w:id="41"/>
      <w:bookmarkEnd w:id="42"/>
      <w:bookmarkEnd w:id="43"/>
    </w:p>
    <w:p w:rsidR="00CB59D3" w:rsidRPr="00CB59D3" w:rsidRDefault="00043917" w:rsidP="00CB59D3">
      <w:pPr>
        <w:ind w:firstLine="720"/>
        <w:jc w:val="both"/>
        <w:rPr>
          <w:rFonts w:ascii="Times New Roman" w:eastAsia="Calibri" w:hAnsi="Times New Roman" w:cs="Times New Roman"/>
          <w:b/>
          <w:sz w:val="24"/>
          <w:szCs w:val="24"/>
          <w:lang w:val="ro-RO"/>
        </w:rPr>
      </w:pPr>
      <w:r>
        <w:rPr>
          <w:rFonts w:ascii="Times New Roman" w:eastAsia="SimSun" w:hAnsi="Times New Roman" w:cs="Times New Roman"/>
          <w:sz w:val="24"/>
          <w:szCs w:val="24"/>
          <w:lang w:val="ro-RO"/>
        </w:rPr>
        <w:t>În anul școlar 20</w:t>
      </w:r>
      <w:r w:rsidR="000D341C">
        <w:rPr>
          <w:rFonts w:ascii="Times New Roman" w:eastAsia="SimSun" w:hAnsi="Times New Roman" w:cs="Times New Roman"/>
          <w:sz w:val="24"/>
          <w:szCs w:val="24"/>
          <w:lang w:val="ro-RO"/>
        </w:rPr>
        <w:t>2</w:t>
      </w:r>
      <w:r w:rsidR="00BD66FB">
        <w:rPr>
          <w:rFonts w:ascii="Times New Roman" w:eastAsia="SimSun" w:hAnsi="Times New Roman" w:cs="Times New Roman"/>
          <w:sz w:val="24"/>
          <w:szCs w:val="24"/>
          <w:lang w:val="ro-RO"/>
        </w:rPr>
        <w:t>2</w:t>
      </w:r>
      <w:r>
        <w:rPr>
          <w:rFonts w:ascii="Times New Roman" w:eastAsia="SimSun" w:hAnsi="Times New Roman" w:cs="Times New Roman"/>
          <w:sz w:val="24"/>
          <w:szCs w:val="24"/>
          <w:lang w:val="ro-RO"/>
        </w:rPr>
        <w:t>-202</w:t>
      </w:r>
      <w:r w:rsidR="00BD66FB">
        <w:rPr>
          <w:rFonts w:ascii="Times New Roman" w:eastAsia="SimSun" w:hAnsi="Times New Roman" w:cs="Times New Roman"/>
          <w:sz w:val="24"/>
          <w:szCs w:val="24"/>
          <w:lang w:val="ro-RO"/>
        </w:rPr>
        <w:t>3</w:t>
      </w:r>
      <w:r w:rsidR="00CB59D3" w:rsidRPr="00CB59D3">
        <w:rPr>
          <w:rFonts w:ascii="Times New Roman" w:eastAsia="SimSun" w:hAnsi="Times New Roman" w:cs="Times New Roman"/>
          <w:sz w:val="24"/>
          <w:szCs w:val="24"/>
          <w:lang w:val="ro-RO"/>
        </w:rPr>
        <w:t xml:space="preserve">, școala a avut un personal didactic format din 102 cadre didactice, dintre care 93 cadre didactice titulare, 9 cadre didactice suplinitoare și 7 cadre didactice asociate. De asemenea, personalul didactic auxiliar este format din 22 de persoane, iar cel nedidactic, dintr-un număr de 38 de persoane. </w:t>
      </w:r>
      <w:r w:rsidR="00CB59D3" w:rsidRPr="002349BB">
        <w:rPr>
          <w:rFonts w:ascii="Times New Roman" w:eastAsia="SimSun" w:hAnsi="Times New Roman" w:cs="Times New Roman"/>
          <w:color w:val="00B050"/>
          <w:sz w:val="24"/>
          <w:szCs w:val="24"/>
          <w:lang w:val="ro-RO"/>
        </w:rPr>
        <w:t>(</w:t>
      </w:r>
      <w:r w:rsidR="00CB59D3" w:rsidRPr="002349BB">
        <w:rPr>
          <w:rFonts w:ascii="Times New Roman" w:eastAsia="SimSun" w:hAnsi="Times New Roman" w:cs="Times New Roman"/>
          <w:b/>
          <w:color w:val="00B050"/>
          <w:sz w:val="24"/>
          <w:szCs w:val="24"/>
          <w:lang w:val="ro-RO"/>
        </w:rPr>
        <w:t>ANE</w:t>
      </w:r>
      <w:r>
        <w:rPr>
          <w:rFonts w:ascii="Times New Roman" w:eastAsia="SimSun" w:hAnsi="Times New Roman" w:cs="Times New Roman"/>
          <w:b/>
          <w:color w:val="00B050"/>
          <w:sz w:val="24"/>
          <w:szCs w:val="24"/>
          <w:lang w:val="ro-RO"/>
        </w:rPr>
        <w:t>XA 9 - personal 20</w:t>
      </w:r>
      <w:r w:rsidR="009D161A">
        <w:rPr>
          <w:rFonts w:ascii="Times New Roman" w:eastAsia="SimSun" w:hAnsi="Times New Roman" w:cs="Times New Roman"/>
          <w:b/>
          <w:color w:val="00B050"/>
          <w:sz w:val="24"/>
          <w:szCs w:val="24"/>
          <w:lang w:val="ro-RO"/>
        </w:rPr>
        <w:t>21</w:t>
      </w:r>
      <w:r>
        <w:rPr>
          <w:rFonts w:ascii="Times New Roman" w:eastAsia="SimSun" w:hAnsi="Times New Roman" w:cs="Times New Roman"/>
          <w:b/>
          <w:color w:val="00B050"/>
          <w:sz w:val="24"/>
          <w:szCs w:val="24"/>
          <w:lang w:val="ro-RO"/>
        </w:rPr>
        <w:t>-202</w:t>
      </w:r>
      <w:r w:rsidR="009D161A">
        <w:rPr>
          <w:rFonts w:ascii="Times New Roman" w:eastAsia="SimSun" w:hAnsi="Times New Roman" w:cs="Times New Roman"/>
          <w:b/>
          <w:color w:val="00B050"/>
          <w:sz w:val="24"/>
          <w:szCs w:val="24"/>
          <w:lang w:val="ro-RO"/>
        </w:rPr>
        <w:t>2</w:t>
      </w:r>
      <w:r w:rsidR="00CB59D3" w:rsidRPr="002349BB">
        <w:rPr>
          <w:rFonts w:ascii="Times New Roman" w:eastAsia="SimSun" w:hAnsi="Times New Roman" w:cs="Times New Roman"/>
          <w:color w:val="00B050"/>
          <w:sz w:val="24"/>
          <w:szCs w:val="24"/>
          <w:lang w:val="ro-RO"/>
        </w:rPr>
        <w:t xml:space="preserve">). </w:t>
      </w:r>
      <w:r w:rsidR="00CB59D3" w:rsidRPr="00CB59D3">
        <w:rPr>
          <w:rFonts w:ascii="Times New Roman" w:eastAsia="SimSun" w:hAnsi="Times New Roman" w:cs="Times New Roman"/>
          <w:sz w:val="24"/>
          <w:szCs w:val="24"/>
          <w:lang w:val="ro-RO"/>
        </w:rPr>
        <w:t xml:space="preserve">În proporţie de 80%, cadrele didactice au participat la cursuri de perfecţionare, formare continuă şi la programe de cooperare europeană în educaţie </w:t>
      </w:r>
      <w:r w:rsidR="00CB59D3" w:rsidRPr="002349BB">
        <w:rPr>
          <w:rFonts w:ascii="Times New Roman" w:eastAsia="SimSun" w:hAnsi="Times New Roman" w:cs="Times New Roman"/>
          <w:color w:val="00B050"/>
          <w:sz w:val="24"/>
          <w:szCs w:val="24"/>
          <w:lang w:val="ro-RO"/>
        </w:rPr>
        <w:t>(</w:t>
      </w:r>
      <w:r w:rsidR="00CB59D3" w:rsidRPr="002349BB">
        <w:rPr>
          <w:rFonts w:ascii="Times New Roman" w:eastAsia="SimSun" w:hAnsi="Times New Roman" w:cs="Times New Roman"/>
          <w:b/>
          <w:color w:val="00B050"/>
          <w:sz w:val="24"/>
          <w:szCs w:val="24"/>
          <w:lang w:val="ro-RO"/>
        </w:rPr>
        <w:t>ANEXA 10 – perfecționare cadre didactice</w:t>
      </w:r>
      <w:r w:rsidR="00CB59D3" w:rsidRPr="002349BB">
        <w:rPr>
          <w:rFonts w:ascii="Times New Roman" w:eastAsia="SimSun" w:hAnsi="Times New Roman" w:cs="Times New Roman"/>
          <w:color w:val="00B050"/>
          <w:sz w:val="24"/>
          <w:szCs w:val="24"/>
          <w:lang w:val="ro-RO"/>
        </w:rPr>
        <w:t xml:space="preserve">). </w:t>
      </w:r>
      <w:r>
        <w:rPr>
          <w:rFonts w:ascii="Times New Roman" w:eastAsia="SimSun" w:hAnsi="Times New Roman" w:cs="Times New Roman"/>
          <w:sz w:val="24"/>
          <w:szCs w:val="24"/>
          <w:lang w:val="ro-RO"/>
        </w:rPr>
        <w:t>La 1 septembrie 20</w:t>
      </w:r>
      <w:r w:rsidR="000D341C">
        <w:rPr>
          <w:rFonts w:ascii="Times New Roman" w:eastAsia="SimSun" w:hAnsi="Times New Roman" w:cs="Times New Roman"/>
          <w:sz w:val="24"/>
          <w:szCs w:val="24"/>
          <w:lang w:val="ro-RO"/>
        </w:rPr>
        <w:t>2</w:t>
      </w:r>
      <w:r w:rsidR="00BD66FB">
        <w:rPr>
          <w:rFonts w:ascii="Times New Roman" w:eastAsia="SimSun" w:hAnsi="Times New Roman" w:cs="Times New Roman"/>
          <w:sz w:val="24"/>
          <w:szCs w:val="24"/>
          <w:lang w:val="ro-RO"/>
        </w:rPr>
        <w:t>3</w:t>
      </w:r>
      <w:r w:rsidR="00CB59D3" w:rsidRPr="00CB59D3">
        <w:rPr>
          <w:rFonts w:ascii="Times New Roman" w:eastAsia="SimSun" w:hAnsi="Times New Roman" w:cs="Times New Roman"/>
          <w:sz w:val="24"/>
          <w:szCs w:val="24"/>
          <w:lang w:val="ro-RO"/>
        </w:rPr>
        <w:t xml:space="preserve">, în </w:t>
      </w:r>
      <w:r w:rsidR="007A3E0D">
        <w:rPr>
          <w:rFonts w:ascii="Times New Roman" w:eastAsia="SimSun" w:hAnsi="Times New Roman" w:cs="Times New Roman"/>
          <w:sz w:val="24"/>
          <w:szCs w:val="24"/>
          <w:lang w:val="ro-RO"/>
        </w:rPr>
        <w:t xml:space="preserve">cadrul Colegiului </w:t>
      </w:r>
      <w:r>
        <w:rPr>
          <w:rFonts w:ascii="Times New Roman" w:eastAsia="SimSun" w:hAnsi="Times New Roman" w:cs="Times New Roman"/>
          <w:sz w:val="24"/>
          <w:szCs w:val="24"/>
          <w:lang w:val="ro-RO"/>
        </w:rPr>
        <w:t>NV</w:t>
      </w:r>
      <w:r w:rsidR="007A3E0D">
        <w:rPr>
          <w:rFonts w:ascii="Times New Roman" w:eastAsia="SimSun" w:hAnsi="Times New Roman" w:cs="Times New Roman"/>
          <w:sz w:val="24"/>
          <w:szCs w:val="24"/>
          <w:lang w:val="ro-RO"/>
        </w:rPr>
        <w:t>Karpen erau 7</w:t>
      </w:r>
      <w:r w:rsidR="00CB59D3" w:rsidRPr="00CB59D3">
        <w:rPr>
          <w:rFonts w:ascii="Times New Roman" w:eastAsia="SimSun" w:hAnsi="Times New Roman" w:cs="Times New Roman"/>
          <w:sz w:val="24"/>
          <w:szCs w:val="24"/>
          <w:lang w:val="ro-RO"/>
        </w:rPr>
        <w:t xml:space="preserve"> ca</w:t>
      </w:r>
      <w:r w:rsidR="007A3E0D">
        <w:rPr>
          <w:rFonts w:ascii="Times New Roman" w:eastAsia="SimSun" w:hAnsi="Times New Roman" w:cs="Times New Roman"/>
          <w:sz w:val="24"/>
          <w:szCs w:val="24"/>
          <w:lang w:val="ro-RO"/>
        </w:rPr>
        <w:t>dre didactice cu definitivat, 15 cu gradul II, 43 cu gradul I, 5</w:t>
      </w:r>
      <w:r w:rsidR="00CB59D3" w:rsidRPr="00CB59D3">
        <w:rPr>
          <w:rFonts w:ascii="Times New Roman" w:eastAsia="SimSun" w:hAnsi="Times New Roman" w:cs="Times New Roman"/>
          <w:sz w:val="24"/>
          <w:szCs w:val="24"/>
          <w:lang w:val="ro-RO"/>
        </w:rPr>
        <w:t xml:space="preserve"> cu doctorat. Cadrele didactice au participat la </w:t>
      </w:r>
      <w:r w:rsidR="00CB59D3" w:rsidRPr="00CB59D3">
        <w:rPr>
          <w:rFonts w:ascii="Times New Roman" w:eastAsia="SimSun" w:hAnsi="Times New Roman" w:cs="Times New Roman"/>
          <w:b/>
          <w:sz w:val="24"/>
          <w:szCs w:val="24"/>
          <w:lang w:val="ro-RO"/>
        </w:rPr>
        <w:t>21</w:t>
      </w:r>
      <w:r w:rsidR="00CB59D3" w:rsidRPr="00CB59D3">
        <w:rPr>
          <w:rFonts w:ascii="Times New Roman" w:eastAsia="SimSun" w:hAnsi="Times New Roman" w:cs="Times New Roman"/>
          <w:sz w:val="24"/>
          <w:szCs w:val="24"/>
          <w:lang w:val="ro-RO"/>
        </w:rPr>
        <w:t xml:space="preserve"> </w:t>
      </w:r>
      <w:r w:rsidR="00CB59D3" w:rsidRPr="00CB59D3">
        <w:rPr>
          <w:rFonts w:ascii="Times New Roman" w:eastAsia="Calibri" w:hAnsi="Times New Roman" w:cs="Times New Roman"/>
          <w:b/>
          <w:sz w:val="24"/>
          <w:szCs w:val="24"/>
          <w:lang w:val="ro-RO"/>
        </w:rPr>
        <w:t>cursuri de formare cu credite transferabile</w:t>
      </w:r>
      <w:r w:rsidR="00CB59D3" w:rsidRPr="00CB59D3">
        <w:rPr>
          <w:rFonts w:ascii="Times New Roman" w:eastAsia="SimSun" w:hAnsi="Times New Roman" w:cs="Times New Roman"/>
          <w:sz w:val="24"/>
          <w:szCs w:val="24"/>
          <w:lang w:val="ro-RO"/>
        </w:rPr>
        <w:t xml:space="preserve"> și la </w:t>
      </w:r>
      <w:r w:rsidR="00CB59D3" w:rsidRPr="00CB59D3">
        <w:rPr>
          <w:rFonts w:ascii="Times New Roman" w:eastAsia="SimSun" w:hAnsi="Times New Roman" w:cs="Times New Roman"/>
          <w:b/>
          <w:sz w:val="24"/>
          <w:szCs w:val="24"/>
          <w:lang w:val="ro-RO"/>
        </w:rPr>
        <w:t>27</w:t>
      </w:r>
      <w:r w:rsidR="00CB59D3" w:rsidRPr="00CB59D3">
        <w:rPr>
          <w:rFonts w:ascii="Times New Roman" w:eastAsia="SimSun" w:hAnsi="Times New Roman" w:cs="Times New Roman"/>
          <w:sz w:val="24"/>
          <w:szCs w:val="24"/>
          <w:lang w:val="ro-RO"/>
        </w:rPr>
        <w:t xml:space="preserve"> de </w:t>
      </w:r>
      <w:r w:rsidR="00CB59D3" w:rsidRPr="00CB59D3">
        <w:rPr>
          <w:rFonts w:ascii="Times New Roman" w:eastAsia="Calibri" w:hAnsi="Times New Roman" w:cs="Times New Roman"/>
          <w:b/>
          <w:sz w:val="24"/>
          <w:szCs w:val="24"/>
          <w:lang w:val="ro-RO"/>
        </w:rPr>
        <w:t xml:space="preserve">cursuri fără credite transferabile. </w:t>
      </w:r>
    </w:p>
    <w:p w:rsidR="00CB59D3" w:rsidRPr="00CB59D3" w:rsidRDefault="00CB59D3" w:rsidP="005C4FE3">
      <w:pPr>
        <w:keepNext/>
        <w:numPr>
          <w:ilvl w:val="1"/>
          <w:numId w:val="80"/>
        </w:numPr>
        <w:spacing w:after="0" w:line="240" w:lineRule="auto"/>
        <w:contextualSpacing/>
        <w:jc w:val="center"/>
        <w:outlineLvl w:val="1"/>
        <w:rPr>
          <w:rFonts w:ascii="Times New Roman" w:eastAsia="Times New Roman" w:hAnsi="Times New Roman" w:cs="Times New Roman"/>
          <w:b/>
          <w:color w:val="1481AB"/>
          <w:sz w:val="24"/>
          <w:szCs w:val="24"/>
          <w:lang w:val="ro-RO"/>
        </w:rPr>
      </w:pPr>
      <w:bookmarkStart w:id="44" w:name="_Toc436316839"/>
      <w:bookmarkStart w:id="45" w:name="_Toc403370512"/>
      <w:bookmarkStart w:id="46" w:name="_Toc370985476"/>
      <w:r w:rsidRPr="00CB59D3">
        <w:rPr>
          <w:rFonts w:ascii="Times New Roman" w:eastAsia="Times New Roman" w:hAnsi="Times New Roman" w:cs="Times New Roman"/>
          <w:b/>
          <w:color w:val="1481AB"/>
          <w:sz w:val="24"/>
          <w:szCs w:val="24"/>
          <w:lang w:val="ro-RO"/>
        </w:rPr>
        <w:t>CONTEXTUL EUROPEAN</w:t>
      </w:r>
      <w:bookmarkEnd w:id="44"/>
      <w:bookmarkEnd w:id="45"/>
      <w:bookmarkEnd w:id="46"/>
    </w:p>
    <w:p w:rsidR="00CB59D3" w:rsidRPr="00CB59D3" w:rsidRDefault="00CB59D3" w:rsidP="00CB59D3">
      <w:pPr>
        <w:keepNext/>
        <w:spacing w:after="0"/>
        <w:ind w:left="1080"/>
        <w:outlineLvl w:val="1"/>
        <w:rPr>
          <w:rFonts w:ascii="Times New Roman" w:eastAsia="Times New Roman" w:hAnsi="Times New Roman" w:cs="Times New Roman"/>
          <w:b/>
          <w:color w:val="1481AB"/>
          <w:sz w:val="24"/>
          <w:szCs w:val="24"/>
          <w:lang w:val="ro-RO"/>
        </w:rPr>
      </w:pPr>
    </w:p>
    <w:p w:rsidR="003F74F5" w:rsidRDefault="003F74F5" w:rsidP="003F74F5">
      <w:pPr>
        <w:tabs>
          <w:tab w:val="right" w:pos="0"/>
          <w:tab w:val="center" w:pos="142"/>
          <w:tab w:val="center" w:pos="4680"/>
          <w:tab w:val="right" w:pos="9360"/>
        </w:tabs>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
          <w:bCs/>
          <w:sz w:val="24"/>
          <w:szCs w:val="24"/>
          <w:lang w:val="ro-RO"/>
        </w:rPr>
        <w:tab/>
      </w:r>
      <w:r>
        <w:rPr>
          <w:rFonts w:ascii="Times New Roman" w:eastAsia="Times New Roman" w:hAnsi="Times New Roman" w:cs="Times New Roman"/>
          <w:b/>
          <w:bCs/>
          <w:sz w:val="24"/>
          <w:szCs w:val="24"/>
          <w:lang w:val="ro-RO"/>
        </w:rPr>
        <w:tab/>
        <w:t xml:space="preserve">            </w:t>
      </w:r>
      <w:r w:rsidRPr="003F74F5">
        <w:rPr>
          <w:rFonts w:ascii="Times New Roman" w:eastAsia="Times New Roman" w:hAnsi="Times New Roman" w:cs="Times New Roman"/>
          <w:bCs/>
          <w:sz w:val="24"/>
          <w:szCs w:val="24"/>
          <w:lang w:val="ro-RO"/>
        </w:rPr>
        <w:t>La 1 iulie 2020, Comisia Europeană a prezentat o agendă ambițioasă pentru a orienta eforturile de redresare în urma crizei provocate de COVID-19 în domeniul ocupării forței de muncă și al politicii sociale. Accentul este pus pe competențe și pe EFP.</w:t>
      </w:r>
      <w:r w:rsidR="00CB59D3" w:rsidRPr="00CB59D3">
        <w:rPr>
          <w:rFonts w:ascii="Times New Roman" w:eastAsia="Times New Roman" w:hAnsi="Times New Roman" w:cs="Times New Roman"/>
          <w:bCs/>
          <w:sz w:val="24"/>
          <w:szCs w:val="24"/>
          <w:lang w:val="ro-RO"/>
        </w:rPr>
        <w:tab/>
      </w:r>
      <w:r w:rsidR="00CB59D3" w:rsidRPr="00CB59D3">
        <w:rPr>
          <w:rFonts w:ascii="Times New Roman" w:eastAsia="Times New Roman" w:hAnsi="Times New Roman" w:cs="Times New Roman"/>
          <w:bCs/>
          <w:sz w:val="24"/>
          <w:szCs w:val="24"/>
          <w:lang w:val="ro-RO"/>
        </w:rPr>
        <w:tab/>
        <w:t xml:space="preserve">         </w:t>
      </w:r>
      <w:r>
        <w:rPr>
          <w:rFonts w:ascii="Times New Roman" w:eastAsia="Times New Roman" w:hAnsi="Times New Roman" w:cs="Times New Roman"/>
          <w:bCs/>
          <w:sz w:val="24"/>
          <w:szCs w:val="24"/>
          <w:lang w:val="ro-RO"/>
        </w:rPr>
        <w:t xml:space="preserve"> </w:t>
      </w:r>
    </w:p>
    <w:p w:rsidR="00CB59D3" w:rsidRDefault="003F74F5" w:rsidP="003F74F5">
      <w:pPr>
        <w:tabs>
          <w:tab w:val="right" w:pos="0"/>
          <w:tab w:val="center" w:pos="142"/>
          <w:tab w:val="center" w:pos="4680"/>
          <w:tab w:val="right" w:pos="9360"/>
        </w:tabs>
        <w:spacing w:after="0" w:line="240" w:lineRule="auto"/>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              </w:t>
      </w:r>
      <w:r w:rsidRPr="003F74F5">
        <w:rPr>
          <w:rFonts w:ascii="Times New Roman" w:eastAsia="Times New Roman" w:hAnsi="Times New Roman" w:cs="Times New Roman"/>
          <w:bCs/>
          <w:sz w:val="24"/>
          <w:szCs w:val="24"/>
          <w:lang w:val="ro-RO"/>
        </w:rPr>
        <w:t>Propunerea Comisiei de recomandare a Consiliului privind educația și formarea profesională (EFP) pentru competitivitate durabilă, echitate socială și reziliență urmărește să garanteze că le oferă lucrătorilor, tineri și vârstnici deopotrivă, competențele necesare pentru a contribui la redresarea UE în urma crizei de COVID-19, precum și tranzițiile verzi și digitale, într-un mod echitabil din punct de vedere social.</w:t>
      </w:r>
    </w:p>
    <w:p w:rsidR="003F74F5" w:rsidRPr="003F74F5" w:rsidRDefault="003F74F5" w:rsidP="003F74F5">
      <w:pPr>
        <w:tabs>
          <w:tab w:val="right" w:pos="0"/>
          <w:tab w:val="center" w:pos="142"/>
          <w:tab w:val="center" w:pos="4680"/>
          <w:tab w:val="right" w:pos="9360"/>
        </w:tabs>
        <w:spacing w:after="0" w:line="240" w:lineRule="auto"/>
        <w:jc w:val="both"/>
        <w:rPr>
          <w:rFonts w:ascii="Times New Roman" w:eastAsia="Times New Roman" w:hAnsi="Times New Roman" w:cs="Times New Roman"/>
          <w:bCs/>
          <w:sz w:val="24"/>
          <w:szCs w:val="24"/>
          <w:lang w:val="ro-RO"/>
        </w:rPr>
      </w:pPr>
      <w:r w:rsidRPr="003F74F5">
        <w:rPr>
          <w:rFonts w:ascii="Times New Roman" w:eastAsia="Times New Roman" w:hAnsi="Times New Roman" w:cs="Times New Roman"/>
          <w:b/>
          <w:bCs/>
          <w:sz w:val="24"/>
          <w:szCs w:val="24"/>
          <w:lang w:val="ro-RO"/>
        </w:rPr>
        <w:t xml:space="preserve">              Planul de acțiune pentru educația digitală (2021-2027)</w:t>
      </w:r>
      <w:r w:rsidRPr="003F74F5">
        <w:rPr>
          <w:rFonts w:ascii="Times New Roman" w:eastAsia="Times New Roman" w:hAnsi="Times New Roman" w:cs="Times New Roman"/>
          <w:bCs/>
          <w:sz w:val="24"/>
          <w:szCs w:val="24"/>
          <w:lang w:val="ro-RO"/>
        </w:rPr>
        <w:t xml:space="preserve"> Adaptarea educației și formării la era digitală reprezintă o importantă iniţiativă a UE în domneiul educ</w:t>
      </w:r>
      <w:r>
        <w:rPr>
          <w:rFonts w:ascii="Times New Roman" w:eastAsia="Times New Roman" w:hAnsi="Times New Roman" w:cs="Times New Roman"/>
          <w:bCs/>
          <w:sz w:val="24"/>
          <w:szCs w:val="24"/>
          <w:lang w:val="ro-RO"/>
        </w:rPr>
        <w:t>a</w:t>
      </w:r>
      <w:r w:rsidRPr="003F74F5">
        <w:rPr>
          <w:rFonts w:ascii="Times New Roman" w:eastAsia="Times New Roman" w:hAnsi="Times New Roman" w:cs="Times New Roman"/>
          <w:bCs/>
          <w:sz w:val="24"/>
          <w:szCs w:val="24"/>
          <w:lang w:val="ro-RO"/>
        </w:rPr>
        <w:t>ţiei</w:t>
      </w:r>
      <w:r>
        <w:rPr>
          <w:rFonts w:ascii="Times New Roman" w:eastAsia="Times New Roman" w:hAnsi="Times New Roman" w:cs="Times New Roman"/>
          <w:bCs/>
          <w:sz w:val="24"/>
          <w:szCs w:val="24"/>
          <w:lang w:val="ro-RO"/>
        </w:rPr>
        <w:t xml:space="preserve">. </w:t>
      </w:r>
      <w:r w:rsidRPr="003F74F5">
        <w:rPr>
          <w:rFonts w:ascii="Times New Roman" w:eastAsia="Times New Roman" w:hAnsi="Times New Roman" w:cs="Times New Roman"/>
          <w:bCs/>
          <w:sz w:val="24"/>
          <w:szCs w:val="24"/>
          <w:lang w:val="ro-RO"/>
        </w:rPr>
        <w:t>Planul de acțiune pentru educația digitală (2021-20</w:t>
      </w:r>
      <w:r>
        <w:rPr>
          <w:rFonts w:ascii="Times New Roman" w:eastAsia="Times New Roman" w:hAnsi="Times New Roman" w:cs="Times New Roman"/>
          <w:bCs/>
          <w:sz w:val="24"/>
          <w:szCs w:val="24"/>
          <w:lang w:val="ro-RO"/>
        </w:rPr>
        <w:t xml:space="preserve">27) prezintă viziunea Comisiei </w:t>
      </w:r>
      <w:r w:rsidRPr="003F74F5">
        <w:rPr>
          <w:rFonts w:ascii="Times New Roman" w:eastAsia="Times New Roman" w:hAnsi="Times New Roman" w:cs="Times New Roman"/>
          <w:bCs/>
          <w:sz w:val="24"/>
          <w:szCs w:val="24"/>
          <w:lang w:val="ro-RO"/>
        </w:rPr>
        <w:t xml:space="preserve">Europene pentru o educație digitală de înaltă calitate, incluzivă și accesibilă în Europa. Este un apel la acțiune pentru o cooperare mai strânsă la nivel european pentru a trage concluzii în urma crizei de COVID-19, pe parcursul căreia tehnologia este utilizată la un nivel nemaiatins vreodată în domeniul educației și formării a adapta sistemele de educație și formare la era digitală. </w:t>
      </w:r>
    </w:p>
    <w:p w:rsidR="003F74F5" w:rsidRPr="003F74F5" w:rsidRDefault="003F74F5" w:rsidP="003F74F5">
      <w:pPr>
        <w:tabs>
          <w:tab w:val="right" w:pos="0"/>
          <w:tab w:val="center" w:pos="142"/>
          <w:tab w:val="center" w:pos="4680"/>
          <w:tab w:val="right" w:pos="9360"/>
        </w:tabs>
        <w:spacing w:after="0" w:line="240" w:lineRule="auto"/>
        <w:jc w:val="both"/>
        <w:rPr>
          <w:rFonts w:ascii="Times New Roman" w:eastAsia="Times New Roman" w:hAnsi="Times New Roman" w:cs="Times New Roman"/>
          <w:bCs/>
          <w:sz w:val="24"/>
          <w:szCs w:val="24"/>
          <w:lang w:val="ro-RO"/>
        </w:rPr>
      </w:pPr>
      <w:r w:rsidRPr="003F74F5">
        <w:rPr>
          <w:rFonts w:ascii="Times New Roman" w:eastAsia="Times New Roman" w:hAnsi="Times New Roman" w:cs="Times New Roman"/>
          <w:bCs/>
          <w:sz w:val="24"/>
          <w:szCs w:val="24"/>
          <w:lang w:val="ro-RO"/>
        </w:rPr>
        <w:tab/>
        <w:t xml:space="preserve">Noul plan de acțiune are două </w:t>
      </w:r>
      <w:r w:rsidRPr="003F74F5">
        <w:rPr>
          <w:rFonts w:ascii="Times New Roman" w:eastAsia="Times New Roman" w:hAnsi="Times New Roman" w:cs="Times New Roman"/>
          <w:bCs/>
          <w:sz w:val="24"/>
          <w:szCs w:val="24"/>
          <w:u w:val="single"/>
          <w:lang w:val="ro-RO"/>
        </w:rPr>
        <w:t>priorități strategice:</w:t>
      </w:r>
    </w:p>
    <w:p w:rsidR="003F74F5" w:rsidRPr="003F74F5" w:rsidRDefault="003F74F5" w:rsidP="003F74F5">
      <w:pPr>
        <w:tabs>
          <w:tab w:val="right" w:pos="0"/>
          <w:tab w:val="center" w:pos="142"/>
          <w:tab w:val="center" w:pos="4680"/>
          <w:tab w:val="right" w:pos="9360"/>
        </w:tabs>
        <w:spacing w:after="0" w:line="240" w:lineRule="auto"/>
        <w:jc w:val="both"/>
        <w:rPr>
          <w:rFonts w:ascii="Times New Roman" w:eastAsia="Times New Roman" w:hAnsi="Times New Roman" w:cs="Times New Roman"/>
          <w:bCs/>
          <w:i/>
          <w:sz w:val="24"/>
          <w:szCs w:val="24"/>
          <w:lang w:val="ro-RO"/>
        </w:rPr>
      </w:pPr>
      <w:r>
        <w:rPr>
          <w:rFonts w:ascii="Times New Roman" w:eastAsia="Times New Roman" w:hAnsi="Times New Roman" w:cs="Times New Roman"/>
          <w:bCs/>
          <w:sz w:val="24"/>
          <w:szCs w:val="24"/>
          <w:lang w:val="ro-RO"/>
        </w:rPr>
        <w:tab/>
      </w:r>
      <w:r w:rsidRPr="003F74F5">
        <w:rPr>
          <w:rFonts w:ascii="Times New Roman" w:eastAsia="Times New Roman" w:hAnsi="Times New Roman" w:cs="Times New Roman"/>
          <w:bCs/>
          <w:i/>
          <w:sz w:val="24"/>
          <w:szCs w:val="24"/>
          <w:lang w:val="ro-RO"/>
        </w:rPr>
        <w:t xml:space="preserve">           1. Promovarea dezvoltării unui ecosistem educațional digital de înaltă performanță</w:t>
      </w:r>
    </w:p>
    <w:p w:rsidR="003F74F5" w:rsidRPr="003F74F5" w:rsidRDefault="003F74F5" w:rsidP="003F74F5">
      <w:pPr>
        <w:tabs>
          <w:tab w:val="right" w:pos="0"/>
          <w:tab w:val="center" w:pos="142"/>
          <w:tab w:val="center" w:pos="4680"/>
          <w:tab w:val="right" w:pos="9360"/>
        </w:tabs>
        <w:spacing w:after="0" w:line="240" w:lineRule="auto"/>
        <w:jc w:val="both"/>
        <w:rPr>
          <w:rFonts w:ascii="Times New Roman" w:eastAsia="Times New Roman" w:hAnsi="Times New Roman" w:cs="Times New Roman"/>
          <w:bCs/>
          <w:i/>
          <w:sz w:val="24"/>
          <w:szCs w:val="24"/>
          <w:lang w:val="ro-RO"/>
        </w:rPr>
      </w:pPr>
      <w:r w:rsidRPr="003F74F5">
        <w:rPr>
          <w:rFonts w:ascii="Times New Roman" w:eastAsia="Times New Roman" w:hAnsi="Times New Roman" w:cs="Times New Roman"/>
          <w:bCs/>
          <w:i/>
          <w:sz w:val="24"/>
          <w:szCs w:val="24"/>
          <w:lang w:val="ro-RO"/>
        </w:rPr>
        <w:t xml:space="preserve">           2. Dezvoltarea aptitudinilor și competențelor digitale relevante pentru transformarea digitală</w:t>
      </w:r>
    </w:p>
    <w:p w:rsidR="00CB59D3" w:rsidRPr="00CB59D3" w:rsidRDefault="00CB59D3" w:rsidP="00CB59D3">
      <w:pPr>
        <w:spacing w:line="240" w:lineRule="auto"/>
        <w:ind w:firstLine="720"/>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bCs/>
          <w:sz w:val="24"/>
          <w:szCs w:val="24"/>
          <w:lang w:val="ro-RO" w:eastAsia="ro-RO"/>
        </w:rPr>
        <w:t>P</w:t>
      </w:r>
      <w:r w:rsidR="003F74F5">
        <w:rPr>
          <w:rFonts w:ascii="Times New Roman" w:eastAsia="Times New Roman" w:hAnsi="Times New Roman" w:cs="Times New Roman"/>
          <w:bCs/>
          <w:sz w:val="24"/>
          <w:szCs w:val="24"/>
          <w:lang w:val="ro-RO" w:eastAsia="ro-RO"/>
        </w:rPr>
        <w:t>entru susţinerea celor 2</w:t>
      </w:r>
      <w:r w:rsidRPr="00CB59D3">
        <w:rPr>
          <w:rFonts w:ascii="Times New Roman" w:eastAsia="Times New Roman" w:hAnsi="Times New Roman" w:cs="Times New Roman"/>
          <w:bCs/>
          <w:sz w:val="24"/>
          <w:szCs w:val="24"/>
          <w:lang w:val="ro-RO" w:eastAsia="ro-RO"/>
        </w:rPr>
        <w:t xml:space="preserve"> priorităţi şi atingerea acestor ţinte</w:t>
      </w:r>
      <w:r w:rsidRPr="00CB59D3">
        <w:rPr>
          <w:rFonts w:ascii="Times New Roman" w:eastAsia="Times New Roman" w:hAnsi="Times New Roman" w:cs="Times New Roman"/>
          <w:sz w:val="24"/>
          <w:szCs w:val="24"/>
          <w:lang w:val="ro-RO"/>
        </w:rPr>
        <w:t xml:space="preserve">, Colegiul,,NVKarpen” Bacău pune în valoare, prin activitatea sa, </w:t>
      </w:r>
      <w:r w:rsidRPr="00CB59D3">
        <w:rPr>
          <w:rFonts w:ascii="Times New Roman" w:eastAsia="Times New Roman" w:hAnsi="Times New Roman" w:cs="Times New Roman"/>
          <w:b/>
          <w:sz w:val="24"/>
          <w:szCs w:val="24"/>
          <w:lang w:val="ro-RO"/>
        </w:rPr>
        <w:t>cele 7 inițiative</w:t>
      </w:r>
      <w:r w:rsidRPr="00CB59D3">
        <w:rPr>
          <w:rFonts w:ascii="Times New Roman" w:eastAsia="Times New Roman" w:hAnsi="Times New Roman" w:cs="Times New Roman"/>
          <w:sz w:val="24"/>
          <w:szCs w:val="24"/>
          <w:lang w:val="ro-RO"/>
        </w:rPr>
        <w:t xml:space="preserve"> emblematice ale Consiliului European și pregătește tineri ce pot continua ideile trasate de acesta:</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O Uniune a inovării;</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O Agendă Digitală pentru Europa;</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Tineret în mişcare;</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Europă eficientă din punctul de vedere al utilizării resurselor</w:t>
      </w:r>
      <w:r w:rsidR="003F74F5">
        <w:rPr>
          <w:rFonts w:ascii="Times New Roman" w:eastAsia="SimSun" w:hAnsi="Times New Roman" w:cs="Times New Roman"/>
          <w:sz w:val="24"/>
          <w:szCs w:val="24"/>
          <w:lang w:val="ro-RO"/>
        </w:rPr>
        <w:t>, mai ales digitale</w:t>
      </w:r>
      <w:r w:rsidRPr="00CB59D3">
        <w:rPr>
          <w:rFonts w:ascii="Times New Roman" w:eastAsia="SimSun" w:hAnsi="Times New Roman" w:cs="Times New Roman"/>
          <w:sz w:val="24"/>
          <w:szCs w:val="24"/>
          <w:lang w:val="ro-RO"/>
        </w:rPr>
        <w:t xml:space="preserve">; </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lastRenderedPageBreak/>
        <w:t>O politică industrială integrată pentru era globalizării;</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O agendă pentru noi competenţe şi noi locuri de  muncă;</w:t>
      </w:r>
    </w:p>
    <w:p w:rsidR="00CB59D3" w:rsidRPr="00CB59D3" w:rsidRDefault="00CB59D3" w:rsidP="005C4FE3">
      <w:pPr>
        <w:numPr>
          <w:ilvl w:val="0"/>
          <w:numId w:val="77"/>
        </w:numPr>
        <w:spacing w:after="0" w:line="240" w:lineRule="auto"/>
        <w:contextualSpacing/>
        <w:jc w:val="both"/>
        <w:rPr>
          <w:rFonts w:ascii="Times New Roman" w:eastAsia="SimSun" w:hAnsi="Times New Roman" w:cs="Times New Roman"/>
          <w:sz w:val="24"/>
          <w:szCs w:val="24"/>
          <w:lang w:val="ro-RO"/>
        </w:rPr>
      </w:pPr>
      <w:r w:rsidRPr="00CB59D3">
        <w:rPr>
          <w:rFonts w:ascii="Times New Roman" w:eastAsia="SimSun" w:hAnsi="Times New Roman" w:cs="Times New Roman"/>
          <w:sz w:val="24"/>
          <w:szCs w:val="24"/>
          <w:lang w:val="ro-RO"/>
        </w:rPr>
        <w:t>Platforma europeană de combatere a sărăciei.</w:t>
      </w:r>
    </w:p>
    <w:p w:rsidR="00CB59D3" w:rsidRPr="00CB59D3" w:rsidRDefault="00CB59D3" w:rsidP="00CB59D3">
      <w:pPr>
        <w:spacing w:line="240" w:lineRule="auto"/>
        <w:rPr>
          <w:rFonts w:ascii="Times New Roman" w:eastAsia="Times New Roman" w:hAnsi="Times New Roman" w:cs="Times New Roman"/>
          <w:sz w:val="24"/>
          <w:szCs w:val="24"/>
          <w:lang w:val="ro-RO"/>
        </w:rPr>
      </w:pPr>
    </w:p>
    <w:p w:rsidR="00CB59D3" w:rsidRPr="00CB59D3" w:rsidRDefault="00CB59D3" w:rsidP="005C4FE3">
      <w:pPr>
        <w:keepNext/>
        <w:numPr>
          <w:ilvl w:val="1"/>
          <w:numId w:val="80"/>
        </w:numPr>
        <w:spacing w:after="0" w:line="240" w:lineRule="auto"/>
        <w:contextualSpacing/>
        <w:jc w:val="center"/>
        <w:outlineLvl w:val="1"/>
        <w:rPr>
          <w:rFonts w:ascii="Times New Roman" w:eastAsia="Times New Roman" w:hAnsi="Times New Roman" w:cs="Times New Roman"/>
          <w:b/>
          <w:color w:val="1481AB"/>
          <w:sz w:val="24"/>
          <w:szCs w:val="24"/>
          <w:lang w:val="ro-RO"/>
        </w:rPr>
      </w:pPr>
      <w:bookmarkStart w:id="47" w:name="_Toc436316840"/>
      <w:bookmarkStart w:id="48" w:name="_Toc403370513"/>
      <w:bookmarkStart w:id="49" w:name="_Toc370985477"/>
      <w:r w:rsidRPr="00CB59D3">
        <w:rPr>
          <w:rFonts w:ascii="Times New Roman" w:eastAsia="Times New Roman" w:hAnsi="Times New Roman" w:cs="Times New Roman"/>
          <w:b/>
          <w:color w:val="1481AB"/>
          <w:sz w:val="24"/>
          <w:szCs w:val="24"/>
          <w:lang w:val="ro-RO"/>
        </w:rPr>
        <w:t>CONTEXTUL NAŢIONAL</w:t>
      </w:r>
      <w:bookmarkEnd w:id="47"/>
      <w:bookmarkEnd w:id="48"/>
      <w:bookmarkEnd w:id="49"/>
    </w:p>
    <w:p w:rsidR="00CB59D3" w:rsidRPr="00CB59D3" w:rsidRDefault="00CB59D3" w:rsidP="00CB59D3">
      <w:pPr>
        <w:keepNext/>
        <w:spacing w:after="0" w:line="240" w:lineRule="auto"/>
        <w:contextualSpacing/>
        <w:jc w:val="center"/>
        <w:outlineLvl w:val="1"/>
        <w:rPr>
          <w:rFonts w:ascii="Times New Roman" w:eastAsia="Times New Roman" w:hAnsi="Times New Roman" w:cs="Times New Roman"/>
          <w:b/>
          <w:color w:val="1481AB"/>
          <w:sz w:val="24"/>
          <w:szCs w:val="24"/>
          <w:lang w:val="ro-RO"/>
        </w:rPr>
      </w:pPr>
    </w:p>
    <w:p w:rsidR="00356AEB" w:rsidRDefault="00356AEB" w:rsidP="00CB59D3">
      <w:pPr>
        <w:tabs>
          <w:tab w:val="center" w:pos="567"/>
          <w:tab w:val="right" w:pos="9360"/>
        </w:tabs>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ab/>
        <w:t xml:space="preserve">             </w:t>
      </w:r>
      <w:r w:rsidRPr="00356AEB">
        <w:rPr>
          <w:rFonts w:ascii="Times New Roman" w:eastAsia="Times New Roman" w:hAnsi="Times New Roman" w:cs="Times New Roman"/>
          <w:b/>
          <w:sz w:val="24"/>
          <w:szCs w:val="24"/>
          <w:lang w:val="ro-RO" w:eastAsia="ro-RO"/>
        </w:rPr>
        <w:t xml:space="preserve">Programul de guvernare 2018-2020 </w:t>
      </w:r>
      <w:r w:rsidRPr="00356AEB">
        <w:rPr>
          <w:rFonts w:ascii="Times New Roman" w:eastAsia="Times New Roman" w:hAnsi="Times New Roman" w:cs="Times New Roman"/>
          <w:sz w:val="24"/>
          <w:szCs w:val="24"/>
          <w:lang w:val="ro-RO" w:eastAsia="ro-RO"/>
        </w:rPr>
        <w:t>reprezintă o provocare pentru România atât din perspectiva oportunităților, cât și a riscurilor. Viziunea noastră de politici publice pleacă de la premisa construirii unei societăți echilibrate, bazate pe principii incluzive. Conform acestui program la domeniul educaţiei vor fi implementate o serie de strategii menite să facă educaţia c</w:t>
      </w:r>
      <w:r>
        <w:rPr>
          <w:rFonts w:ascii="Times New Roman" w:eastAsia="Times New Roman" w:hAnsi="Times New Roman" w:cs="Times New Roman"/>
          <w:sz w:val="24"/>
          <w:szCs w:val="24"/>
          <w:lang w:val="ro-RO" w:eastAsia="ro-RO"/>
        </w:rPr>
        <w:t>aptivantă, continuă și coerentă:</w:t>
      </w:r>
    </w:p>
    <w:p w:rsidR="00356AEB" w:rsidRDefault="00356AEB" w:rsidP="00CB59D3">
      <w:pPr>
        <w:tabs>
          <w:tab w:val="center" w:pos="567"/>
          <w:tab w:val="right" w:pos="9360"/>
        </w:tabs>
        <w:spacing w:after="0" w:line="240" w:lineRule="auto"/>
        <w:jc w:val="both"/>
        <w:rPr>
          <w:rFonts w:ascii="Times New Roman" w:eastAsia="Times New Roman" w:hAnsi="Times New Roman" w:cs="Times New Roman"/>
          <w:sz w:val="24"/>
          <w:szCs w:val="24"/>
          <w:lang w:val="ro-RO"/>
        </w:rPr>
      </w:pPr>
      <w:r w:rsidRPr="00356AEB">
        <w:rPr>
          <w:rFonts w:ascii="Times New Roman" w:eastAsia="Times New Roman" w:hAnsi="Times New Roman" w:cs="Times New Roman"/>
          <w:sz w:val="24"/>
          <w:szCs w:val="24"/>
          <w:lang w:val="ro-RO"/>
        </w:rPr>
        <w:t>1. Pachetul social garantat pentru educaţie</w:t>
      </w:r>
    </w:p>
    <w:p w:rsidR="00356AEB" w:rsidRDefault="00356AEB" w:rsidP="00CB59D3">
      <w:pPr>
        <w:tabs>
          <w:tab w:val="center" w:pos="567"/>
          <w:tab w:val="right" w:pos="9360"/>
        </w:tabs>
        <w:spacing w:after="0" w:line="240" w:lineRule="auto"/>
        <w:jc w:val="both"/>
        <w:rPr>
          <w:rFonts w:ascii="Times New Roman" w:eastAsia="Times New Roman" w:hAnsi="Times New Roman" w:cs="Times New Roman"/>
          <w:sz w:val="24"/>
          <w:szCs w:val="24"/>
          <w:lang w:val="ro-RO"/>
        </w:rPr>
      </w:pPr>
      <w:r w:rsidRPr="00356AEB">
        <w:rPr>
          <w:rFonts w:ascii="Times New Roman" w:eastAsia="Times New Roman" w:hAnsi="Times New Roman" w:cs="Times New Roman"/>
          <w:sz w:val="24"/>
          <w:szCs w:val="24"/>
          <w:lang w:val="ro-RO"/>
        </w:rPr>
        <w:t>2. Dezvoltarea sistemului de educație timpurie</w:t>
      </w:r>
    </w:p>
    <w:p w:rsidR="00356AEB" w:rsidRDefault="00356AEB" w:rsidP="00CB59D3">
      <w:pPr>
        <w:tabs>
          <w:tab w:val="center" w:pos="567"/>
          <w:tab w:val="right" w:pos="9360"/>
        </w:tabs>
        <w:spacing w:after="0" w:line="240" w:lineRule="auto"/>
        <w:jc w:val="both"/>
        <w:rPr>
          <w:rFonts w:ascii="Times New Roman" w:eastAsia="Times New Roman" w:hAnsi="Times New Roman" w:cs="Times New Roman"/>
          <w:sz w:val="24"/>
          <w:szCs w:val="24"/>
          <w:lang w:val="ro-RO"/>
        </w:rPr>
      </w:pPr>
      <w:r w:rsidRPr="00356AEB">
        <w:rPr>
          <w:rFonts w:ascii="Times New Roman" w:eastAsia="Times New Roman" w:hAnsi="Times New Roman" w:cs="Times New Roman"/>
          <w:sz w:val="24"/>
          <w:szCs w:val="24"/>
          <w:lang w:val="ro-RO"/>
        </w:rPr>
        <w:t>3. Programe de antreprenoriat de la școala primară până la universități</w:t>
      </w:r>
    </w:p>
    <w:p w:rsidR="00356AEB" w:rsidRDefault="00356AEB" w:rsidP="00CB59D3">
      <w:pPr>
        <w:tabs>
          <w:tab w:val="center" w:pos="567"/>
          <w:tab w:val="right" w:pos="9360"/>
        </w:tabs>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4. </w:t>
      </w:r>
      <w:r w:rsidRPr="00356AEB">
        <w:rPr>
          <w:rFonts w:ascii="Times New Roman" w:eastAsia="Times New Roman" w:hAnsi="Times New Roman" w:cs="Times New Roman"/>
          <w:sz w:val="24"/>
          <w:szCs w:val="24"/>
          <w:lang w:val="ro-RO"/>
        </w:rPr>
        <w:t xml:space="preserve">Reducerea ratei părăsirii timpurii a şcolii </w:t>
      </w:r>
      <w:r>
        <w:rPr>
          <w:rFonts w:ascii="Times New Roman" w:eastAsia="Times New Roman" w:hAnsi="Times New Roman" w:cs="Times New Roman"/>
          <w:sz w:val="24"/>
          <w:szCs w:val="24"/>
          <w:lang w:val="ro-RO"/>
        </w:rPr>
        <w:t>prin:</w:t>
      </w:r>
    </w:p>
    <w:p w:rsidR="00356AEB" w:rsidRPr="00356AEB" w:rsidRDefault="00356AEB" w:rsidP="00356AEB">
      <w:pPr>
        <w:pStyle w:val="Listparagraf"/>
        <w:numPr>
          <w:ilvl w:val="0"/>
          <w:numId w:val="90"/>
        </w:numPr>
        <w:tabs>
          <w:tab w:val="center" w:pos="567"/>
          <w:tab w:val="right" w:pos="9360"/>
        </w:tabs>
        <w:jc w:val="both"/>
        <w:rPr>
          <w:rFonts w:eastAsia="Times New Roman"/>
        </w:rPr>
      </w:pPr>
      <w:r w:rsidRPr="00356AEB">
        <w:rPr>
          <w:rFonts w:eastAsia="Times New Roman"/>
        </w:rPr>
        <w:t xml:space="preserve">Extinderea cadrului de aplicare a reformei educaţiei timpurii. </w:t>
      </w:r>
    </w:p>
    <w:p w:rsidR="00356AEB" w:rsidRPr="00356AEB" w:rsidRDefault="00356AEB" w:rsidP="00356AEB">
      <w:pPr>
        <w:pStyle w:val="Listparagraf"/>
        <w:numPr>
          <w:ilvl w:val="0"/>
          <w:numId w:val="90"/>
        </w:numPr>
        <w:tabs>
          <w:tab w:val="center" w:pos="567"/>
          <w:tab w:val="right" w:pos="9360"/>
        </w:tabs>
        <w:jc w:val="both"/>
        <w:rPr>
          <w:rFonts w:eastAsia="Times New Roman"/>
        </w:rPr>
      </w:pPr>
      <w:r w:rsidRPr="00356AEB">
        <w:rPr>
          <w:rFonts w:eastAsia="Times New Roman"/>
        </w:rPr>
        <w:t>Asigurarea participării la o educaţie de calitate pentru şcolarii proveniţi din grupurile dezavantajate</w:t>
      </w:r>
    </w:p>
    <w:p w:rsidR="00356AEB" w:rsidRPr="00356AEB" w:rsidRDefault="00356AEB" w:rsidP="00356AEB">
      <w:pPr>
        <w:pStyle w:val="Listparagraf"/>
        <w:numPr>
          <w:ilvl w:val="0"/>
          <w:numId w:val="90"/>
        </w:numPr>
        <w:tabs>
          <w:tab w:val="center" w:pos="567"/>
          <w:tab w:val="right" w:pos="9360"/>
        </w:tabs>
        <w:jc w:val="both"/>
        <w:rPr>
          <w:rFonts w:eastAsia="Times New Roman"/>
        </w:rPr>
      </w:pPr>
      <w:r w:rsidRPr="00356AEB">
        <w:rPr>
          <w:rFonts w:eastAsia="Times New Roman"/>
        </w:rPr>
        <w:t>Susţinerea şi dezvoltarea învăţării pe tot parcursul vieţii prin implementarea şi diversificarea programelor în domeniu:A doua şansă (buget estimat pentru 2010-2013: 5 mil. euro) şi Şcoala de după şcoală (buget anual estimat: 751 mil. lei).</w:t>
      </w:r>
    </w:p>
    <w:p w:rsidR="00356AEB" w:rsidRPr="00356AEB" w:rsidRDefault="00356AEB" w:rsidP="00356AEB">
      <w:pPr>
        <w:pStyle w:val="Listparagraf"/>
        <w:numPr>
          <w:ilvl w:val="0"/>
          <w:numId w:val="90"/>
        </w:numPr>
        <w:tabs>
          <w:tab w:val="center" w:pos="567"/>
          <w:tab w:val="right" w:pos="9360"/>
        </w:tabs>
        <w:jc w:val="both"/>
        <w:rPr>
          <w:rFonts w:eastAsia="Times New Roman"/>
        </w:rPr>
      </w:pPr>
      <w:r w:rsidRPr="00356AEB">
        <w:rPr>
          <w:rFonts w:eastAsia="Times New Roman"/>
        </w:rPr>
        <w:t>Revizuirea sau, după caz, elaborarea standardelor de calitate pentru învăţământul preuniversitar precum şi a standardelor ocupaţionale, de formare şi de pregătire profesională</w:t>
      </w:r>
    </w:p>
    <w:p w:rsidR="00CB59D3" w:rsidRPr="00356AEB" w:rsidRDefault="00356AEB" w:rsidP="00356AEB">
      <w:pPr>
        <w:pStyle w:val="Listparagraf"/>
        <w:numPr>
          <w:ilvl w:val="0"/>
          <w:numId w:val="90"/>
        </w:numPr>
        <w:tabs>
          <w:tab w:val="center" w:pos="567"/>
          <w:tab w:val="right" w:pos="9360"/>
        </w:tabs>
        <w:jc w:val="both"/>
        <w:rPr>
          <w:rFonts w:eastAsia="Times New Roman"/>
          <w:b/>
          <w:bCs/>
          <w:color w:val="000000"/>
        </w:rPr>
      </w:pPr>
      <w:r w:rsidRPr="00356AEB">
        <w:rPr>
          <w:rFonts w:eastAsia="Times New Roman"/>
        </w:rPr>
        <w:t>Dezvoltarea învăţământului profesional, liceal (filiera tehnologică) şi al şcolii post-liceale</w:t>
      </w:r>
      <w:r w:rsidR="00CB59D3" w:rsidRPr="00356AEB">
        <w:rPr>
          <w:rFonts w:eastAsia="Times New Roman"/>
        </w:rPr>
        <w:tab/>
      </w:r>
      <w:r w:rsidR="00CB59D3" w:rsidRPr="00356AEB">
        <w:rPr>
          <w:rFonts w:eastAsia="Times New Roman"/>
        </w:rPr>
        <w:tab/>
      </w:r>
      <w:r w:rsidR="00CB59D3" w:rsidRPr="00356AEB">
        <w:rPr>
          <w:rFonts w:eastAsia="Times New Roman"/>
          <w:bCs/>
          <w:color w:val="000000"/>
        </w:rPr>
        <w:t xml:space="preserve"> </w:t>
      </w:r>
    </w:p>
    <w:p w:rsidR="00CB59D3" w:rsidRPr="00CB59D3" w:rsidRDefault="00CB59D3" w:rsidP="00CB59D3">
      <w:pPr>
        <w:autoSpaceDE w:val="0"/>
        <w:autoSpaceDN w:val="0"/>
        <w:adjustRightInd w:val="0"/>
        <w:spacing w:after="0" w:line="240" w:lineRule="auto"/>
        <w:jc w:val="both"/>
        <w:rPr>
          <w:rFonts w:ascii="Times New Roman" w:eastAsia="Times New Roman" w:hAnsi="Times New Roman" w:cs="Times New Roman"/>
          <w:bCs/>
          <w:sz w:val="24"/>
          <w:szCs w:val="24"/>
          <w:lang w:val="ro-RO"/>
        </w:rPr>
      </w:pPr>
    </w:p>
    <w:p w:rsidR="00CB59D3" w:rsidRPr="00CB59D3" w:rsidRDefault="00CB59D3" w:rsidP="00CB59D3">
      <w:pPr>
        <w:autoSpaceDE w:val="0"/>
        <w:autoSpaceDN w:val="0"/>
        <w:adjustRightInd w:val="0"/>
        <w:spacing w:after="0" w:line="240" w:lineRule="auto"/>
        <w:jc w:val="center"/>
        <w:rPr>
          <w:rFonts w:ascii="Times New Roman" w:eastAsia="Times New Roman" w:hAnsi="Times New Roman" w:cs="Times New Roman"/>
          <w:b/>
          <w:bCs/>
          <w:sz w:val="24"/>
          <w:szCs w:val="24"/>
          <w:lang w:val="ro-RO"/>
        </w:rPr>
      </w:pPr>
      <w:r w:rsidRPr="00CB59D3">
        <w:rPr>
          <w:rFonts w:ascii="Times New Roman" w:eastAsia="Times New Roman" w:hAnsi="Times New Roman" w:cs="Times New Roman"/>
          <w:b/>
          <w:bCs/>
          <w:sz w:val="24"/>
          <w:szCs w:val="24"/>
          <w:lang w:val="ro-RO"/>
        </w:rPr>
        <w:t>PRIORITĂȚI STRATEGICE ALE ÎN</w:t>
      </w:r>
      <w:r w:rsidR="00356AEB">
        <w:rPr>
          <w:rFonts w:ascii="Times New Roman" w:eastAsia="Times New Roman" w:hAnsi="Times New Roman" w:cs="Times New Roman"/>
          <w:b/>
          <w:bCs/>
          <w:sz w:val="24"/>
          <w:szCs w:val="24"/>
          <w:lang w:val="ro-RO"/>
        </w:rPr>
        <w:t>VĂȚĂMÂNTULUI PREUNIVERSITAR 2020</w:t>
      </w:r>
    </w:p>
    <w:p w:rsidR="00CB59D3" w:rsidRPr="00CB59D3" w:rsidRDefault="00CB59D3" w:rsidP="00CB59D3">
      <w:pPr>
        <w:spacing w:after="0" w:line="240" w:lineRule="auto"/>
        <w:ind w:firstLine="357"/>
        <w:jc w:val="both"/>
        <w:rPr>
          <w:rFonts w:ascii="Times New Roman" w:eastAsia="Times New Roman" w:hAnsi="Times New Roman" w:cs="Times New Roman"/>
          <w:sz w:val="24"/>
          <w:szCs w:val="24"/>
          <w:lang w:val="ro-RO"/>
        </w:rPr>
      </w:pPr>
    </w:p>
    <w:p w:rsidR="00CB59D3" w:rsidRDefault="0056681E" w:rsidP="0056681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56681E">
        <w:rPr>
          <w:rFonts w:ascii="Times New Roman" w:eastAsia="Times New Roman" w:hAnsi="Times New Roman" w:cs="Times New Roman"/>
          <w:sz w:val="24"/>
          <w:szCs w:val="24"/>
          <w:lang w:val="ro-RO"/>
        </w:rPr>
        <w:t xml:space="preserve">Din noiembrie 2018 România are o </w:t>
      </w:r>
      <w:r w:rsidRPr="0056681E">
        <w:rPr>
          <w:rFonts w:ascii="Times New Roman" w:eastAsia="Times New Roman" w:hAnsi="Times New Roman" w:cs="Times New Roman"/>
          <w:b/>
          <w:sz w:val="24"/>
          <w:szCs w:val="24"/>
          <w:lang w:val="ro-RO"/>
        </w:rPr>
        <w:t>Strategie de Dezvoltare Durabilă</w:t>
      </w:r>
      <w:r w:rsidRPr="0056681E">
        <w:rPr>
          <w:rFonts w:ascii="Times New Roman" w:eastAsia="Times New Roman" w:hAnsi="Times New Roman" w:cs="Times New Roman"/>
          <w:sz w:val="24"/>
          <w:szCs w:val="24"/>
          <w:lang w:val="ro-RO"/>
        </w:rPr>
        <w:t>, aprobată prin HG 877. Strategia e bazată pe cele 17 Obiective de Dezvoltare Durabilă. În materie de Educaţie există anumite ţinte asumate de România ca realizabile până în anul 2030. Acestea sunt:</w:t>
      </w:r>
    </w:p>
    <w:p w:rsidR="0056681E" w:rsidRPr="0056681E" w:rsidRDefault="0056681E" w:rsidP="0056681E">
      <w:pPr>
        <w:pStyle w:val="Listparagraf"/>
        <w:numPr>
          <w:ilvl w:val="0"/>
          <w:numId w:val="91"/>
        </w:numPr>
        <w:autoSpaceDE w:val="0"/>
        <w:autoSpaceDN w:val="0"/>
        <w:adjustRightInd w:val="0"/>
        <w:jc w:val="both"/>
        <w:rPr>
          <w:rFonts w:eastAsia="Times New Roman"/>
        </w:rPr>
      </w:pPr>
      <w:r w:rsidRPr="0056681E">
        <w:rPr>
          <w:rFonts w:eastAsia="Times New Roman"/>
        </w:rPr>
        <w:t xml:space="preserve">Asigurarea faptului că </w:t>
      </w:r>
      <w:r>
        <w:rPr>
          <w:rFonts w:eastAsia="Times New Roman"/>
        </w:rPr>
        <w:t>toți elevii</w:t>
      </w:r>
      <w:r w:rsidRPr="0056681E">
        <w:rPr>
          <w:rFonts w:eastAsia="Times New Roman"/>
        </w:rPr>
        <w:t xml:space="preserve"> absolvă învățământul primar și secundar gratuit, echitabil și calitativ, care să conducă la rezultate relevante și eficiente pe planul învățării</w:t>
      </w:r>
    </w:p>
    <w:p w:rsidR="0056681E" w:rsidRPr="0056681E" w:rsidRDefault="0056681E" w:rsidP="0056681E">
      <w:pPr>
        <w:pStyle w:val="Listparagraf"/>
        <w:numPr>
          <w:ilvl w:val="0"/>
          <w:numId w:val="91"/>
        </w:numPr>
        <w:autoSpaceDE w:val="0"/>
        <w:autoSpaceDN w:val="0"/>
        <w:adjustRightInd w:val="0"/>
        <w:jc w:val="both"/>
        <w:rPr>
          <w:rFonts w:eastAsia="Times New Roman"/>
        </w:rPr>
      </w:pPr>
      <w:r w:rsidRPr="0056681E">
        <w:rPr>
          <w:rFonts w:eastAsia="Times New Roman"/>
        </w:rPr>
        <w:t xml:space="preserve">Asigurarea faptului că </w:t>
      </w:r>
      <w:r>
        <w:rPr>
          <w:rFonts w:eastAsia="Times New Roman"/>
        </w:rPr>
        <w:t>toți elevii</w:t>
      </w:r>
      <w:r w:rsidRPr="0056681E">
        <w:rPr>
          <w:rFonts w:eastAsia="Times New Roman"/>
        </w:rPr>
        <w:t xml:space="preserve"> au acces la dezvoltarea timpurie de calitate, îngrijire și educația preșcolară, astfel încât să fie pregătiți pentru învățământul primar.</w:t>
      </w:r>
    </w:p>
    <w:p w:rsidR="0056681E" w:rsidRPr="006D27DD" w:rsidRDefault="0056681E" w:rsidP="006D27DD">
      <w:pPr>
        <w:pStyle w:val="Listparagraf"/>
        <w:numPr>
          <w:ilvl w:val="0"/>
          <w:numId w:val="91"/>
        </w:numPr>
        <w:autoSpaceDE w:val="0"/>
        <w:autoSpaceDN w:val="0"/>
        <w:adjustRightInd w:val="0"/>
        <w:jc w:val="both"/>
        <w:rPr>
          <w:rFonts w:eastAsia="Times New Roman"/>
        </w:rPr>
      </w:pPr>
      <w:r w:rsidRPr="006D27DD">
        <w:rPr>
          <w:rFonts w:eastAsia="Times New Roman"/>
        </w:rPr>
        <w:t>Asigurarea accesului egal la educație tehnică, vocațională și terțiară, inclusiv universitară, accesibilă și calitativă.</w:t>
      </w:r>
    </w:p>
    <w:p w:rsidR="0056681E" w:rsidRPr="006D27DD" w:rsidRDefault="0056681E" w:rsidP="006D27DD">
      <w:pPr>
        <w:pStyle w:val="Listparagraf"/>
        <w:numPr>
          <w:ilvl w:val="0"/>
          <w:numId w:val="91"/>
        </w:numPr>
        <w:autoSpaceDE w:val="0"/>
        <w:autoSpaceDN w:val="0"/>
        <w:adjustRightInd w:val="0"/>
        <w:jc w:val="both"/>
        <w:rPr>
          <w:rFonts w:eastAsia="Times New Roman"/>
        </w:rPr>
      </w:pPr>
      <w:r w:rsidRPr="006D27DD">
        <w:rPr>
          <w:rFonts w:eastAsia="Times New Roman"/>
        </w:rPr>
        <w:t>Creșterea substanțială a numărului de tineri și adulți care detin competențe relevante, inclusiv competențe tehnice și vocaționale, care sa faciliteze angajarea, crearea de locuri de muncă decente și antreprenoriatul.</w:t>
      </w:r>
    </w:p>
    <w:p w:rsidR="0056681E" w:rsidRPr="006D27DD" w:rsidRDefault="0056681E" w:rsidP="006D27DD">
      <w:pPr>
        <w:pStyle w:val="Listparagraf"/>
        <w:numPr>
          <w:ilvl w:val="0"/>
          <w:numId w:val="91"/>
        </w:numPr>
        <w:autoSpaceDE w:val="0"/>
        <w:autoSpaceDN w:val="0"/>
        <w:adjustRightInd w:val="0"/>
        <w:jc w:val="both"/>
        <w:rPr>
          <w:rFonts w:eastAsia="Times New Roman"/>
        </w:rPr>
      </w:pPr>
      <w:r w:rsidRPr="006D27DD">
        <w:rPr>
          <w:rFonts w:eastAsia="Times New Roman"/>
        </w:rPr>
        <w:t>Eliminarea disparităților între sexe în educație și asigurarea accesului egal la toate nivelurile de învățământ și formare profesională a persoanelor vulnerabile, inclusiv a</w:t>
      </w:r>
      <w:r w:rsidR="00503CC3">
        <w:rPr>
          <w:rFonts w:eastAsia="Times New Roman"/>
        </w:rPr>
        <w:t xml:space="preserve"> persoanelor cu dizabilități </w:t>
      </w:r>
      <w:r w:rsidRPr="006D27DD">
        <w:rPr>
          <w:rFonts w:eastAsia="Times New Roman"/>
        </w:rPr>
        <w:t>și a copiilor aflati în situații vulnerabile</w:t>
      </w:r>
    </w:p>
    <w:p w:rsidR="0056681E" w:rsidRPr="00503CC3" w:rsidRDefault="0056681E" w:rsidP="00503CC3">
      <w:pPr>
        <w:pStyle w:val="Listparagraf"/>
        <w:numPr>
          <w:ilvl w:val="0"/>
          <w:numId w:val="91"/>
        </w:numPr>
        <w:autoSpaceDE w:val="0"/>
        <w:autoSpaceDN w:val="0"/>
        <w:adjustRightInd w:val="0"/>
        <w:jc w:val="both"/>
        <w:rPr>
          <w:rFonts w:eastAsia="Times New Roman"/>
        </w:rPr>
      </w:pPr>
      <w:r w:rsidRPr="00503CC3">
        <w:rPr>
          <w:rFonts w:eastAsia="Times New Roman"/>
        </w:rPr>
        <w:t>Asigurarea faptului ca toți tinerii și o prop</w:t>
      </w:r>
      <w:r w:rsidR="00503CC3">
        <w:rPr>
          <w:rFonts w:eastAsia="Times New Roman"/>
        </w:rPr>
        <w:t xml:space="preserve">orție substanțială a adulților </w:t>
      </w:r>
      <w:r w:rsidRPr="00503CC3">
        <w:rPr>
          <w:rFonts w:eastAsia="Times New Roman"/>
        </w:rPr>
        <w:t>dispun de competențe elementare, precum alfabetizarea și aritmetica elementară.</w:t>
      </w:r>
    </w:p>
    <w:p w:rsidR="0056681E" w:rsidRPr="00503CC3" w:rsidRDefault="0056681E" w:rsidP="00503CC3">
      <w:pPr>
        <w:pStyle w:val="Listparagraf"/>
        <w:numPr>
          <w:ilvl w:val="0"/>
          <w:numId w:val="91"/>
        </w:numPr>
        <w:autoSpaceDE w:val="0"/>
        <w:autoSpaceDN w:val="0"/>
        <w:adjustRightInd w:val="0"/>
        <w:jc w:val="both"/>
        <w:rPr>
          <w:rFonts w:eastAsia="Times New Roman"/>
        </w:rPr>
      </w:pPr>
      <w:r w:rsidRPr="00503CC3">
        <w:rPr>
          <w:rFonts w:eastAsia="Times New Roman"/>
        </w:rPr>
        <w:lastRenderedPageBreak/>
        <w:t>Asigurarea faptului că toți elevii dobândesc cunoștințele și competențele necesare pentru promovarea dezvoltării durabile, inclusiv, printre altele, prin educația pentru dezvoltare durabilă și stiluri de viață durabile, drepturile omului, egalitatea de gen, promovarea unei culturi a păcii și non-violenței, cetățenia globală și aprecierea diversității culturale și a contribuției culturii la dezvoltarea durabilă</w:t>
      </w:r>
    </w:p>
    <w:p w:rsidR="0056681E" w:rsidRPr="0056681E" w:rsidRDefault="0056681E" w:rsidP="0056681E">
      <w:pPr>
        <w:autoSpaceDE w:val="0"/>
        <w:autoSpaceDN w:val="0"/>
        <w:adjustRightInd w:val="0"/>
        <w:spacing w:after="0" w:line="240" w:lineRule="auto"/>
        <w:contextualSpacing/>
        <w:jc w:val="both"/>
        <w:rPr>
          <w:rFonts w:ascii="Times New Roman" w:eastAsia="Times New Roman" w:hAnsi="Times New Roman" w:cs="Times New Roman"/>
          <w:sz w:val="24"/>
          <w:szCs w:val="24"/>
          <w:lang w:val="ro-RO"/>
        </w:rPr>
      </w:pPr>
      <w:r w:rsidRPr="0056681E">
        <w:rPr>
          <w:rFonts w:ascii="Times New Roman" w:eastAsia="Times New Roman" w:hAnsi="Times New Roman" w:cs="Times New Roman"/>
          <w:sz w:val="24"/>
          <w:szCs w:val="24"/>
          <w:lang w:val="ro-RO"/>
        </w:rPr>
        <w:t xml:space="preserve">Atingerea acestor ţinte ar însemna, din partea României, “garantarea unei educaţii de calitate şi promovarea oportunităţilor de învăţare de-a lungul vieţii pentru toţi” </w:t>
      </w:r>
    </w:p>
    <w:p w:rsidR="0056681E" w:rsidRPr="00CB59D3" w:rsidRDefault="0056681E" w:rsidP="0056681E">
      <w:pPr>
        <w:autoSpaceDE w:val="0"/>
        <w:autoSpaceDN w:val="0"/>
        <w:adjustRightInd w:val="0"/>
        <w:spacing w:after="0" w:line="240" w:lineRule="auto"/>
        <w:contextualSpacing/>
        <w:jc w:val="both"/>
        <w:rPr>
          <w:rFonts w:ascii="Times New Roman" w:eastAsia="Times New Roman" w:hAnsi="Times New Roman" w:cs="Times New Roman"/>
          <w:bCs/>
          <w:sz w:val="24"/>
          <w:szCs w:val="24"/>
          <w:lang w:val="ro-RO"/>
        </w:rPr>
      </w:pPr>
    </w:p>
    <w:p w:rsidR="00CB59D3" w:rsidRPr="00CB59D3" w:rsidRDefault="00CB59D3" w:rsidP="005C4FE3">
      <w:pPr>
        <w:keepNext/>
        <w:numPr>
          <w:ilvl w:val="1"/>
          <w:numId w:val="80"/>
        </w:numPr>
        <w:spacing w:after="0" w:line="240" w:lineRule="auto"/>
        <w:jc w:val="center"/>
        <w:outlineLvl w:val="1"/>
        <w:rPr>
          <w:rFonts w:ascii="Times New Roman" w:eastAsia="Times New Roman" w:hAnsi="Times New Roman" w:cs="Times New Roman"/>
          <w:b/>
          <w:color w:val="1481AB"/>
          <w:sz w:val="24"/>
          <w:szCs w:val="24"/>
          <w:lang w:val="ro-RO"/>
        </w:rPr>
      </w:pPr>
      <w:bookmarkStart w:id="50" w:name="_Toc436316841"/>
      <w:bookmarkStart w:id="51" w:name="_Toc403370514"/>
      <w:bookmarkStart w:id="52" w:name="_Toc370985478"/>
      <w:r w:rsidRPr="00CB59D3">
        <w:rPr>
          <w:rFonts w:ascii="Times New Roman" w:eastAsia="Times New Roman" w:hAnsi="Times New Roman" w:cs="Times New Roman"/>
          <w:b/>
          <w:color w:val="1481AB"/>
          <w:sz w:val="24"/>
          <w:szCs w:val="24"/>
          <w:lang w:val="ro-RO"/>
        </w:rPr>
        <w:t>OBIECTIVELE ŞI PRIORITĂŢILE LA NIVEL REGIONAL ŞI LOCAL</w:t>
      </w:r>
      <w:bookmarkEnd w:id="50"/>
      <w:bookmarkEnd w:id="51"/>
      <w:bookmarkEnd w:id="52"/>
    </w:p>
    <w:p w:rsidR="00CB59D3" w:rsidRPr="00CB59D3" w:rsidRDefault="00CB59D3" w:rsidP="00CB59D3">
      <w:pPr>
        <w:keepNext/>
        <w:spacing w:after="0" w:line="240" w:lineRule="auto"/>
        <w:outlineLvl w:val="1"/>
        <w:rPr>
          <w:rFonts w:ascii="Times New Roman" w:eastAsia="Times New Roman" w:hAnsi="Times New Roman" w:cs="Times New Roman"/>
          <w:b/>
          <w:color w:val="1481AB"/>
          <w:sz w:val="24"/>
          <w:szCs w:val="24"/>
          <w:lang w:val="ro-RO"/>
        </w:rPr>
      </w:pPr>
    </w:p>
    <w:p w:rsidR="00CB59D3" w:rsidRPr="00CB59D3" w:rsidRDefault="00CB59D3" w:rsidP="00CB59D3">
      <w:pPr>
        <w:spacing w:after="0" w:line="240" w:lineRule="auto"/>
        <w:ind w:firstLine="720"/>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lang w:val="ro-RO"/>
        </w:rPr>
        <w:t xml:space="preserve">La </w:t>
      </w:r>
      <w:r w:rsidRPr="00CB59D3">
        <w:rPr>
          <w:rFonts w:ascii="Times New Roman" w:eastAsia="Times New Roman" w:hAnsi="Times New Roman" w:cs="Times New Roman"/>
          <w:b/>
          <w:sz w:val="24"/>
          <w:lang w:val="ro-RO"/>
        </w:rPr>
        <w:t>nivel regional</w:t>
      </w:r>
      <w:r w:rsidRPr="00CB59D3">
        <w:rPr>
          <w:rFonts w:ascii="Times New Roman" w:eastAsia="Times New Roman" w:hAnsi="Times New Roman" w:cs="Times New Roman"/>
          <w:sz w:val="24"/>
          <w:lang w:val="ro-RO"/>
        </w:rPr>
        <w:t xml:space="preserve">, pentru regiunea NORD-EST </w:t>
      </w:r>
      <w:r w:rsidRPr="00CB59D3">
        <w:rPr>
          <w:rFonts w:ascii="Times New Roman" w:eastAsia="Times New Roman" w:hAnsi="Times New Roman" w:cs="Times New Roman"/>
          <w:sz w:val="24"/>
          <w:szCs w:val="24"/>
          <w:lang w:val="ro-RO"/>
        </w:rPr>
        <w:t>în PDR Nord-Est, Strategia Regională Nord-Est își propune ca Viziune: „</w:t>
      </w:r>
      <w:r w:rsidRPr="00CB59D3">
        <w:rPr>
          <w:rFonts w:ascii="Times New Roman" w:eastAsia="Times New Roman" w:hAnsi="Times New Roman" w:cs="Times New Roman"/>
          <w:i/>
          <w:sz w:val="24"/>
          <w:szCs w:val="24"/>
          <w:lang w:val="ro-RO"/>
        </w:rPr>
        <w:t>În anul 2022 Regiunea Nord-Est va fi un loc mai atractiv pentru a investi, a lucra și a locui!</w:t>
      </w:r>
      <w:r w:rsidRPr="00CB59D3">
        <w:rPr>
          <w:rFonts w:ascii="Times New Roman" w:eastAsia="Times New Roman" w:hAnsi="Times New Roman" w:cs="Times New Roman"/>
          <w:sz w:val="24"/>
          <w:szCs w:val="24"/>
          <w:lang w:val="ro-RO"/>
        </w:rPr>
        <w:t xml:space="preserve">” . </w:t>
      </w:r>
      <w:r w:rsidRPr="00CB59D3">
        <w:rPr>
          <w:rFonts w:ascii="Times New Roman" w:eastAsia="Times New Roman" w:hAnsi="Times New Roman" w:cs="Times New Roman"/>
          <w:b/>
          <w:i/>
          <w:sz w:val="24"/>
          <w:szCs w:val="24"/>
          <w:lang w:val="ro-RO"/>
        </w:rPr>
        <w:t>Obiectivul general</w:t>
      </w:r>
      <w:r w:rsidRPr="00CB59D3">
        <w:rPr>
          <w:rFonts w:ascii="Times New Roman" w:eastAsia="Times New Roman" w:hAnsi="Times New Roman" w:cs="Times New Roman"/>
          <w:sz w:val="24"/>
          <w:szCs w:val="24"/>
          <w:lang w:val="ro-RO"/>
        </w:rPr>
        <w:t xml:space="preserve"> urmărit fiind d</w:t>
      </w:r>
      <w:r w:rsidRPr="00CB59D3">
        <w:rPr>
          <w:rFonts w:ascii="Times New Roman" w:eastAsia="Times New Roman" w:hAnsi="Times New Roman" w:cs="Times New Roman"/>
          <w:i/>
          <w:sz w:val="24"/>
          <w:szCs w:val="24"/>
          <w:lang w:val="ro-RO"/>
        </w:rPr>
        <w:t>erularea în Regiunea Nord-Est a unui proces de creștere economică durabilă, favorabil creșterii competitivității economice și incluziunii sociale, care să conducă la o diminuare a decalajelor existente față de celelalte regiuni ale României</w:t>
      </w:r>
      <w:r w:rsidRPr="00CB59D3">
        <w:rPr>
          <w:rFonts w:ascii="Times New Roman" w:eastAsia="Times New Roman" w:hAnsi="Times New Roman" w:cs="Times New Roman"/>
          <w:sz w:val="24"/>
          <w:szCs w:val="24"/>
          <w:lang w:val="ro-RO"/>
        </w:rPr>
        <w:t>.”</w:t>
      </w:r>
    </w:p>
    <w:p w:rsidR="00CB59D3" w:rsidRPr="00CB59D3" w:rsidRDefault="00CB59D3" w:rsidP="00CB59D3">
      <w:pPr>
        <w:spacing w:after="0" w:line="240" w:lineRule="auto"/>
        <w:ind w:firstLine="720"/>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b/>
          <w:sz w:val="24"/>
          <w:szCs w:val="24"/>
          <w:lang w:val="ro-RO"/>
        </w:rPr>
        <w:t xml:space="preserve">La nivel judeţean, </w:t>
      </w:r>
      <w:r w:rsidRPr="00CB59D3">
        <w:rPr>
          <w:rFonts w:ascii="Times New Roman" w:eastAsia="Times New Roman" w:hAnsi="Times New Roman" w:cs="Times New Roman"/>
          <w:sz w:val="24"/>
          <w:szCs w:val="24"/>
          <w:lang w:val="ro-RO"/>
        </w:rPr>
        <w:t>conform Strategiei de dezvoltare a județului Bacău, viziunea de dezvoltare a acestuia este: „Bacău se va poziționa, la orizontul anului 202</w:t>
      </w:r>
      <w:r w:rsidR="009D161A">
        <w:rPr>
          <w:rFonts w:ascii="Times New Roman" w:eastAsia="Times New Roman" w:hAnsi="Times New Roman" w:cs="Times New Roman"/>
          <w:sz w:val="24"/>
          <w:szCs w:val="24"/>
          <w:lang w:val="ro-RO"/>
        </w:rPr>
        <w:t>2</w:t>
      </w:r>
      <w:r w:rsidRPr="00CB59D3">
        <w:rPr>
          <w:rFonts w:ascii="Times New Roman" w:eastAsia="Times New Roman" w:hAnsi="Times New Roman" w:cs="Times New Roman"/>
          <w:sz w:val="24"/>
          <w:szCs w:val="24"/>
          <w:lang w:val="ro-RO"/>
        </w:rPr>
        <w:t>, în topul cel mai atractive 10 județe din România pentru investitori  și turiști, cu o economie competitivă, deschisă  și durabilă, bazată  pe specializare inteligentă  și pe forță  de muncă  înalt calificată,  și cu oinfrastructură modernă, accesibilă tuturor locuitorilor. Județul Bacău va oferi locuitorilor săi un nivel ridicat de calitate a vieții  și servicii educaționale, medicale, sociale  și culturale de înaltă  calitate, precum  și o administrație publică  orientată  către nevoile cetățenilor, care se vor implica activ în viața comunităților din care fac parte”.</w:t>
      </w:r>
    </w:p>
    <w:p w:rsidR="00CB59D3" w:rsidRPr="00CB59D3" w:rsidRDefault="00CB59D3" w:rsidP="00CB59D3">
      <w:pPr>
        <w:spacing w:line="240" w:lineRule="auto"/>
        <w:ind w:firstLine="720"/>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b/>
          <w:sz w:val="24"/>
          <w:szCs w:val="24"/>
          <w:lang w:val="ro-RO"/>
        </w:rPr>
        <w:t xml:space="preserve">La nivel local, </w:t>
      </w:r>
      <w:r w:rsidRPr="00CB59D3">
        <w:rPr>
          <w:rFonts w:ascii="Times New Roman" w:eastAsia="Times New Roman" w:hAnsi="Times New Roman" w:cs="Times New Roman"/>
          <w:sz w:val="24"/>
          <w:szCs w:val="24"/>
          <w:lang w:val="ro-RO"/>
        </w:rPr>
        <w:t>obiectivul general constă în</w:t>
      </w:r>
      <w:r w:rsidRPr="00CB59D3">
        <w:rPr>
          <w:rFonts w:ascii="Times New Roman" w:eastAsia="Times New Roman" w:hAnsi="Times New Roman" w:cs="Times New Roman"/>
          <w:color w:val="C00000"/>
          <w:sz w:val="24"/>
          <w:szCs w:val="24"/>
          <w:lang w:val="ro-RO"/>
        </w:rPr>
        <w:t xml:space="preserve"> </w:t>
      </w:r>
      <w:r w:rsidRPr="00CB59D3">
        <w:rPr>
          <w:rFonts w:ascii="Times New Roman" w:eastAsia="Times New Roman" w:hAnsi="Times New Roman" w:cs="Times New Roman"/>
          <w:sz w:val="24"/>
          <w:szCs w:val="24"/>
          <w:lang w:val="ro-RO"/>
        </w:rPr>
        <w:t>dezvoltarea structurii ÎPT în concordanţă cu dinamica unei societăţi bazate pe cunoaştere, cu tendinţele dezvoltării socio-economice din judeţul Bacău.</w:t>
      </w:r>
    </w:p>
    <w:p w:rsidR="00CB59D3" w:rsidRPr="00CB59D3" w:rsidRDefault="00CB59D3" w:rsidP="00CB59D3">
      <w:pPr>
        <w:autoSpaceDE w:val="0"/>
        <w:autoSpaceDN w:val="0"/>
        <w:adjustRightInd w:val="0"/>
        <w:snapToGrid w:val="0"/>
        <w:spacing w:after="0"/>
        <w:ind w:firstLine="720"/>
        <w:jc w:val="center"/>
        <w:rPr>
          <w:rFonts w:ascii="Times New Roman" w:eastAsia="Times New Roman" w:hAnsi="Times New Roman" w:cs="Times New Roman"/>
          <w:b/>
          <w:sz w:val="24"/>
          <w:szCs w:val="24"/>
          <w:lang w:val="ro-RO"/>
        </w:rPr>
      </w:pPr>
      <w:r w:rsidRPr="00CB59D3">
        <w:rPr>
          <w:rFonts w:ascii="Times New Roman" w:eastAsia="Times New Roman" w:hAnsi="Times New Roman" w:cs="Times New Roman"/>
          <w:b/>
          <w:sz w:val="24"/>
          <w:szCs w:val="24"/>
          <w:lang w:val="ro-RO"/>
        </w:rPr>
        <w:t>PRIORITĂȚI LOCALE CU EFECTE ASUPRA FORMĂRII PROFESIONALE</w:t>
      </w:r>
    </w:p>
    <w:p w:rsidR="00CB59D3" w:rsidRPr="00CB59D3" w:rsidRDefault="00CB59D3" w:rsidP="00CB59D3">
      <w:pPr>
        <w:spacing w:after="0" w:line="240" w:lineRule="auto"/>
        <w:jc w:val="center"/>
        <w:rPr>
          <w:rFonts w:ascii="Times New Roman" w:eastAsia="Times New Roman" w:hAnsi="Times New Roman" w:cs="Times New Roman"/>
          <w:b/>
          <w:sz w:val="24"/>
          <w:szCs w:val="24"/>
          <w:lang w:val="ro-RO"/>
        </w:rPr>
      </w:pPr>
      <w:r w:rsidRPr="00CB59D3">
        <w:rPr>
          <w:rFonts w:ascii="Times New Roman" w:eastAsia="Times New Roman" w:hAnsi="Times New Roman" w:cs="Times New Roman"/>
          <w:b/>
          <w:sz w:val="24"/>
          <w:szCs w:val="24"/>
          <w:lang w:val="ro-RO"/>
        </w:rPr>
        <w:t xml:space="preserve">(PLAI </w:t>
      </w:r>
      <w:r w:rsidR="00503CC3">
        <w:rPr>
          <w:rFonts w:ascii="Times New Roman" w:eastAsia="Times New Roman" w:hAnsi="Times New Roman" w:cs="Times New Roman"/>
          <w:b/>
          <w:sz w:val="24"/>
          <w:szCs w:val="24"/>
          <w:lang w:val="ro-RO"/>
        </w:rPr>
        <w:t>2020-2025 actualizat 2020</w:t>
      </w:r>
      <w:r w:rsidRPr="00CB59D3">
        <w:rPr>
          <w:rFonts w:ascii="Times New Roman" w:eastAsia="Times New Roman" w:hAnsi="Times New Roman" w:cs="Times New Roman"/>
          <w:b/>
          <w:sz w:val="24"/>
          <w:szCs w:val="24"/>
          <w:lang w:val="ro-RO"/>
        </w:rPr>
        <w:t>):</w:t>
      </w:r>
    </w:p>
    <w:p w:rsidR="00CB59D3" w:rsidRPr="00CB59D3" w:rsidRDefault="00CB59D3" w:rsidP="00CB59D3">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p>
    <w:p w:rsidR="00CB59D3" w:rsidRDefault="00503CC3" w:rsidP="00503CC3">
      <w:pPr>
        <w:spacing w:after="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sz w:val="24"/>
          <w:szCs w:val="24"/>
          <w:lang w:val="ro-RO"/>
        </w:rPr>
        <w:t xml:space="preserve">                  </w:t>
      </w:r>
      <w:r w:rsidRPr="00503CC3">
        <w:rPr>
          <w:rFonts w:ascii="Times New Roman" w:eastAsia="Times New Roman" w:hAnsi="Times New Roman" w:cs="Times New Roman"/>
          <w:sz w:val="24"/>
          <w:szCs w:val="24"/>
          <w:lang w:val="ro-RO"/>
        </w:rPr>
        <w:t xml:space="preserve">Planul Local de Acţiune pentru perioada 2020 – 2025, îşi propune să contribuie la realizarea obiectivului general al Planului de Dezvoltare al Regiunii NE 2014-2020 şi anume: </w:t>
      </w:r>
      <w:r w:rsidRPr="00503CC3">
        <w:rPr>
          <w:rFonts w:ascii="Times New Roman" w:eastAsia="Times New Roman" w:hAnsi="Times New Roman" w:cs="Times New Roman"/>
          <w:b/>
          <w:sz w:val="24"/>
          <w:szCs w:val="24"/>
          <w:lang w:val="ro-RO"/>
        </w:rPr>
        <w:t>derularea în Regiunea Nord-Est a unui proces de creştere economică durabilă, favorabil creşterii competitivităţii economice şi incluziunii sociale, care să conducă la o diminuare a decalajelor existente faţă de celelalte regiuni ale României.</w:t>
      </w:r>
    </w:p>
    <w:p w:rsidR="00503CC3" w:rsidRDefault="00503CC3" w:rsidP="00503CC3">
      <w:pPr>
        <w:spacing w:after="0" w:line="240" w:lineRule="auto"/>
        <w:jc w:val="both"/>
        <w:rPr>
          <w:rFonts w:ascii="Times New Roman" w:eastAsia="Times New Roman" w:hAnsi="Times New Roman" w:cs="Times New Roman"/>
          <w:b/>
          <w:sz w:val="24"/>
          <w:szCs w:val="24"/>
          <w:lang w:val="ro-RO"/>
        </w:rPr>
      </w:pPr>
    </w:p>
    <w:p w:rsidR="00503CC3" w:rsidRDefault="00503CC3" w:rsidP="00503CC3">
      <w:pPr>
        <w:spacing w:after="0" w:line="240" w:lineRule="auto"/>
        <w:jc w:val="both"/>
        <w:rPr>
          <w:rFonts w:ascii="Times New Roman" w:eastAsia="Times New Roman" w:hAnsi="Times New Roman" w:cs="Times New Roman"/>
          <w:b/>
          <w:sz w:val="24"/>
          <w:szCs w:val="24"/>
          <w:lang w:val="ro-RO"/>
        </w:rPr>
      </w:pPr>
      <w:r w:rsidRPr="00503CC3">
        <w:rPr>
          <w:rFonts w:ascii="Times New Roman" w:eastAsia="Times New Roman" w:hAnsi="Times New Roman" w:cs="Times New Roman"/>
          <w:b/>
          <w:sz w:val="24"/>
          <w:szCs w:val="24"/>
          <w:lang w:val="ro-RO"/>
        </w:rPr>
        <w:t>Obiectiv general:Creșterea calității și accesului la programe de formare profesională în vederea adaptării la cerințele pieței muncii</w:t>
      </w:r>
    </w:p>
    <w:p w:rsidR="00503CC3" w:rsidRPr="009619C6" w:rsidRDefault="00503CC3" w:rsidP="00503CC3">
      <w:pPr>
        <w:spacing w:after="0" w:line="240" w:lineRule="auto"/>
        <w:jc w:val="both"/>
        <w:rPr>
          <w:rFonts w:ascii="Times New Roman" w:eastAsia="Times New Roman" w:hAnsi="Times New Roman" w:cs="Times New Roman"/>
          <w:b/>
          <w:sz w:val="24"/>
          <w:szCs w:val="24"/>
          <w:lang w:val="ro-RO"/>
        </w:rPr>
      </w:pPr>
      <w:r w:rsidRPr="00503CC3">
        <w:rPr>
          <w:rFonts w:ascii="Times New Roman" w:eastAsia="Times New Roman" w:hAnsi="Times New Roman" w:cs="Times New Roman"/>
          <w:b/>
          <w:sz w:val="24"/>
          <w:szCs w:val="24"/>
          <w:lang w:val="ro-RO"/>
        </w:rPr>
        <w:t xml:space="preserve">PRIORITATEA 1 : </w:t>
      </w:r>
      <w:r w:rsidRPr="009619C6">
        <w:rPr>
          <w:rFonts w:ascii="Times New Roman" w:eastAsia="Times New Roman" w:hAnsi="Times New Roman" w:cs="Times New Roman"/>
          <w:b/>
          <w:sz w:val="24"/>
          <w:szCs w:val="24"/>
          <w:lang w:val="ro-RO"/>
        </w:rPr>
        <w:t>Îmbunătățirea relevanței sistemului de formare profesională</w:t>
      </w:r>
    </w:p>
    <w:p w:rsidR="00503CC3" w:rsidRPr="00503CC3" w:rsidRDefault="00503CC3" w:rsidP="00503CC3">
      <w:pPr>
        <w:spacing w:after="0" w:line="240" w:lineRule="auto"/>
        <w:jc w:val="both"/>
        <w:rPr>
          <w:rFonts w:ascii="Times New Roman" w:eastAsia="Times New Roman" w:hAnsi="Times New Roman" w:cs="Times New Roman"/>
          <w:b/>
          <w:sz w:val="24"/>
          <w:szCs w:val="24"/>
          <w:lang w:val="ro-RO"/>
        </w:rPr>
      </w:pPr>
      <w:r w:rsidRPr="00503CC3">
        <w:rPr>
          <w:rFonts w:ascii="Times New Roman" w:eastAsia="Times New Roman" w:hAnsi="Times New Roman" w:cs="Times New Roman"/>
          <w:b/>
          <w:sz w:val="24"/>
          <w:szCs w:val="24"/>
          <w:lang w:val="ro-RO"/>
        </w:rPr>
        <w:t>Obiective</w:t>
      </w:r>
    </w:p>
    <w:p w:rsidR="00503CC3" w:rsidRPr="00503CC3" w:rsidRDefault="00503CC3" w:rsidP="00503CC3">
      <w:pPr>
        <w:spacing w:after="0" w:line="240" w:lineRule="auto"/>
        <w:ind w:firstLine="720"/>
        <w:jc w:val="both"/>
        <w:rPr>
          <w:rFonts w:ascii="Times New Roman" w:eastAsia="Times New Roman" w:hAnsi="Times New Roman" w:cs="Times New Roman"/>
          <w:sz w:val="24"/>
          <w:szCs w:val="24"/>
          <w:lang w:val="ro-RO"/>
        </w:rPr>
      </w:pPr>
      <w:r w:rsidRPr="00503CC3">
        <w:rPr>
          <w:rFonts w:ascii="Times New Roman" w:eastAsia="Times New Roman" w:hAnsi="Times New Roman" w:cs="Times New Roman"/>
          <w:sz w:val="24"/>
          <w:szCs w:val="24"/>
          <w:lang w:val="ro-RO"/>
        </w:rPr>
        <w:t>O1: Corelarea ofertei ÎPT cu cererea pieței forței de muncă</w:t>
      </w:r>
    </w:p>
    <w:p w:rsidR="00503CC3" w:rsidRPr="00503CC3" w:rsidRDefault="00503CC3" w:rsidP="00503CC3">
      <w:pPr>
        <w:spacing w:after="0" w:line="240" w:lineRule="auto"/>
        <w:ind w:firstLine="720"/>
        <w:jc w:val="both"/>
        <w:rPr>
          <w:rFonts w:ascii="Times New Roman" w:eastAsia="Times New Roman" w:hAnsi="Times New Roman" w:cs="Times New Roman"/>
          <w:sz w:val="24"/>
          <w:szCs w:val="24"/>
          <w:lang w:val="ro-RO"/>
        </w:rPr>
      </w:pPr>
      <w:r w:rsidRPr="00503CC3">
        <w:rPr>
          <w:rFonts w:ascii="Times New Roman" w:eastAsia="Times New Roman" w:hAnsi="Times New Roman" w:cs="Times New Roman"/>
          <w:sz w:val="24"/>
          <w:szCs w:val="24"/>
          <w:lang w:val="ro-RO"/>
        </w:rPr>
        <w:t>O2: Dezvoltarea Parteneriatului Public Privat</w:t>
      </w:r>
    </w:p>
    <w:p w:rsidR="00503CC3" w:rsidRPr="00503CC3" w:rsidRDefault="00503CC3" w:rsidP="00503CC3">
      <w:pPr>
        <w:spacing w:after="0" w:line="240" w:lineRule="auto"/>
        <w:jc w:val="both"/>
        <w:rPr>
          <w:rFonts w:ascii="Times New Roman" w:eastAsia="Times New Roman" w:hAnsi="Times New Roman" w:cs="Times New Roman"/>
          <w:b/>
          <w:sz w:val="24"/>
          <w:szCs w:val="24"/>
          <w:lang w:val="ro-RO"/>
        </w:rPr>
      </w:pPr>
      <w:r w:rsidRPr="00503CC3">
        <w:rPr>
          <w:rFonts w:ascii="Times New Roman" w:eastAsia="Times New Roman" w:hAnsi="Times New Roman" w:cs="Times New Roman"/>
          <w:b/>
          <w:sz w:val="24"/>
          <w:szCs w:val="24"/>
          <w:lang w:val="ro-RO"/>
        </w:rPr>
        <w:t>PRIORITATEA 2</w:t>
      </w:r>
      <w:r w:rsidRPr="00503CC3">
        <w:rPr>
          <w:rFonts w:ascii="Times New Roman" w:eastAsia="Times New Roman" w:hAnsi="Times New Roman" w:cs="Times New Roman"/>
          <w:b/>
          <w:bCs/>
          <w:sz w:val="24"/>
          <w:szCs w:val="24"/>
          <w:lang w:val="ro-RO"/>
        </w:rPr>
        <w:t>: Dezvoltarea sistemelor de asigurare a calității formării profesionale</w:t>
      </w:r>
    </w:p>
    <w:p w:rsidR="00503CC3" w:rsidRPr="00503CC3" w:rsidRDefault="00503CC3" w:rsidP="00503CC3">
      <w:pPr>
        <w:spacing w:after="0" w:line="240" w:lineRule="auto"/>
        <w:jc w:val="both"/>
        <w:rPr>
          <w:rFonts w:ascii="Times New Roman" w:eastAsia="Times New Roman" w:hAnsi="Times New Roman" w:cs="Times New Roman"/>
          <w:b/>
          <w:sz w:val="24"/>
          <w:szCs w:val="24"/>
          <w:lang w:val="ro-RO"/>
        </w:rPr>
      </w:pPr>
      <w:r w:rsidRPr="00503CC3">
        <w:rPr>
          <w:rFonts w:ascii="Times New Roman" w:eastAsia="Times New Roman" w:hAnsi="Times New Roman" w:cs="Times New Roman"/>
          <w:b/>
          <w:sz w:val="24"/>
          <w:szCs w:val="24"/>
          <w:lang w:val="ro-RO"/>
        </w:rPr>
        <w:t>Obiective:</w:t>
      </w:r>
    </w:p>
    <w:p w:rsidR="00503CC3" w:rsidRPr="00503CC3" w:rsidRDefault="00503CC3" w:rsidP="00503CC3">
      <w:pPr>
        <w:spacing w:after="0" w:line="240" w:lineRule="auto"/>
        <w:ind w:firstLine="720"/>
        <w:jc w:val="both"/>
        <w:rPr>
          <w:rFonts w:ascii="Times New Roman" w:eastAsia="Times New Roman" w:hAnsi="Times New Roman" w:cs="Times New Roman"/>
          <w:sz w:val="24"/>
          <w:szCs w:val="24"/>
          <w:lang w:val="ro-RO"/>
        </w:rPr>
      </w:pPr>
      <w:r w:rsidRPr="00503CC3">
        <w:rPr>
          <w:rFonts w:ascii="Times New Roman" w:eastAsia="Times New Roman" w:hAnsi="Times New Roman" w:cs="Times New Roman"/>
          <w:sz w:val="24"/>
          <w:szCs w:val="24"/>
          <w:lang w:val="ro-RO"/>
        </w:rPr>
        <w:t>O3: Asigurarea calității sistemului de formare profesională inițială</w:t>
      </w:r>
    </w:p>
    <w:p w:rsidR="00503CC3" w:rsidRPr="00503CC3" w:rsidRDefault="00503CC3" w:rsidP="00503CC3">
      <w:pPr>
        <w:spacing w:after="0" w:line="240" w:lineRule="auto"/>
        <w:ind w:firstLine="720"/>
        <w:jc w:val="both"/>
        <w:rPr>
          <w:rFonts w:ascii="Times New Roman" w:eastAsia="Times New Roman" w:hAnsi="Times New Roman" w:cs="Times New Roman"/>
          <w:sz w:val="24"/>
          <w:szCs w:val="24"/>
          <w:lang w:val="ro-RO"/>
        </w:rPr>
      </w:pPr>
      <w:r w:rsidRPr="00503CC3">
        <w:rPr>
          <w:rFonts w:ascii="Times New Roman" w:eastAsia="Times New Roman" w:hAnsi="Times New Roman" w:cs="Times New Roman"/>
          <w:sz w:val="24"/>
          <w:szCs w:val="24"/>
          <w:lang w:val="ro-RO"/>
        </w:rPr>
        <w:t>O4: Actualizarea instrumentelor de planificare strategică PRAI/PLAI/PAS</w:t>
      </w:r>
    </w:p>
    <w:p w:rsidR="00F10798" w:rsidRDefault="00503CC3" w:rsidP="00F10798">
      <w:pPr>
        <w:autoSpaceDE w:val="0"/>
        <w:autoSpaceDN w:val="0"/>
        <w:adjustRightInd w:val="0"/>
        <w:spacing w:after="0" w:line="240" w:lineRule="auto"/>
        <w:rPr>
          <w:rFonts w:ascii="Times New Roman" w:hAnsi="Times New Roman" w:cs="Times New Roman"/>
          <w:b/>
          <w:bCs/>
          <w:iCs/>
          <w:color w:val="000000"/>
          <w:sz w:val="24"/>
          <w:szCs w:val="24"/>
          <w:lang w:val="ro-RO"/>
        </w:rPr>
      </w:pPr>
      <w:r w:rsidRPr="00503CC3">
        <w:rPr>
          <w:rFonts w:ascii="Times New Roman" w:hAnsi="Times New Roman" w:cs="Times New Roman"/>
          <w:b/>
          <w:bCs/>
          <w:iCs/>
          <w:color w:val="000000"/>
          <w:sz w:val="24"/>
          <w:szCs w:val="24"/>
          <w:lang w:val="ro-RO"/>
        </w:rPr>
        <w:t>PRIORITATEA 3 : Asigurarea egalității de șanse și accesului la educație</w:t>
      </w:r>
    </w:p>
    <w:p w:rsidR="00503CC3" w:rsidRPr="00503CC3" w:rsidRDefault="00503CC3" w:rsidP="00503CC3">
      <w:pPr>
        <w:autoSpaceDE w:val="0"/>
        <w:autoSpaceDN w:val="0"/>
        <w:adjustRightInd w:val="0"/>
        <w:spacing w:after="0" w:line="240" w:lineRule="auto"/>
        <w:rPr>
          <w:rFonts w:ascii="Times New Roman" w:hAnsi="Times New Roman" w:cs="Times New Roman"/>
          <w:b/>
          <w:bCs/>
          <w:iCs/>
          <w:color w:val="000000"/>
          <w:sz w:val="24"/>
          <w:szCs w:val="24"/>
          <w:lang w:val="ro-RO"/>
        </w:rPr>
      </w:pPr>
      <w:r w:rsidRPr="00503CC3">
        <w:rPr>
          <w:rFonts w:ascii="Times New Roman" w:hAnsi="Times New Roman" w:cs="Times New Roman"/>
          <w:b/>
          <w:bCs/>
          <w:iCs/>
          <w:color w:val="000000"/>
          <w:sz w:val="24"/>
          <w:szCs w:val="24"/>
          <w:lang w:val="ro-RO"/>
        </w:rPr>
        <w:lastRenderedPageBreak/>
        <w:t>Obiective</w:t>
      </w:r>
    </w:p>
    <w:p w:rsidR="00503CC3" w:rsidRPr="00503CC3" w:rsidRDefault="00503CC3" w:rsidP="00503CC3">
      <w:pPr>
        <w:autoSpaceDE w:val="0"/>
        <w:autoSpaceDN w:val="0"/>
        <w:adjustRightInd w:val="0"/>
        <w:spacing w:after="0" w:line="240" w:lineRule="auto"/>
        <w:ind w:firstLine="720"/>
        <w:rPr>
          <w:rFonts w:ascii="Times New Roman" w:hAnsi="Times New Roman" w:cs="Times New Roman"/>
          <w:bCs/>
          <w:iCs/>
          <w:color w:val="000000"/>
          <w:sz w:val="24"/>
          <w:szCs w:val="24"/>
          <w:lang w:val="ro-RO"/>
        </w:rPr>
      </w:pPr>
      <w:r w:rsidRPr="00503CC3">
        <w:rPr>
          <w:rFonts w:ascii="Times New Roman" w:hAnsi="Times New Roman" w:cs="Times New Roman"/>
          <w:bCs/>
          <w:iCs/>
          <w:color w:val="000000"/>
          <w:sz w:val="24"/>
          <w:szCs w:val="24"/>
          <w:lang w:val="ro-RO"/>
        </w:rPr>
        <w:t>O5: Creşterea participării şi facilitarea accesului grupurilor defavorizate la programele de formare profesională</w:t>
      </w:r>
    </w:p>
    <w:p w:rsidR="00503CC3" w:rsidRPr="00503CC3" w:rsidRDefault="00503CC3" w:rsidP="00503CC3">
      <w:pPr>
        <w:autoSpaceDE w:val="0"/>
        <w:autoSpaceDN w:val="0"/>
        <w:adjustRightInd w:val="0"/>
        <w:spacing w:after="0" w:line="240" w:lineRule="auto"/>
        <w:ind w:firstLine="720"/>
        <w:rPr>
          <w:rFonts w:ascii="Times New Roman" w:hAnsi="Times New Roman" w:cs="Times New Roman"/>
          <w:bCs/>
          <w:iCs/>
          <w:color w:val="000000"/>
          <w:sz w:val="24"/>
          <w:szCs w:val="24"/>
          <w:lang w:val="ro-RO"/>
        </w:rPr>
      </w:pPr>
      <w:r w:rsidRPr="00503CC3">
        <w:rPr>
          <w:rFonts w:ascii="Times New Roman" w:hAnsi="Times New Roman" w:cs="Times New Roman"/>
          <w:bCs/>
          <w:iCs/>
          <w:color w:val="000000"/>
          <w:sz w:val="24"/>
          <w:szCs w:val="24"/>
          <w:lang w:val="ro-RO"/>
        </w:rPr>
        <w:t>O6: Dezvoltarea infrastructurii serviciilor de Orientare și Consiliere Profesională</w:t>
      </w:r>
    </w:p>
    <w:p w:rsidR="009619C6" w:rsidRPr="00503CC3" w:rsidRDefault="009619C6" w:rsidP="00F10798">
      <w:pPr>
        <w:autoSpaceDE w:val="0"/>
        <w:autoSpaceDN w:val="0"/>
        <w:adjustRightInd w:val="0"/>
        <w:spacing w:after="0" w:line="240" w:lineRule="auto"/>
        <w:rPr>
          <w:rFonts w:ascii="Times New Roman" w:hAnsi="Times New Roman" w:cs="Times New Roman"/>
          <w:b/>
          <w:bCs/>
          <w:iCs/>
          <w:color w:val="000000"/>
          <w:sz w:val="24"/>
          <w:szCs w:val="24"/>
          <w:lang w:val="ro-RO"/>
        </w:rPr>
      </w:pPr>
    </w:p>
    <w:bookmarkEnd w:id="4"/>
    <w:p w:rsidR="00CB59D3" w:rsidRPr="00F10798" w:rsidRDefault="00CB59D3" w:rsidP="00CB59D3">
      <w:pPr>
        <w:autoSpaceDE w:val="0"/>
        <w:autoSpaceDN w:val="0"/>
        <w:adjustRightInd w:val="0"/>
        <w:spacing w:after="0" w:line="240" w:lineRule="auto"/>
        <w:jc w:val="center"/>
        <w:rPr>
          <w:rFonts w:ascii="Times New Roman" w:hAnsi="Times New Roman" w:cs="Times New Roman"/>
          <w:color w:val="000000"/>
          <w:sz w:val="23"/>
          <w:szCs w:val="23"/>
          <w:lang w:val="ro-RO"/>
        </w:rPr>
      </w:pPr>
      <w:r w:rsidRPr="00A16213">
        <w:rPr>
          <w:rFonts w:ascii="Times New Roman" w:eastAsia="Times New Roman" w:hAnsi="Times New Roman" w:cs="Times New Roman"/>
          <w:b/>
          <w:bCs/>
          <w:color w:val="1481AB"/>
          <w:sz w:val="28"/>
          <w:szCs w:val="28"/>
          <w:lang w:val="ro-RO"/>
        </w:rPr>
        <w:t>2. ANALIZA NEVOILOR</w:t>
      </w:r>
    </w:p>
    <w:p w:rsidR="00CB59D3" w:rsidRPr="00A16213" w:rsidRDefault="00CB59D3" w:rsidP="00CB59D3">
      <w:pPr>
        <w:spacing w:after="0"/>
        <w:ind w:left="714"/>
        <w:contextualSpacing/>
        <w:jc w:val="center"/>
        <w:rPr>
          <w:rFonts w:ascii="Times New Roman" w:eastAsia="SimSun" w:hAnsi="Times New Roman" w:cs="Times New Roman"/>
          <w:b/>
          <w:sz w:val="12"/>
          <w:szCs w:val="12"/>
          <w:lang w:val="ro-RO"/>
        </w:rPr>
      </w:pPr>
    </w:p>
    <w:p w:rsidR="00CB59D3" w:rsidRPr="005C4FE3" w:rsidRDefault="005C4FE3" w:rsidP="005C4FE3">
      <w:pPr>
        <w:pStyle w:val="Listparagraf"/>
        <w:keepNext/>
        <w:numPr>
          <w:ilvl w:val="1"/>
          <w:numId w:val="89"/>
        </w:numPr>
        <w:jc w:val="center"/>
        <w:outlineLvl w:val="1"/>
        <w:rPr>
          <w:rFonts w:eastAsia="Calibri"/>
          <w:b/>
          <w:color w:val="1481AB"/>
        </w:rPr>
      </w:pPr>
      <w:bookmarkStart w:id="53" w:name="_Toc370985480"/>
      <w:bookmarkStart w:id="54" w:name="_Toc403370516"/>
      <w:bookmarkStart w:id="55" w:name="_Toc436316843"/>
      <w:r>
        <w:rPr>
          <w:rFonts w:eastAsia="Calibri"/>
          <w:b/>
          <w:color w:val="1481AB"/>
        </w:rPr>
        <w:t xml:space="preserve"> </w:t>
      </w:r>
      <w:r w:rsidR="00CB59D3" w:rsidRPr="005C4FE3">
        <w:rPr>
          <w:rFonts w:eastAsia="Calibri"/>
          <w:b/>
          <w:color w:val="1481AB"/>
        </w:rPr>
        <w:t>ANALIZA MEDIULUI EXTERN</w:t>
      </w:r>
      <w:bookmarkEnd w:id="53"/>
      <w:bookmarkEnd w:id="54"/>
      <w:bookmarkEnd w:id="55"/>
    </w:p>
    <w:p w:rsidR="00CB59D3" w:rsidRPr="004C5DDE" w:rsidRDefault="00CB59D3" w:rsidP="00CB59D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56" w:name="_Toc370985481"/>
      <w:bookmarkStart w:id="57" w:name="_Toc436316844"/>
      <w:r w:rsidRPr="004C5DDE">
        <w:rPr>
          <w:rFonts w:ascii="Times New Roman" w:eastAsia="SimSun" w:hAnsi="Times New Roman" w:cs="Times New Roman"/>
          <w:b/>
          <w:color w:val="C00000"/>
          <w:sz w:val="28"/>
          <w:szCs w:val="28"/>
          <w:lang w:val="ro-RO"/>
        </w:rPr>
        <w:t xml:space="preserve">2.1.1. </w:t>
      </w:r>
      <w:r w:rsidRPr="004C5DDE">
        <w:rPr>
          <w:rFonts w:ascii="Times New Roman" w:eastAsia="SimSun" w:hAnsi="Times New Roman" w:cs="Times New Roman"/>
          <w:b/>
          <w:color w:val="C00000"/>
          <w:sz w:val="28"/>
          <w:szCs w:val="28"/>
          <w:u w:val="single"/>
          <w:lang w:val="ro-RO"/>
        </w:rPr>
        <w:t>Profil  demografic</w:t>
      </w:r>
      <w:bookmarkEnd w:id="56"/>
      <w:bookmarkEnd w:id="57"/>
    </w:p>
    <w:p w:rsidR="00CB59D3" w:rsidRPr="004C5DDE" w:rsidRDefault="00CB59D3" w:rsidP="00CB59D3">
      <w:pPr>
        <w:spacing w:after="0" w:line="240" w:lineRule="auto"/>
        <w:jc w:val="both"/>
        <w:rPr>
          <w:rFonts w:ascii="Times New Roman" w:eastAsia="SimSun" w:hAnsi="Times New Roman" w:cs="Times New Roman"/>
          <w:caps/>
          <w:sz w:val="24"/>
          <w:szCs w:val="24"/>
          <w:lang w:val="ro-RO"/>
        </w:rPr>
      </w:pPr>
      <w:r w:rsidRPr="004C5DDE">
        <w:rPr>
          <w:rFonts w:ascii="Times New Roman" w:eastAsia="SimSun" w:hAnsi="Times New Roman" w:cs="Times New Roman"/>
          <w:sz w:val="24"/>
          <w:szCs w:val="24"/>
          <w:lang w:val="ro-RO"/>
        </w:rPr>
        <w:t>În urma analizei P.L.A.I.</w:t>
      </w:r>
      <w:r w:rsidRPr="004C5DDE">
        <w:rPr>
          <w:rFonts w:ascii="Times New Roman" w:eastAsia="SimSun" w:hAnsi="Times New Roman" w:cs="Times New Roman"/>
          <w:b/>
          <w:sz w:val="24"/>
          <w:szCs w:val="24"/>
          <w:lang w:val="ro-RO"/>
        </w:rPr>
        <w:t xml:space="preserve">, </w:t>
      </w:r>
      <w:r w:rsidRPr="004C5DDE">
        <w:rPr>
          <w:rFonts w:ascii="Times New Roman" w:eastAsia="SimSun" w:hAnsi="Times New Roman" w:cs="Times New Roman"/>
          <w:sz w:val="24"/>
          <w:szCs w:val="24"/>
          <w:lang w:val="ro-RO"/>
        </w:rPr>
        <w:t>conform INS, rezultă că:</w:t>
      </w:r>
    </w:p>
    <w:p w:rsidR="00CB59D3" w:rsidRPr="004C5DDE" w:rsidRDefault="00CB59D3" w:rsidP="005C4FE3">
      <w:pPr>
        <w:numPr>
          <w:ilvl w:val="0"/>
          <w:numId w:val="28"/>
        </w:numPr>
        <w:spacing w:after="0" w:line="240" w:lineRule="auto"/>
        <w:jc w:val="both"/>
        <w:rPr>
          <w:rFonts w:ascii="Times New Roman" w:eastAsia="SimSun" w:hAnsi="Times New Roman" w:cs="Times New Roman"/>
          <w:b/>
          <w:caps/>
          <w:sz w:val="24"/>
          <w:szCs w:val="24"/>
          <w:lang w:val="ro-RO"/>
        </w:rPr>
      </w:pPr>
      <w:r w:rsidRPr="004C5DDE">
        <w:rPr>
          <w:rFonts w:ascii="Times New Roman" w:eastAsia="SimSun" w:hAnsi="Times New Roman" w:cs="Times New Roman"/>
          <w:sz w:val="24"/>
          <w:szCs w:val="24"/>
          <w:lang w:val="ro-RO"/>
        </w:rPr>
        <w:t xml:space="preserve">Pentru județul Bacău, la orizontul anului 2025, prognozele INS, într-o variantă medie, sunt legate de declinul demografic general </w:t>
      </w:r>
      <w:r w:rsidRPr="004C5DDE">
        <w:rPr>
          <w:rFonts w:ascii="Times New Roman" w:eastAsia="SimSun" w:hAnsi="Times New Roman" w:cs="Times New Roman"/>
          <w:color w:val="008000"/>
          <w:sz w:val="24"/>
          <w:szCs w:val="24"/>
          <w:lang w:val="ro-RO"/>
        </w:rPr>
        <w:t>(</w:t>
      </w:r>
      <w:r w:rsidRPr="00EF777D">
        <w:rPr>
          <w:rFonts w:ascii="Times New Roman" w:eastAsia="SimSun" w:hAnsi="Times New Roman" w:cs="Times New Roman"/>
          <w:b/>
          <w:caps/>
          <w:color w:val="008000"/>
          <w:sz w:val="24"/>
          <w:szCs w:val="24"/>
          <w:lang w:val="ro-RO"/>
        </w:rPr>
        <w:t>anexa 27</w:t>
      </w:r>
      <w:r w:rsidRPr="004C5DDE">
        <w:rPr>
          <w:rFonts w:ascii="Times New Roman" w:eastAsia="SimSun" w:hAnsi="Times New Roman" w:cs="Times New Roman"/>
          <w:b/>
          <w:caps/>
          <w:color w:val="008000"/>
          <w:sz w:val="24"/>
          <w:szCs w:val="24"/>
          <w:lang w:val="ro-RO"/>
        </w:rPr>
        <w:t>–</w:t>
      </w:r>
      <w:r w:rsidRPr="004C5DDE">
        <w:rPr>
          <w:rFonts w:ascii="Times New Roman" w:eastAsia="SimSun" w:hAnsi="Times New Roman" w:cs="Times New Roman"/>
          <w:b/>
          <w:color w:val="008000"/>
          <w:sz w:val="24"/>
          <w:szCs w:val="24"/>
          <w:lang w:val="ro-RO"/>
        </w:rPr>
        <w:t>demografie Bacău</w:t>
      </w:r>
      <w:r w:rsidRPr="00EF777D">
        <w:rPr>
          <w:rFonts w:ascii="Times New Roman" w:eastAsia="SimSun" w:hAnsi="Times New Roman" w:cs="Times New Roman"/>
          <w:b/>
          <w:color w:val="008000"/>
          <w:sz w:val="24"/>
          <w:szCs w:val="24"/>
          <w:lang w:val="ro-RO"/>
        </w:rPr>
        <w:t>)</w:t>
      </w:r>
      <w:r w:rsidR="00573B76">
        <w:rPr>
          <w:rFonts w:ascii="Times New Roman" w:eastAsia="SimSun" w:hAnsi="Times New Roman" w:cs="Times New Roman"/>
          <w:b/>
          <w:color w:val="008000"/>
          <w:sz w:val="24"/>
          <w:szCs w:val="24"/>
          <w:lang w:val="ro-RO"/>
        </w:rPr>
        <w:t xml:space="preserve"> </w:t>
      </w:r>
      <w:r w:rsidR="00573B76" w:rsidRPr="00573B76">
        <w:rPr>
          <w:rFonts w:ascii="Times New Roman" w:eastAsia="SimSun" w:hAnsi="Times New Roman" w:cs="Times New Roman"/>
          <w:sz w:val="24"/>
          <w:szCs w:val="24"/>
          <w:lang w:val="ro-RO"/>
        </w:rPr>
        <w:t>și</w:t>
      </w:r>
      <w:r w:rsidRPr="004C5DDE">
        <w:rPr>
          <w:rFonts w:ascii="Times New Roman" w:eastAsia="SimSun" w:hAnsi="Times New Roman" w:cs="Times New Roman"/>
          <w:color w:val="008000"/>
          <w:sz w:val="24"/>
          <w:szCs w:val="24"/>
          <w:lang w:val="ro-RO"/>
        </w:rPr>
        <w:t xml:space="preserve"> </w:t>
      </w:r>
      <w:r w:rsidR="00573B76">
        <w:rPr>
          <w:rFonts w:ascii="Times New Roman" w:eastAsia="SimSun" w:hAnsi="Times New Roman" w:cs="Times New Roman"/>
          <w:sz w:val="24"/>
          <w:szCs w:val="24"/>
          <w:lang w:val="ro-RO"/>
        </w:rPr>
        <w:t>prevăd</w:t>
      </w:r>
      <w:r w:rsidRPr="004C5DDE">
        <w:rPr>
          <w:rFonts w:ascii="Times New Roman" w:eastAsia="SimSun" w:hAnsi="Times New Roman" w:cs="Times New Roman"/>
          <w:sz w:val="24"/>
          <w:szCs w:val="24"/>
          <w:lang w:val="ro-RO"/>
        </w:rPr>
        <w:t xml:space="preserve"> </w:t>
      </w:r>
      <w:r w:rsidRPr="004C5DDE">
        <w:rPr>
          <w:rFonts w:ascii="Times New Roman" w:eastAsia="Calibri" w:hAnsi="Times New Roman" w:cs="Times New Roman"/>
          <w:sz w:val="24"/>
          <w:szCs w:val="24"/>
          <w:lang w:val="ro-RO"/>
        </w:rPr>
        <w:t>o reducere</w:t>
      </w:r>
      <w:r w:rsidR="00573B76">
        <w:rPr>
          <w:rFonts w:ascii="Times New Roman" w:eastAsia="Calibri" w:hAnsi="Times New Roman" w:cs="Times New Roman"/>
          <w:sz w:val="24"/>
          <w:szCs w:val="24"/>
          <w:lang w:val="ro-RO"/>
        </w:rPr>
        <w:t xml:space="preserve"> a populaţiei judeţului cu 7,1%</w:t>
      </w:r>
      <w:r w:rsidRPr="004C5DDE">
        <w:rPr>
          <w:rFonts w:ascii="Times New Roman" w:eastAsia="SimSun" w:hAnsi="Times New Roman" w:cs="Times New Roman"/>
          <w:sz w:val="24"/>
          <w:szCs w:val="24"/>
          <w:lang w:val="ro-RO"/>
        </w:rPr>
        <w:t>, accentuat pentru populaţia tânără, cu reduceri semnificative pentru populația de vârsta şcolară, în paralel cu îmbătrânirea populaţiei. Declinul demografic accentuat în ceea ce privește populația școlară, până în anul 2025 va determina reducerea numărului de clase din planul de şcolarizare</w:t>
      </w:r>
      <w:r w:rsidR="00573B76">
        <w:rPr>
          <w:rFonts w:ascii="Times New Roman" w:eastAsia="SimSun" w:hAnsi="Times New Roman" w:cs="Times New Roman"/>
          <w:sz w:val="24"/>
          <w:szCs w:val="24"/>
          <w:lang w:val="ro-RO"/>
        </w:rPr>
        <w:t>.</w:t>
      </w:r>
    </w:p>
    <w:p w:rsidR="00CB59D3" w:rsidRPr="004C5DDE" w:rsidRDefault="00CB59D3" w:rsidP="005C4FE3">
      <w:pPr>
        <w:widowControl w:val="0"/>
        <w:numPr>
          <w:ilvl w:val="0"/>
          <w:numId w:val="28"/>
        </w:numPr>
        <w:suppressAutoHyphens/>
        <w:spacing w:after="0" w:line="240" w:lineRule="auto"/>
        <w:contextualSpacing/>
        <w:jc w:val="both"/>
        <w:rPr>
          <w:rFonts w:ascii="Times New Roman" w:eastAsia="SimSun" w:hAnsi="Times New Roman" w:cs="Times New Roman"/>
          <w:b/>
          <w:caps/>
          <w:sz w:val="24"/>
          <w:szCs w:val="24"/>
          <w:lang w:val="ro-RO"/>
        </w:rPr>
      </w:pPr>
      <w:r w:rsidRPr="004C5DDE">
        <w:rPr>
          <w:rFonts w:ascii="Times New Roman" w:eastAsia="Calibri" w:hAnsi="Times New Roman" w:cs="Times New Roman"/>
          <w:sz w:val="24"/>
          <w:szCs w:val="24"/>
          <w:lang w:val="ro-RO"/>
        </w:rPr>
        <w:t>Până în anul 2025 se prognozează o scădere accentuată a populaţiei din grupa de vârstă de 0-14 ani, de aproximativ 16,2 mii persoane (-19,7%), dar şi a populaţiei cu vârsta cuprinsă între 15-65 ani (-12,2%). Conform PRAI, în intervalul de analiză 2015-2025 se constată o consolidare relativă a vârstei de mijloc (35-55 ani) active pe piaţa muncii.</w:t>
      </w:r>
    </w:p>
    <w:p w:rsidR="00CB59D3" w:rsidRPr="004C5DDE" w:rsidRDefault="00CB59D3" w:rsidP="005C4FE3">
      <w:pPr>
        <w:widowControl w:val="0"/>
        <w:numPr>
          <w:ilvl w:val="0"/>
          <w:numId w:val="28"/>
        </w:numPr>
        <w:suppressAutoHyphens/>
        <w:spacing w:after="0" w:line="240" w:lineRule="auto"/>
        <w:contextualSpacing/>
        <w:jc w:val="both"/>
        <w:rPr>
          <w:rFonts w:ascii="Times New Roman" w:eastAsia="SimSun" w:hAnsi="Times New Roman" w:cs="Times New Roman"/>
          <w:b/>
          <w:caps/>
          <w:sz w:val="24"/>
          <w:szCs w:val="24"/>
          <w:lang w:val="ro-RO"/>
        </w:rPr>
      </w:pPr>
      <w:r w:rsidRPr="004C5DDE">
        <w:rPr>
          <w:rFonts w:ascii="Times New Roman" w:eastAsia="SimSun" w:hAnsi="Times New Roman" w:cs="Times New Roman"/>
          <w:sz w:val="24"/>
          <w:szCs w:val="24"/>
          <w:lang w:val="ro-RO"/>
        </w:rPr>
        <w:t xml:space="preserve">Populaţia cu pregătire superioară este concentrată în zona de polarizare a localităţilor urbane şi dispersat în mediul rural. Zona de Est are cel mai mic procent de persoane cu studii liceale absolvite. </w:t>
      </w:r>
    </w:p>
    <w:p w:rsidR="00573B76" w:rsidRPr="00573B76" w:rsidRDefault="00CB59D3" w:rsidP="005C4FE3">
      <w:pPr>
        <w:numPr>
          <w:ilvl w:val="0"/>
          <w:numId w:val="28"/>
        </w:numPr>
        <w:spacing w:after="0" w:line="240" w:lineRule="auto"/>
        <w:jc w:val="both"/>
        <w:rPr>
          <w:rFonts w:ascii="Times New Roman" w:eastAsia="SimSun" w:hAnsi="Times New Roman" w:cs="Times New Roman"/>
          <w:b/>
          <w:caps/>
          <w:sz w:val="24"/>
          <w:szCs w:val="24"/>
          <w:lang w:val="ro-RO"/>
        </w:rPr>
      </w:pPr>
      <w:r w:rsidRPr="004C5DDE">
        <w:rPr>
          <w:rFonts w:ascii="Times New Roman" w:eastAsia="SimSun" w:hAnsi="Times New Roman" w:cs="Times New Roman"/>
          <w:sz w:val="24"/>
          <w:szCs w:val="24"/>
          <w:lang w:val="ro-RO"/>
        </w:rPr>
        <w:t xml:space="preserve">Numărul elevilor cuprinşi în învăţământul liceal a urmat o curbă ascendentă până în 2012 (26.802), după care valoarea a început să scadă, ajungând în 2016 la 19.899 </w:t>
      </w:r>
      <w:r w:rsidRPr="004C5DDE">
        <w:rPr>
          <w:rFonts w:ascii="Times New Roman" w:eastAsia="SimSun" w:hAnsi="Times New Roman" w:cs="Times New Roman"/>
          <w:caps/>
          <w:color w:val="008000"/>
          <w:sz w:val="24"/>
          <w:szCs w:val="24"/>
          <w:lang w:val="ro-RO"/>
        </w:rPr>
        <w:t>(</w:t>
      </w:r>
      <w:r w:rsidRPr="004C5DDE">
        <w:rPr>
          <w:rFonts w:ascii="Times New Roman" w:eastAsia="SimSun" w:hAnsi="Times New Roman" w:cs="Times New Roman"/>
          <w:b/>
          <w:caps/>
          <w:color w:val="008000"/>
          <w:sz w:val="24"/>
          <w:szCs w:val="24"/>
          <w:lang w:val="ro-RO"/>
        </w:rPr>
        <w:t>anexa 12-</w:t>
      </w:r>
      <w:r w:rsidRPr="004C5DDE">
        <w:rPr>
          <w:rFonts w:ascii="Times New Roman" w:eastAsia="SimSun" w:hAnsi="Times New Roman" w:cs="Times New Roman"/>
          <w:b/>
          <w:color w:val="008000"/>
          <w:sz w:val="24"/>
          <w:szCs w:val="24"/>
          <w:lang w:val="ro-RO"/>
        </w:rPr>
        <w:t>evoluția populației școlare</w:t>
      </w:r>
      <w:r w:rsidRPr="004C5DDE">
        <w:rPr>
          <w:rFonts w:ascii="Times New Roman" w:eastAsia="SimSun" w:hAnsi="Times New Roman" w:cs="Times New Roman"/>
          <w:caps/>
          <w:color w:val="008000"/>
          <w:sz w:val="24"/>
          <w:szCs w:val="24"/>
          <w:lang w:val="ro-RO"/>
        </w:rPr>
        <w:t>).</w:t>
      </w:r>
      <w:r w:rsidRPr="004C5DDE">
        <w:rPr>
          <w:rFonts w:ascii="Times New Roman" w:eastAsia="SimSun" w:hAnsi="Times New Roman" w:cs="Times New Roman"/>
          <w:caps/>
          <w:sz w:val="24"/>
          <w:szCs w:val="24"/>
          <w:lang w:val="ro-RO"/>
        </w:rPr>
        <w:t xml:space="preserve">  </w:t>
      </w:r>
      <w:r w:rsidRPr="004C5DDE">
        <w:rPr>
          <w:rFonts w:ascii="Times New Roman" w:eastAsia="SimSun" w:hAnsi="Times New Roman" w:cs="Times New Roman"/>
          <w:sz w:val="24"/>
          <w:szCs w:val="24"/>
          <w:lang w:val="ro-RO"/>
        </w:rPr>
        <w:t xml:space="preserve">Numărul elevilor cuprinşi în învăţământul profesional a scăzut drastic din 2007 (7.383) până în 2012 (880), urmând o perioadă de creștere continuă până în 2016, când regăsim un număr de 2.955 de elevi în învățământul profesional. În ceea ce privește învăţământul postliceal, graficele demonstrează un interes crescând al elevilor pentru această formă, înregistrându-se o evoluție de la 1.000 de elevi în anul 2007 la 2.175 de elevi în anul 2016. </w:t>
      </w:r>
    </w:p>
    <w:p w:rsidR="00573B76" w:rsidRPr="00573B76" w:rsidRDefault="00CB59D3" w:rsidP="005C4FE3">
      <w:pPr>
        <w:numPr>
          <w:ilvl w:val="0"/>
          <w:numId w:val="28"/>
        </w:numPr>
        <w:spacing w:after="0" w:line="240" w:lineRule="auto"/>
        <w:jc w:val="both"/>
        <w:rPr>
          <w:rFonts w:ascii="Times New Roman" w:eastAsia="SimSun" w:hAnsi="Times New Roman" w:cs="Times New Roman"/>
          <w:b/>
          <w:caps/>
          <w:sz w:val="24"/>
          <w:szCs w:val="24"/>
          <w:lang w:val="ro-RO"/>
        </w:rPr>
      </w:pPr>
      <w:r w:rsidRPr="004C5DDE">
        <w:rPr>
          <w:rFonts w:ascii="Times New Roman" w:eastAsia="Calibri" w:hAnsi="Times New Roman" w:cs="Times New Roman"/>
          <w:sz w:val="24"/>
          <w:szCs w:val="24"/>
          <w:lang w:val="ro-RO"/>
        </w:rPr>
        <w:t>Scăderea naturală prognozată a populaţiei tinere va fi agravată de migraţia internă şi externă. Apare pericolul unui deficit de forţă de muncă tânără înalt calificată (IT, ştiinţe şi tehnologie, medicină, etc.) precum şi de tineri lucrători cu diverse calificări căutate pe piaţa europeană a muncii (construcţii, asistenţă socială şi medicală, etc.)</w:t>
      </w:r>
    </w:p>
    <w:p w:rsidR="00573B76" w:rsidRPr="00573B76" w:rsidRDefault="00573B76" w:rsidP="005C4FE3">
      <w:pPr>
        <w:numPr>
          <w:ilvl w:val="0"/>
          <w:numId w:val="28"/>
        </w:numPr>
        <w:spacing w:after="0" w:line="240" w:lineRule="auto"/>
        <w:jc w:val="both"/>
        <w:rPr>
          <w:rFonts w:ascii="Times New Roman" w:eastAsia="SimSun" w:hAnsi="Times New Roman" w:cs="Times New Roman"/>
          <w:b/>
          <w:caps/>
          <w:sz w:val="24"/>
          <w:szCs w:val="24"/>
          <w:lang w:val="ro-RO"/>
        </w:rPr>
      </w:pPr>
      <w:r w:rsidRPr="006E7A98">
        <w:rPr>
          <w:rFonts w:ascii="Times New Roman" w:hAnsi="Times New Roman" w:cs="Times New Roman"/>
          <w:i/>
          <w:iCs/>
          <w:color w:val="000000"/>
          <w:sz w:val="23"/>
          <w:szCs w:val="23"/>
          <w:lang w:val="ro-RO"/>
        </w:rPr>
        <w:t xml:space="preserve">fenomenul de ruralizare </w:t>
      </w:r>
      <w:r w:rsidRPr="006E7A98">
        <w:rPr>
          <w:rFonts w:ascii="Times New Roman" w:hAnsi="Times New Roman" w:cs="Times New Roman"/>
          <w:color w:val="000000"/>
          <w:sz w:val="23"/>
          <w:szCs w:val="23"/>
          <w:lang w:val="ro-RO"/>
        </w:rPr>
        <w:t xml:space="preserve">va avea impact în sistemul de educație și formare profesională, propunerile de plan de școlarizare trebuie să includă în analiza și distribuția rețelei aspectele demografice, constatate și menționate; </w:t>
      </w:r>
    </w:p>
    <w:p w:rsidR="00573B76" w:rsidRPr="00573B76" w:rsidRDefault="00573B76" w:rsidP="005C4FE3">
      <w:pPr>
        <w:numPr>
          <w:ilvl w:val="0"/>
          <w:numId w:val="28"/>
        </w:numPr>
        <w:spacing w:after="0" w:line="240" w:lineRule="auto"/>
        <w:jc w:val="both"/>
        <w:rPr>
          <w:rFonts w:ascii="Times New Roman" w:eastAsia="SimSun" w:hAnsi="Times New Roman" w:cs="Times New Roman"/>
          <w:b/>
          <w:caps/>
          <w:sz w:val="24"/>
          <w:szCs w:val="24"/>
          <w:lang w:val="ro-RO"/>
        </w:rPr>
      </w:pPr>
      <w:r w:rsidRPr="006E7A98">
        <w:rPr>
          <w:rFonts w:ascii="Times New Roman" w:hAnsi="Times New Roman" w:cs="Times New Roman"/>
          <w:color w:val="000000"/>
          <w:sz w:val="23"/>
          <w:szCs w:val="23"/>
          <w:lang w:val="ro-RO"/>
        </w:rPr>
        <w:t xml:space="preserve">în situația prognozată a scăderii demografice, se recomandă analiza resurselor –spațiilor școlare - în vederea utilizării lor ca exemplu - FPC, alte forme și alternative; </w:t>
      </w:r>
    </w:p>
    <w:p w:rsidR="00573B76" w:rsidRPr="00573B76" w:rsidRDefault="00573B76" w:rsidP="005C4FE3">
      <w:pPr>
        <w:numPr>
          <w:ilvl w:val="0"/>
          <w:numId w:val="28"/>
        </w:numPr>
        <w:spacing w:after="0" w:line="240" w:lineRule="auto"/>
        <w:jc w:val="both"/>
        <w:rPr>
          <w:rFonts w:ascii="Times New Roman" w:eastAsia="SimSun" w:hAnsi="Times New Roman" w:cs="Times New Roman"/>
          <w:b/>
          <w:caps/>
          <w:sz w:val="24"/>
          <w:szCs w:val="24"/>
          <w:lang w:val="ro-RO"/>
        </w:rPr>
      </w:pPr>
      <w:r w:rsidRPr="006E7A98">
        <w:rPr>
          <w:rFonts w:ascii="Times New Roman" w:hAnsi="Times New Roman" w:cs="Times New Roman"/>
          <w:color w:val="000000"/>
          <w:sz w:val="23"/>
          <w:szCs w:val="23"/>
          <w:lang w:val="ro-RO"/>
        </w:rPr>
        <w:t xml:space="preserve">sistemul educativ necesită măsuri remediale care să susțină educația și formarea în rândul persoanelor din grupuri dezavantajate, în sprijinul incluziunii sociale și dezvoltarea conștiinței privind contribuția individuală la susținerea societății în procesul de integrare în societate; </w:t>
      </w:r>
    </w:p>
    <w:p w:rsidR="00573B76" w:rsidRDefault="00573B76" w:rsidP="00573B76">
      <w:pPr>
        <w:spacing w:after="0" w:line="240" w:lineRule="auto"/>
        <w:ind w:left="720"/>
        <w:jc w:val="both"/>
        <w:rPr>
          <w:rFonts w:ascii="Times New Roman" w:eastAsia="SimSun" w:hAnsi="Times New Roman" w:cs="Times New Roman"/>
          <w:b/>
          <w:caps/>
          <w:sz w:val="24"/>
          <w:szCs w:val="24"/>
          <w:lang w:val="ro-RO"/>
        </w:rPr>
      </w:pPr>
    </w:p>
    <w:p w:rsidR="00BD66FB" w:rsidRDefault="00BD66FB" w:rsidP="00573B76">
      <w:pPr>
        <w:spacing w:after="0" w:line="240" w:lineRule="auto"/>
        <w:ind w:left="720"/>
        <w:jc w:val="both"/>
        <w:rPr>
          <w:rFonts w:ascii="Times New Roman" w:eastAsia="SimSun" w:hAnsi="Times New Roman" w:cs="Times New Roman"/>
          <w:b/>
          <w:caps/>
          <w:sz w:val="24"/>
          <w:szCs w:val="24"/>
          <w:lang w:val="ro-RO"/>
        </w:rPr>
      </w:pPr>
    </w:p>
    <w:p w:rsidR="00573B76" w:rsidRPr="00573B76" w:rsidRDefault="00573B76" w:rsidP="00573B76">
      <w:pPr>
        <w:spacing w:after="0" w:line="240" w:lineRule="auto"/>
        <w:jc w:val="both"/>
        <w:rPr>
          <w:rFonts w:ascii="Times New Roman" w:eastAsia="SimSun" w:hAnsi="Times New Roman" w:cs="Times New Roman"/>
          <w:b/>
          <w:caps/>
          <w:sz w:val="24"/>
          <w:szCs w:val="24"/>
          <w:lang w:val="ro-RO"/>
        </w:rPr>
      </w:pPr>
      <w:r w:rsidRPr="00573B76">
        <w:rPr>
          <w:rFonts w:ascii="Times New Roman" w:eastAsia="SimSun" w:hAnsi="Times New Roman" w:cs="Times New Roman"/>
          <w:b/>
          <w:caps/>
          <w:sz w:val="24"/>
          <w:szCs w:val="24"/>
          <w:lang w:val="ro-RO"/>
        </w:rPr>
        <w:lastRenderedPageBreak/>
        <w:t>Principalele concluzii din analiza demografică. Implicaţii pentru ÎPT</w:t>
      </w:r>
    </w:p>
    <w:tbl>
      <w:tblPr>
        <w:tblStyle w:val="Tabelgril"/>
        <w:tblpPr w:leftFromText="180" w:rightFromText="180" w:vertAnchor="text" w:horzAnchor="margin" w:tblpY="158"/>
        <w:tblW w:w="0" w:type="auto"/>
        <w:tblLook w:val="04A0" w:firstRow="1" w:lastRow="0" w:firstColumn="1" w:lastColumn="0" w:noHBand="0" w:noVBand="1"/>
      </w:tblPr>
      <w:tblGrid>
        <w:gridCol w:w="4788"/>
        <w:gridCol w:w="5220"/>
      </w:tblGrid>
      <w:tr w:rsidR="00573B76" w:rsidRPr="00573B76" w:rsidTr="00573B76">
        <w:tc>
          <w:tcPr>
            <w:tcW w:w="4788" w:type="dxa"/>
          </w:tcPr>
          <w:p w:rsidR="00573B76" w:rsidRPr="00573B76" w:rsidRDefault="00573B76" w:rsidP="00573B76">
            <w:pPr>
              <w:jc w:val="center"/>
              <w:rPr>
                <w:b/>
                <w:caps/>
                <w:sz w:val="24"/>
                <w:szCs w:val="24"/>
              </w:rPr>
            </w:pPr>
            <w:r w:rsidRPr="00573B76">
              <w:rPr>
                <w:b/>
                <w:caps/>
                <w:sz w:val="24"/>
                <w:szCs w:val="24"/>
              </w:rPr>
              <w:t>Concluzii</w:t>
            </w:r>
          </w:p>
        </w:tc>
        <w:tc>
          <w:tcPr>
            <w:tcW w:w="5220" w:type="dxa"/>
          </w:tcPr>
          <w:p w:rsidR="00573B76" w:rsidRPr="00573B76" w:rsidRDefault="00573B76" w:rsidP="00573B76">
            <w:pPr>
              <w:jc w:val="center"/>
              <w:rPr>
                <w:b/>
                <w:caps/>
                <w:sz w:val="24"/>
                <w:szCs w:val="24"/>
              </w:rPr>
            </w:pPr>
            <w:r w:rsidRPr="00573B76">
              <w:rPr>
                <w:b/>
                <w:caps/>
                <w:sz w:val="24"/>
                <w:szCs w:val="24"/>
              </w:rPr>
              <w:t>Implicații</w:t>
            </w:r>
          </w:p>
        </w:tc>
      </w:tr>
      <w:tr w:rsidR="00573B76" w:rsidRPr="00D12490" w:rsidTr="00573B76">
        <w:tc>
          <w:tcPr>
            <w:tcW w:w="4788" w:type="dxa"/>
          </w:tcPr>
          <w:p w:rsidR="00573B76" w:rsidRPr="00573B76" w:rsidRDefault="00573B76" w:rsidP="00573B76">
            <w:pPr>
              <w:rPr>
                <w:sz w:val="24"/>
                <w:szCs w:val="24"/>
              </w:rPr>
            </w:pPr>
            <w:r w:rsidRPr="00EE7F26">
              <w:rPr>
                <w:b/>
                <w:sz w:val="24"/>
                <w:szCs w:val="24"/>
              </w:rPr>
              <w:t>Declinul demografic general va continua</w:t>
            </w:r>
            <w:r w:rsidRPr="00573B76">
              <w:rPr>
                <w:sz w:val="24"/>
                <w:szCs w:val="24"/>
              </w:rPr>
              <w:t>, accentuat pentru populaţia tânără (d</w:t>
            </w:r>
            <w:r>
              <w:rPr>
                <w:sz w:val="24"/>
                <w:szCs w:val="24"/>
              </w:rPr>
              <w:t xml:space="preserve">in grupa 0-14 ani şi 15-19 ani). </w:t>
            </w:r>
          </w:p>
        </w:tc>
        <w:tc>
          <w:tcPr>
            <w:tcW w:w="5220" w:type="dxa"/>
          </w:tcPr>
          <w:p w:rsidR="00573B76" w:rsidRPr="00573B76" w:rsidRDefault="00573B76" w:rsidP="00573B76">
            <w:pPr>
              <w:rPr>
                <w:sz w:val="24"/>
                <w:szCs w:val="24"/>
              </w:rPr>
            </w:pPr>
            <w:r w:rsidRPr="00573B76">
              <w:rPr>
                <w:sz w:val="24"/>
                <w:szCs w:val="24"/>
              </w:rPr>
              <w:t xml:space="preserve">Nevoia unei gestiuni eficiente, previzionale, a dezvoltării resurselor umane, sprijinită de investiţii corespunzătoare în capitalul uman; </w:t>
            </w:r>
            <w:r w:rsidRPr="00EE7F26">
              <w:rPr>
                <w:b/>
                <w:sz w:val="24"/>
                <w:szCs w:val="24"/>
              </w:rPr>
              <w:t>Reorganizarea reţelei şcolare din perspectiva reducerii numărului de elevi.</w:t>
            </w:r>
          </w:p>
        </w:tc>
      </w:tr>
      <w:tr w:rsidR="00573B76" w:rsidRPr="00D12490" w:rsidTr="00573B76">
        <w:tc>
          <w:tcPr>
            <w:tcW w:w="4788" w:type="dxa"/>
          </w:tcPr>
          <w:p w:rsidR="00573B76" w:rsidRPr="00573B76" w:rsidRDefault="00573B76" w:rsidP="00A730B7">
            <w:pPr>
              <w:rPr>
                <w:sz w:val="24"/>
                <w:szCs w:val="24"/>
              </w:rPr>
            </w:pPr>
            <w:r w:rsidRPr="00EE7F26">
              <w:rPr>
                <w:b/>
                <w:sz w:val="24"/>
                <w:szCs w:val="24"/>
              </w:rPr>
              <w:t>Scăderea naturală prognozată a populaţiei</w:t>
            </w:r>
            <w:r w:rsidRPr="00573B76">
              <w:rPr>
                <w:sz w:val="24"/>
                <w:szCs w:val="24"/>
              </w:rPr>
              <w:t xml:space="preserve"> tinere va fi agravată de migraţia internă şi externă. Apare pericolul unui </w:t>
            </w:r>
            <w:r w:rsidRPr="00EE7F26">
              <w:rPr>
                <w:b/>
                <w:sz w:val="24"/>
                <w:szCs w:val="24"/>
              </w:rPr>
              <w:t>deficit de forţă de muncă</w:t>
            </w:r>
            <w:r w:rsidRPr="00573B76">
              <w:rPr>
                <w:sz w:val="24"/>
                <w:szCs w:val="24"/>
              </w:rPr>
              <w:t xml:space="preserve"> tânără înalt calificată (IT, ştiinţe şi tehnologie, medicină, etc.) precum şi de tineri lucrători cu diverse calificări căutate pe piaţa europeană a muncii (construcţii, asistenţă socială şi medicală, etc.). </w:t>
            </w:r>
          </w:p>
        </w:tc>
        <w:tc>
          <w:tcPr>
            <w:tcW w:w="5220" w:type="dxa"/>
          </w:tcPr>
          <w:p w:rsidR="00573B76" w:rsidRPr="00573B76" w:rsidRDefault="00573B76" w:rsidP="00A730B7">
            <w:pPr>
              <w:jc w:val="both"/>
              <w:rPr>
                <w:sz w:val="24"/>
                <w:szCs w:val="24"/>
              </w:rPr>
            </w:pPr>
            <w:r w:rsidRPr="00573B76">
              <w:rPr>
                <w:sz w:val="24"/>
                <w:szCs w:val="24"/>
              </w:rPr>
              <w:t>Creşterea nivelului de calificare şi a motivării forţei de muncă tinere de a participa la forţa de muncă regională. Revigorarea IMM-urilor (al căror număr a scăzut îngrijorător după întroducerea impozitului forfetar) şi acordarea de facilităţi fis</w:t>
            </w:r>
            <w:r w:rsidR="00EE7F26">
              <w:rPr>
                <w:sz w:val="24"/>
                <w:szCs w:val="24"/>
              </w:rPr>
              <w:t>cale tinerilor întreprinzători.</w:t>
            </w:r>
            <w:r w:rsidRPr="00573B76">
              <w:rPr>
                <w:sz w:val="24"/>
                <w:szCs w:val="24"/>
              </w:rPr>
              <w:t xml:space="preserve">Racordare realistă la piaţa europeană a muncii a activităţilor de informare, orientare şi consiliere, </w:t>
            </w:r>
            <w:r w:rsidRPr="00EE7F26">
              <w:rPr>
                <w:b/>
                <w:sz w:val="24"/>
                <w:szCs w:val="24"/>
              </w:rPr>
              <w:t>adăugarea de noi calificări în oferta educaţională a şcolil</w:t>
            </w:r>
            <w:r w:rsidR="00BF36C0" w:rsidRPr="00EE7F26">
              <w:rPr>
                <w:b/>
                <w:sz w:val="24"/>
                <w:szCs w:val="24"/>
              </w:rPr>
              <w:t>or din IPT în raport cu cerinţel</w:t>
            </w:r>
            <w:r w:rsidRPr="00EE7F26">
              <w:rPr>
                <w:b/>
                <w:sz w:val="24"/>
                <w:szCs w:val="24"/>
              </w:rPr>
              <w:t>e pieţei muncii.</w:t>
            </w:r>
          </w:p>
        </w:tc>
      </w:tr>
      <w:tr w:rsidR="00573B76" w:rsidRPr="00D12490" w:rsidTr="00573B76">
        <w:tc>
          <w:tcPr>
            <w:tcW w:w="4788" w:type="dxa"/>
          </w:tcPr>
          <w:p w:rsidR="00EE7F26" w:rsidRPr="00EE7F26" w:rsidRDefault="00EE7F26" w:rsidP="00EE7F26">
            <w:pPr>
              <w:rPr>
                <w:sz w:val="24"/>
                <w:szCs w:val="24"/>
              </w:rPr>
            </w:pPr>
            <w:r w:rsidRPr="00EE7F26">
              <w:rPr>
                <w:b/>
                <w:sz w:val="24"/>
                <w:szCs w:val="24"/>
              </w:rPr>
              <w:t>Reduceri semnificative ale populaţiei de vârstă şcolară</w:t>
            </w:r>
            <w:r w:rsidRPr="00EE7F26">
              <w:rPr>
                <w:sz w:val="24"/>
                <w:szCs w:val="24"/>
              </w:rPr>
              <w:t xml:space="preserve"> (în 2060 faţă de anul 2014 - 2015):</w:t>
            </w:r>
          </w:p>
          <w:p w:rsidR="00EE7F26" w:rsidRPr="00EE7F26" w:rsidRDefault="00EE7F26" w:rsidP="00EE7F26">
            <w:pPr>
              <w:rPr>
                <w:sz w:val="24"/>
                <w:szCs w:val="24"/>
              </w:rPr>
            </w:pPr>
            <w:r w:rsidRPr="00EE7F26">
              <w:rPr>
                <w:rFonts w:ascii="Segoe UI Symbol" w:hAnsi="Segoe UI Symbol" w:cs="Segoe UI Symbol"/>
                <w:sz w:val="24"/>
                <w:szCs w:val="24"/>
              </w:rPr>
              <w:t>➢</w:t>
            </w:r>
            <w:r w:rsidRPr="00EE7F26">
              <w:rPr>
                <w:sz w:val="24"/>
                <w:szCs w:val="24"/>
              </w:rPr>
              <w:t xml:space="preserve"> 6 - 10 ani: ponderea populaţiei scade cu 26%;</w:t>
            </w:r>
          </w:p>
          <w:p w:rsidR="00EE7F26" w:rsidRPr="00EE7F26" w:rsidRDefault="00EE7F26" w:rsidP="00EE7F26">
            <w:pPr>
              <w:rPr>
                <w:sz w:val="24"/>
                <w:szCs w:val="24"/>
              </w:rPr>
            </w:pPr>
            <w:r w:rsidRPr="00EE7F26">
              <w:rPr>
                <w:rFonts w:ascii="Segoe UI Symbol" w:hAnsi="Segoe UI Symbol" w:cs="Segoe UI Symbol"/>
                <w:sz w:val="24"/>
                <w:szCs w:val="24"/>
              </w:rPr>
              <w:t>➢</w:t>
            </w:r>
            <w:r w:rsidRPr="00EE7F26">
              <w:rPr>
                <w:sz w:val="24"/>
                <w:szCs w:val="24"/>
              </w:rPr>
              <w:t xml:space="preserve"> 11 -14 ani: ponderea populaţiei scade cu 29%;</w:t>
            </w:r>
          </w:p>
          <w:p w:rsidR="00EE7F26" w:rsidRPr="00EE7F26" w:rsidRDefault="00EE7F26" w:rsidP="00EE7F26">
            <w:pPr>
              <w:rPr>
                <w:sz w:val="24"/>
                <w:szCs w:val="24"/>
              </w:rPr>
            </w:pPr>
            <w:r w:rsidRPr="00EE7F26">
              <w:rPr>
                <w:rFonts w:ascii="Segoe UI Symbol" w:hAnsi="Segoe UI Symbol" w:cs="Segoe UI Symbol"/>
                <w:sz w:val="24"/>
                <w:szCs w:val="24"/>
              </w:rPr>
              <w:t>➢</w:t>
            </w:r>
            <w:r w:rsidRPr="00EE7F26">
              <w:rPr>
                <w:sz w:val="24"/>
                <w:szCs w:val="24"/>
              </w:rPr>
              <w:t xml:space="preserve"> 15-18 ani: ponderea populaţiei scade cu 30%;</w:t>
            </w:r>
          </w:p>
          <w:p w:rsidR="00573B76" w:rsidRPr="00573B76" w:rsidRDefault="00EE7F26" w:rsidP="00EE7F26">
            <w:pPr>
              <w:rPr>
                <w:sz w:val="24"/>
                <w:szCs w:val="24"/>
              </w:rPr>
            </w:pPr>
            <w:r w:rsidRPr="00EE7F26">
              <w:rPr>
                <w:rFonts w:ascii="Segoe UI Symbol" w:hAnsi="Segoe UI Symbol" w:cs="Segoe UI Symbol"/>
                <w:sz w:val="24"/>
                <w:szCs w:val="24"/>
              </w:rPr>
              <w:t>➢</w:t>
            </w:r>
            <w:r w:rsidRPr="00EE7F26">
              <w:rPr>
                <w:sz w:val="24"/>
                <w:szCs w:val="24"/>
              </w:rPr>
              <w:t xml:space="preserve"> 19 – 23 ani:ponderea populaţiei scade cu 22%;</w:t>
            </w:r>
          </w:p>
        </w:tc>
        <w:tc>
          <w:tcPr>
            <w:tcW w:w="5220" w:type="dxa"/>
          </w:tcPr>
          <w:p w:rsidR="00EE7F26" w:rsidRDefault="00EE7F26" w:rsidP="00573B76">
            <w:pPr>
              <w:rPr>
                <w:sz w:val="24"/>
                <w:szCs w:val="24"/>
              </w:rPr>
            </w:pPr>
            <w:r w:rsidRPr="00EE7F26">
              <w:rPr>
                <w:sz w:val="24"/>
                <w:szCs w:val="24"/>
              </w:rPr>
              <w:t xml:space="preserve">Măsuri la nivelul reţelei şcolare: </w:t>
            </w:r>
          </w:p>
          <w:p w:rsidR="00EE7F26" w:rsidRDefault="00EE7F26" w:rsidP="00573B76">
            <w:pPr>
              <w:rPr>
                <w:sz w:val="24"/>
                <w:szCs w:val="24"/>
              </w:rPr>
            </w:pPr>
            <w:r w:rsidRPr="00EE7F26">
              <w:rPr>
                <w:sz w:val="24"/>
                <w:szCs w:val="24"/>
              </w:rPr>
              <w:t xml:space="preserve">• Optimizarea alocării resurselorfinanciareprin concentrarea pregătirii elevilor în şcoli de calitate, în paralel cu accederea elevilor în baza unui concurs de selecţie organizat de şcoli </w:t>
            </w:r>
          </w:p>
          <w:p w:rsidR="00573B76" w:rsidRPr="00573B76" w:rsidRDefault="00EE7F26" w:rsidP="00573B76">
            <w:pPr>
              <w:rPr>
                <w:sz w:val="24"/>
                <w:szCs w:val="24"/>
              </w:rPr>
            </w:pPr>
            <w:r w:rsidRPr="00EE7F26">
              <w:rPr>
                <w:sz w:val="24"/>
                <w:szCs w:val="24"/>
              </w:rPr>
              <w:t>• Optimizarea ofertei de calificări profesionaleprinformarea unor consorţii şcolare, care împreună să realizeze o ofertă cuprinzătoare şi diversificată, cu acoperire teritorială optimă,eliminând pa</w:t>
            </w:r>
            <w:r>
              <w:rPr>
                <w:sz w:val="24"/>
                <w:szCs w:val="24"/>
              </w:rPr>
              <w:t>ralelismele nejustificate, ţinti</w:t>
            </w:r>
            <w:r w:rsidRPr="00EE7F26">
              <w:rPr>
                <w:sz w:val="24"/>
                <w:szCs w:val="24"/>
              </w:rPr>
              <w:t>nd noi grupuri (programe pentru adulţi)</w:t>
            </w:r>
            <w:r>
              <w:rPr>
                <w:sz w:val="24"/>
                <w:szCs w:val="24"/>
              </w:rPr>
              <w:t>.</w:t>
            </w:r>
          </w:p>
        </w:tc>
      </w:tr>
      <w:tr w:rsidR="00EE7F26" w:rsidRPr="00573B76" w:rsidTr="00573B76">
        <w:tc>
          <w:tcPr>
            <w:tcW w:w="4788" w:type="dxa"/>
          </w:tcPr>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b/>
                <w:bCs/>
              </w:rPr>
              <w:t xml:space="preserve">Îmbătrânire demografică </w:t>
            </w:r>
          </w:p>
        </w:tc>
        <w:tc>
          <w:tcPr>
            <w:tcW w:w="5220" w:type="dxa"/>
          </w:tcPr>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rPr>
              <w:t xml:space="preserve">Nevoi sporite de personal calificat în asistenţă socială şi medicală, construcţii, servicii, comerţ, agricultură. </w:t>
            </w:r>
          </w:p>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rPr>
              <w:t xml:space="preserve">Nevoi educaţionale specifice (educaţie non-formală) </w:t>
            </w:r>
          </w:p>
        </w:tc>
      </w:tr>
      <w:tr w:rsidR="00EE7F26" w:rsidRPr="00D12490" w:rsidTr="00573B76">
        <w:tc>
          <w:tcPr>
            <w:tcW w:w="4788" w:type="dxa"/>
          </w:tcPr>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b/>
                <w:bCs/>
              </w:rPr>
              <w:t xml:space="preserve">Preponderenţa populaţiei </w:t>
            </w:r>
            <w:r w:rsidRPr="00EE7F26">
              <w:rPr>
                <w:rFonts w:ascii="Times New Roman" w:hAnsi="Times New Roman" w:cs="Times New Roman"/>
              </w:rPr>
              <w:t xml:space="preserve">domiciliată în mediul </w:t>
            </w:r>
            <w:r w:rsidRPr="00EE7F26">
              <w:rPr>
                <w:rFonts w:ascii="Times New Roman" w:hAnsi="Times New Roman" w:cs="Times New Roman"/>
                <w:b/>
                <w:bCs/>
              </w:rPr>
              <w:t>rural (</w:t>
            </w:r>
            <w:r w:rsidRPr="00EE7F26">
              <w:rPr>
                <w:rFonts w:ascii="Times New Roman" w:hAnsi="Times New Roman" w:cs="Times New Roman"/>
              </w:rPr>
              <w:t xml:space="preserve">55,25% din totalul populaţiei judeţului) </w:t>
            </w:r>
          </w:p>
        </w:tc>
        <w:tc>
          <w:tcPr>
            <w:tcW w:w="5220" w:type="dxa"/>
          </w:tcPr>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rPr>
              <w:t xml:space="preserve">Asigurarea accesului la Î.P.T. în condiţii de calitate şi varietate de opţiuni în mediul rural </w:t>
            </w:r>
          </w:p>
        </w:tc>
      </w:tr>
      <w:tr w:rsidR="00EE7F26" w:rsidRPr="00573B76" w:rsidTr="00573B76">
        <w:tc>
          <w:tcPr>
            <w:tcW w:w="4788" w:type="dxa"/>
          </w:tcPr>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b/>
                <w:bCs/>
              </w:rPr>
              <w:t xml:space="preserve">Diversitatea şi distribuţia etnică </w:t>
            </w:r>
          </w:p>
        </w:tc>
        <w:tc>
          <w:tcPr>
            <w:tcW w:w="5220" w:type="dxa"/>
          </w:tcPr>
          <w:p w:rsidR="00EE7F26" w:rsidRPr="00EE7F26" w:rsidRDefault="00EE7F26" w:rsidP="00EE7F26">
            <w:pPr>
              <w:pStyle w:val="Default"/>
              <w:rPr>
                <w:rFonts w:ascii="Times New Roman" w:hAnsi="Times New Roman" w:cs="Times New Roman"/>
              </w:rPr>
            </w:pPr>
            <w:r w:rsidRPr="00EE7F26">
              <w:rPr>
                <w:rFonts w:ascii="Times New Roman" w:hAnsi="Times New Roman" w:cs="Times New Roman"/>
              </w:rPr>
              <w:t xml:space="preserve">Educaţie multiculturală. Asigurarea accesului egal la educaţie şi a varietăţii opţiunilor (având în vedere dificultăţile de constituire a claselor pentru mînorităţile cu număr mic de elevi dintr-o zonă). Programe de sprijin pentru grupurile etnice dezavantajate </w:t>
            </w:r>
          </w:p>
        </w:tc>
      </w:tr>
    </w:tbl>
    <w:p w:rsidR="00573B76" w:rsidRDefault="00573B76" w:rsidP="00EE7F26">
      <w:pPr>
        <w:keepNext/>
        <w:spacing w:before="120" w:after="120" w:line="240" w:lineRule="auto"/>
        <w:jc w:val="both"/>
        <w:outlineLvl w:val="2"/>
        <w:rPr>
          <w:rFonts w:ascii="Times New Roman" w:eastAsia="SimSun" w:hAnsi="Times New Roman" w:cs="Times New Roman"/>
          <w:b/>
          <w:color w:val="C00000"/>
          <w:sz w:val="28"/>
          <w:szCs w:val="28"/>
          <w:lang w:val="ro-RO"/>
        </w:rPr>
      </w:pPr>
      <w:bookmarkStart w:id="58" w:name="_Toc370985482"/>
      <w:bookmarkStart w:id="59" w:name="_Toc436316845"/>
    </w:p>
    <w:p w:rsidR="00CB59D3" w:rsidRPr="004C5DDE" w:rsidRDefault="00EE7F26" w:rsidP="00EE7F26">
      <w:pPr>
        <w:keepNext/>
        <w:spacing w:before="120" w:after="120" w:line="240" w:lineRule="auto"/>
        <w:ind w:left="1701" w:hanging="567"/>
        <w:outlineLvl w:val="2"/>
        <w:rPr>
          <w:rFonts w:ascii="Times New Roman" w:eastAsia="SimSun" w:hAnsi="Times New Roman" w:cs="Times New Roman"/>
          <w:b/>
          <w:color w:val="C00000"/>
          <w:sz w:val="28"/>
          <w:szCs w:val="28"/>
          <w:u w:val="single"/>
          <w:lang w:val="ro-RO"/>
        </w:rPr>
      </w:pPr>
      <w:r>
        <w:rPr>
          <w:rFonts w:ascii="Times New Roman" w:eastAsia="SimSun" w:hAnsi="Times New Roman" w:cs="Times New Roman"/>
          <w:b/>
          <w:color w:val="C00000"/>
          <w:sz w:val="28"/>
          <w:szCs w:val="28"/>
          <w:lang w:val="ro-RO"/>
        </w:rPr>
        <w:t xml:space="preserve">2. </w:t>
      </w:r>
      <w:r w:rsidR="00CB59D3" w:rsidRPr="004C5DDE">
        <w:rPr>
          <w:rFonts w:ascii="Times New Roman" w:eastAsia="SimSun" w:hAnsi="Times New Roman" w:cs="Times New Roman"/>
          <w:b/>
          <w:color w:val="C00000"/>
          <w:sz w:val="28"/>
          <w:szCs w:val="28"/>
          <w:lang w:val="ro-RO"/>
        </w:rPr>
        <w:t xml:space="preserve">1.2. </w:t>
      </w:r>
      <w:r w:rsidR="00CB59D3" w:rsidRPr="004C5DDE">
        <w:rPr>
          <w:rFonts w:ascii="Times New Roman" w:eastAsia="SimSun" w:hAnsi="Times New Roman" w:cs="Times New Roman"/>
          <w:b/>
          <w:color w:val="C00000"/>
          <w:sz w:val="28"/>
          <w:szCs w:val="28"/>
          <w:u w:val="single"/>
          <w:lang w:val="ro-RO"/>
        </w:rPr>
        <w:t>Profilul economic</w:t>
      </w:r>
      <w:bookmarkEnd w:id="58"/>
      <w:bookmarkEnd w:id="59"/>
    </w:p>
    <w:p w:rsidR="00CB59D3" w:rsidRPr="004C5DDE" w:rsidRDefault="00CB59D3" w:rsidP="00CB59D3">
      <w:p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Plecând de la  analiza P.L.A.I., rezultă că:</w:t>
      </w:r>
    </w:p>
    <w:p w:rsidR="00CB59D3" w:rsidRPr="004C5DDE" w:rsidRDefault="00CB59D3" w:rsidP="005C4FE3">
      <w:pPr>
        <w:numPr>
          <w:ilvl w:val="0"/>
          <w:numId w:val="71"/>
        </w:num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color w:val="000000"/>
          <w:sz w:val="24"/>
          <w:szCs w:val="24"/>
          <w:lang w:val="ro-RO"/>
        </w:rPr>
        <w:t>În perioada 201</w:t>
      </w:r>
      <w:r w:rsidR="009D161A">
        <w:rPr>
          <w:rFonts w:ascii="Times New Roman" w:eastAsia="Calibri" w:hAnsi="Times New Roman" w:cs="Times New Roman"/>
          <w:color w:val="000000"/>
          <w:sz w:val="24"/>
          <w:szCs w:val="24"/>
          <w:lang w:val="ro-RO"/>
        </w:rPr>
        <w:t>9</w:t>
      </w:r>
      <w:r w:rsidRPr="004C5DDE">
        <w:rPr>
          <w:rFonts w:ascii="Times New Roman" w:eastAsia="Calibri" w:hAnsi="Times New Roman" w:cs="Times New Roman"/>
          <w:color w:val="000000"/>
          <w:sz w:val="24"/>
          <w:szCs w:val="24"/>
          <w:lang w:val="ro-RO"/>
        </w:rPr>
        <w:t xml:space="preserve"> – 20</w:t>
      </w:r>
      <w:r w:rsidR="009D161A">
        <w:rPr>
          <w:rFonts w:ascii="Times New Roman" w:eastAsia="Calibri" w:hAnsi="Times New Roman" w:cs="Times New Roman"/>
          <w:color w:val="000000"/>
          <w:sz w:val="24"/>
          <w:szCs w:val="24"/>
          <w:lang w:val="ro-RO"/>
        </w:rPr>
        <w:t>20</w:t>
      </w:r>
      <w:r w:rsidRPr="004C5DDE">
        <w:rPr>
          <w:rFonts w:ascii="Times New Roman" w:eastAsia="Calibri" w:hAnsi="Times New Roman" w:cs="Times New Roman"/>
          <w:color w:val="000000"/>
          <w:sz w:val="24"/>
          <w:szCs w:val="24"/>
          <w:lang w:val="ro-RO"/>
        </w:rPr>
        <w:t xml:space="preserve">, valoarea PIB la nivelul României, a regiunii Nord-Est şi la nivelul fiecărui judeţ din regiune, a </w:t>
      </w:r>
      <w:r w:rsidR="009D161A">
        <w:rPr>
          <w:rFonts w:ascii="Times New Roman" w:eastAsia="Calibri" w:hAnsi="Times New Roman" w:cs="Times New Roman"/>
          <w:color w:val="000000"/>
          <w:sz w:val="24"/>
          <w:szCs w:val="24"/>
          <w:lang w:val="ro-RO"/>
        </w:rPr>
        <w:t>scăzut</w:t>
      </w:r>
      <w:r w:rsidRPr="004C5DDE">
        <w:rPr>
          <w:rFonts w:ascii="Times New Roman" w:eastAsia="Calibri" w:hAnsi="Times New Roman" w:cs="Times New Roman"/>
          <w:color w:val="000000"/>
          <w:sz w:val="24"/>
          <w:szCs w:val="24"/>
          <w:lang w:val="ro-RO"/>
        </w:rPr>
        <w:t xml:space="preserve">. Aceasta tendinţă de </w:t>
      </w:r>
      <w:r w:rsidR="009D161A">
        <w:rPr>
          <w:rFonts w:ascii="Times New Roman" w:eastAsia="Calibri" w:hAnsi="Times New Roman" w:cs="Times New Roman"/>
          <w:color w:val="000000"/>
          <w:sz w:val="24"/>
          <w:szCs w:val="24"/>
          <w:lang w:val="ro-RO"/>
        </w:rPr>
        <w:t>scădere</w:t>
      </w:r>
      <w:r w:rsidRPr="004C5DDE">
        <w:rPr>
          <w:rFonts w:ascii="Times New Roman" w:eastAsia="Calibri" w:hAnsi="Times New Roman" w:cs="Times New Roman"/>
          <w:color w:val="000000"/>
          <w:sz w:val="24"/>
          <w:szCs w:val="24"/>
          <w:lang w:val="ro-RO"/>
        </w:rPr>
        <w:t xml:space="preserve"> se va manifesta şi în intervalul 20</w:t>
      </w:r>
      <w:r w:rsidR="009D161A">
        <w:rPr>
          <w:rFonts w:ascii="Times New Roman" w:eastAsia="Calibri" w:hAnsi="Times New Roman" w:cs="Times New Roman"/>
          <w:color w:val="000000"/>
          <w:sz w:val="24"/>
          <w:szCs w:val="24"/>
          <w:lang w:val="ro-RO"/>
        </w:rPr>
        <w:t>21</w:t>
      </w:r>
      <w:r w:rsidRPr="004C5DDE">
        <w:rPr>
          <w:rFonts w:ascii="Times New Roman" w:eastAsia="Calibri" w:hAnsi="Times New Roman" w:cs="Times New Roman"/>
          <w:color w:val="000000"/>
          <w:sz w:val="24"/>
          <w:szCs w:val="24"/>
          <w:lang w:val="ro-RO"/>
        </w:rPr>
        <w:t xml:space="preserve"> – 202</w:t>
      </w:r>
      <w:r w:rsidR="009D161A">
        <w:rPr>
          <w:rFonts w:ascii="Times New Roman" w:eastAsia="Calibri" w:hAnsi="Times New Roman" w:cs="Times New Roman"/>
          <w:color w:val="000000"/>
          <w:sz w:val="24"/>
          <w:szCs w:val="24"/>
          <w:lang w:val="ro-RO"/>
        </w:rPr>
        <w:t>4</w:t>
      </w:r>
      <w:r w:rsidRPr="004C5DDE">
        <w:rPr>
          <w:rFonts w:ascii="Times New Roman" w:eastAsia="Calibri" w:hAnsi="Times New Roman" w:cs="Times New Roman"/>
          <w:color w:val="000000"/>
          <w:sz w:val="24"/>
          <w:szCs w:val="24"/>
          <w:lang w:val="ro-RO"/>
        </w:rPr>
        <w:t xml:space="preserve">.  Judeţul Bacău tinde spre o evoluţie pozitivă prin creşterea reală a PIB-ul, scăderea ratei şomajului și creșterea salariului mediu net lunar apropiindu-se astfel de evoluţia de ansamblu a economiei româneşti.  </w:t>
      </w:r>
    </w:p>
    <w:p w:rsidR="00CB59D3" w:rsidRPr="004C5DDE" w:rsidRDefault="00CB59D3" w:rsidP="005C4FE3">
      <w:pPr>
        <w:numPr>
          <w:ilvl w:val="0"/>
          <w:numId w:val="71"/>
        </w:numPr>
        <w:autoSpaceDE w:val="0"/>
        <w:autoSpaceDN w:val="0"/>
        <w:adjustRightInd w:val="0"/>
        <w:spacing w:after="0" w:line="240" w:lineRule="auto"/>
        <w:jc w:val="both"/>
        <w:rPr>
          <w:rFonts w:ascii="Times New Roman" w:eastAsia="SimSun" w:hAnsi="Times New Roman" w:cs="Times New Roman"/>
          <w:b/>
          <w:color w:val="008000"/>
          <w:sz w:val="24"/>
          <w:szCs w:val="24"/>
          <w:lang w:val="ro-RO"/>
        </w:rPr>
      </w:pPr>
      <w:r w:rsidRPr="004C5DDE">
        <w:rPr>
          <w:rFonts w:ascii="Times New Roman" w:eastAsia="Calibri" w:hAnsi="Times New Roman" w:cs="Times New Roman"/>
          <w:bCs/>
          <w:color w:val="000000"/>
          <w:sz w:val="24"/>
          <w:szCs w:val="24"/>
          <w:lang w:val="ro-RO"/>
        </w:rPr>
        <w:t xml:space="preserve">Potrivit PLAI, la nivelul județului Bacău </w:t>
      </w:r>
      <w:r w:rsidRPr="004C5DDE">
        <w:rPr>
          <w:rFonts w:ascii="Times New Roman" w:eastAsia="SimSun" w:hAnsi="Times New Roman" w:cs="Times New Roman"/>
          <w:color w:val="000000"/>
          <w:sz w:val="24"/>
          <w:szCs w:val="24"/>
          <w:lang w:val="ro-RO"/>
        </w:rPr>
        <w:t>se constată diversitatea activităților economice,</w:t>
      </w:r>
      <w:r w:rsidRPr="004C5DDE">
        <w:rPr>
          <w:rFonts w:ascii="Times New Roman" w:eastAsia="Calibri" w:hAnsi="Times New Roman" w:cs="Times New Roman"/>
          <w:bCs/>
          <w:color w:val="000000"/>
          <w:sz w:val="24"/>
          <w:szCs w:val="24"/>
          <w:lang w:val="ro-RO"/>
        </w:rPr>
        <w:t xml:space="preserve"> cele mai multe</w:t>
      </w:r>
      <w:r w:rsidRPr="004C5DDE">
        <w:rPr>
          <w:rFonts w:ascii="Times New Roman" w:eastAsia="Calibri" w:hAnsi="Times New Roman" w:cs="Times New Roman"/>
          <w:color w:val="000000"/>
          <w:sz w:val="24"/>
          <w:szCs w:val="24"/>
          <w:lang w:val="ro-RO"/>
        </w:rPr>
        <w:t xml:space="preserve"> în domeniul </w:t>
      </w:r>
      <w:r w:rsidRPr="004C5DDE">
        <w:rPr>
          <w:rFonts w:ascii="Times New Roman" w:eastAsia="Calibri" w:hAnsi="Times New Roman" w:cs="Times New Roman"/>
          <w:bCs/>
          <w:color w:val="000000"/>
          <w:sz w:val="24"/>
          <w:szCs w:val="24"/>
          <w:lang w:val="ro-RO"/>
        </w:rPr>
        <w:t>comerţului (</w:t>
      </w:r>
      <w:r w:rsidRPr="004C5DDE">
        <w:rPr>
          <w:rFonts w:ascii="Times New Roman" w:eastAsia="Calibri" w:hAnsi="Times New Roman" w:cs="Times New Roman"/>
          <w:color w:val="000000"/>
          <w:sz w:val="24"/>
          <w:szCs w:val="24"/>
          <w:lang w:val="ro-RO"/>
        </w:rPr>
        <w:t>42,97%</w:t>
      </w:r>
      <w:r w:rsidRPr="004C5DDE">
        <w:rPr>
          <w:rFonts w:ascii="Times New Roman" w:eastAsia="Calibri" w:hAnsi="Times New Roman" w:cs="Times New Roman"/>
          <w:bCs/>
          <w:color w:val="000000"/>
          <w:sz w:val="24"/>
          <w:szCs w:val="24"/>
          <w:lang w:val="ro-RO"/>
        </w:rPr>
        <w:t xml:space="preserve">), </w:t>
      </w:r>
      <w:r w:rsidRPr="004C5DDE">
        <w:rPr>
          <w:rFonts w:ascii="Times New Roman" w:eastAsia="Calibri" w:hAnsi="Times New Roman" w:cs="Times New Roman"/>
          <w:color w:val="000000"/>
          <w:sz w:val="24"/>
          <w:szCs w:val="24"/>
          <w:lang w:val="ro-RO"/>
        </w:rPr>
        <w:t xml:space="preserve">urmat de sectorul </w:t>
      </w:r>
      <w:r w:rsidRPr="004C5DDE">
        <w:rPr>
          <w:rFonts w:ascii="Times New Roman" w:eastAsia="Calibri" w:hAnsi="Times New Roman" w:cs="Times New Roman"/>
          <w:bCs/>
          <w:color w:val="000000"/>
          <w:sz w:val="24"/>
          <w:szCs w:val="24"/>
          <w:lang w:val="ro-RO"/>
        </w:rPr>
        <w:t>serviciilor (</w:t>
      </w:r>
      <w:r w:rsidRPr="004C5DDE">
        <w:rPr>
          <w:rFonts w:ascii="Times New Roman" w:eastAsia="Calibri" w:hAnsi="Times New Roman" w:cs="Times New Roman"/>
          <w:color w:val="000000"/>
          <w:sz w:val="24"/>
          <w:szCs w:val="24"/>
          <w:lang w:val="ro-RO"/>
        </w:rPr>
        <w:t>19,07%</w:t>
      </w:r>
      <w:r w:rsidRPr="004C5DDE">
        <w:rPr>
          <w:rFonts w:ascii="Times New Roman" w:eastAsia="Calibri" w:hAnsi="Times New Roman" w:cs="Times New Roman"/>
          <w:bCs/>
          <w:color w:val="000000"/>
          <w:sz w:val="24"/>
          <w:szCs w:val="24"/>
          <w:lang w:val="ro-RO"/>
        </w:rPr>
        <w:t xml:space="preserve"> ) și de cel al construcţiilor (</w:t>
      </w:r>
      <w:r w:rsidRPr="004C5DDE">
        <w:rPr>
          <w:rFonts w:ascii="Times New Roman" w:eastAsia="Calibri" w:hAnsi="Times New Roman" w:cs="Times New Roman"/>
          <w:color w:val="000000"/>
          <w:sz w:val="24"/>
          <w:szCs w:val="24"/>
          <w:lang w:val="ro-RO"/>
        </w:rPr>
        <w:t>13,68%</w:t>
      </w:r>
      <w:r w:rsidRPr="004C5DDE">
        <w:rPr>
          <w:rFonts w:ascii="Times New Roman" w:eastAsia="Calibri" w:hAnsi="Times New Roman" w:cs="Times New Roman"/>
          <w:bCs/>
          <w:color w:val="000000"/>
          <w:sz w:val="24"/>
          <w:szCs w:val="24"/>
          <w:lang w:val="ro-RO"/>
        </w:rPr>
        <w:t xml:space="preserve">). Cele mai puţine </w:t>
      </w:r>
      <w:r w:rsidRPr="004C5DDE">
        <w:rPr>
          <w:rFonts w:ascii="Times New Roman" w:eastAsia="Calibri" w:hAnsi="Times New Roman" w:cs="Times New Roman"/>
          <w:color w:val="000000"/>
          <w:sz w:val="24"/>
          <w:szCs w:val="24"/>
          <w:lang w:val="ro-RO"/>
        </w:rPr>
        <w:t xml:space="preserve">societăţi comerciale activează în domeniile </w:t>
      </w:r>
      <w:r w:rsidRPr="004C5DDE">
        <w:rPr>
          <w:rFonts w:ascii="Times New Roman" w:eastAsia="Calibri" w:hAnsi="Times New Roman" w:cs="Times New Roman"/>
          <w:bCs/>
          <w:color w:val="000000"/>
          <w:sz w:val="24"/>
          <w:szCs w:val="24"/>
          <w:lang w:val="ro-RO"/>
        </w:rPr>
        <w:t>agricultură (</w:t>
      </w:r>
      <w:r w:rsidRPr="004C5DDE">
        <w:rPr>
          <w:rFonts w:ascii="Times New Roman" w:eastAsia="Calibri" w:hAnsi="Times New Roman" w:cs="Times New Roman"/>
          <w:color w:val="000000"/>
          <w:sz w:val="24"/>
          <w:szCs w:val="24"/>
          <w:lang w:val="ro-RO"/>
        </w:rPr>
        <w:t xml:space="preserve">1,81%) şi </w:t>
      </w:r>
      <w:r w:rsidRPr="004C5DDE">
        <w:rPr>
          <w:rFonts w:ascii="Times New Roman" w:eastAsia="Calibri" w:hAnsi="Times New Roman" w:cs="Times New Roman"/>
          <w:bCs/>
          <w:color w:val="000000"/>
          <w:sz w:val="24"/>
          <w:szCs w:val="24"/>
          <w:lang w:val="ro-RO"/>
        </w:rPr>
        <w:t>industrie alimentară (</w:t>
      </w:r>
      <w:r w:rsidRPr="004C5DDE">
        <w:rPr>
          <w:rFonts w:ascii="Times New Roman" w:eastAsia="Calibri" w:hAnsi="Times New Roman" w:cs="Times New Roman"/>
          <w:color w:val="000000"/>
          <w:sz w:val="24"/>
          <w:szCs w:val="24"/>
          <w:lang w:val="ro-RO"/>
        </w:rPr>
        <w:t xml:space="preserve">1,95%). </w:t>
      </w:r>
      <w:r w:rsidRPr="004C5DDE">
        <w:rPr>
          <w:rFonts w:ascii="Times New Roman" w:eastAsia="SimSun" w:hAnsi="Times New Roman" w:cs="Times New Roman"/>
          <w:color w:val="008000"/>
          <w:sz w:val="24"/>
          <w:szCs w:val="24"/>
          <w:lang w:val="ro-RO"/>
        </w:rPr>
        <w:t>(</w:t>
      </w:r>
      <w:r w:rsidRPr="00EF777D">
        <w:rPr>
          <w:rFonts w:ascii="Times New Roman" w:eastAsia="SimSun" w:hAnsi="Times New Roman" w:cs="Times New Roman"/>
          <w:b/>
          <w:color w:val="008000"/>
          <w:sz w:val="24"/>
          <w:szCs w:val="24"/>
          <w:lang w:val="ro-RO"/>
        </w:rPr>
        <w:t>ANEXA 31</w:t>
      </w:r>
      <w:r w:rsidRPr="004C5DDE">
        <w:rPr>
          <w:rFonts w:ascii="Times New Roman" w:eastAsia="SimSun" w:hAnsi="Times New Roman" w:cs="Times New Roman"/>
          <w:b/>
          <w:color w:val="008000"/>
          <w:sz w:val="24"/>
          <w:szCs w:val="24"/>
          <w:lang w:val="ro-RO"/>
        </w:rPr>
        <w:t xml:space="preserve"> -ponderea sectoarelor economice Bacău</w:t>
      </w:r>
      <w:r w:rsidRPr="004C5DDE">
        <w:rPr>
          <w:rFonts w:ascii="Times New Roman" w:eastAsia="SimSun" w:hAnsi="Times New Roman" w:cs="Times New Roman"/>
          <w:color w:val="008000"/>
          <w:sz w:val="24"/>
          <w:szCs w:val="24"/>
          <w:lang w:val="ro-RO"/>
        </w:rPr>
        <w:t>).</w:t>
      </w:r>
    </w:p>
    <w:p w:rsidR="00CB59D3" w:rsidRPr="004C5DDE" w:rsidRDefault="00CB59D3" w:rsidP="005C4FE3">
      <w:pPr>
        <w:numPr>
          <w:ilvl w:val="0"/>
          <w:numId w:val="71"/>
        </w:numPr>
        <w:autoSpaceDE w:val="0"/>
        <w:autoSpaceDN w:val="0"/>
        <w:adjustRightInd w:val="0"/>
        <w:spacing w:after="0" w:line="240" w:lineRule="auto"/>
        <w:jc w:val="both"/>
        <w:rPr>
          <w:rFonts w:ascii="Times New Roman" w:eastAsia="SimSun" w:hAnsi="Times New Roman" w:cs="Times New Roman"/>
          <w:b/>
          <w:sz w:val="24"/>
          <w:szCs w:val="24"/>
          <w:lang w:val="ro-RO"/>
        </w:rPr>
      </w:pPr>
      <w:r w:rsidRPr="004C5DDE">
        <w:rPr>
          <w:rFonts w:ascii="Times New Roman" w:eastAsia="Calibri" w:hAnsi="Times New Roman" w:cs="Times New Roman"/>
          <w:color w:val="000000"/>
          <w:sz w:val="23"/>
          <w:szCs w:val="23"/>
          <w:lang w:val="ro-RO"/>
        </w:rPr>
        <w:t>În perioada 20</w:t>
      </w:r>
      <w:r w:rsidR="009D161A">
        <w:rPr>
          <w:rFonts w:ascii="Times New Roman" w:eastAsia="Calibri" w:hAnsi="Times New Roman" w:cs="Times New Roman"/>
          <w:color w:val="000000"/>
          <w:sz w:val="23"/>
          <w:szCs w:val="23"/>
          <w:lang w:val="ro-RO"/>
        </w:rPr>
        <w:t>16</w:t>
      </w:r>
      <w:r w:rsidRPr="004C5DDE">
        <w:rPr>
          <w:rFonts w:ascii="Times New Roman" w:eastAsia="Calibri" w:hAnsi="Times New Roman" w:cs="Times New Roman"/>
          <w:color w:val="000000"/>
          <w:sz w:val="23"/>
          <w:szCs w:val="23"/>
          <w:lang w:val="ro-RO"/>
        </w:rPr>
        <w:t xml:space="preserve"> – 20</w:t>
      </w:r>
      <w:r w:rsidR="009D161A">
        <w:rPr>
          <w:rFonts w:ascii="Times New Roman" w:eastAsia="Calibri" w:hAnsi="Times New Roman" w:cs="Times New Roman"/>
          <w:color w:val="000000"/>
          <w:sz w:val="23"/>
          <w:szCs w:val="23"/>
          <w:lang w:val="ro-RO"/>
        </w:rPr>
        <w:t>21</w:t>
      </w:r>
      <w:r w:rsidRPr="004C5DDE">
        <w:rPr>
          <w:rFonts w:ascii="Times New Roman" w:eastAsia="Calibri" w:hAnsi="Times New Roman" w:cs="Times New Roman"/>
          <w:color w:val="000000"/>
          <w:sz w:val="23"/>
          <w:szCs w:val="23"/>
          <w:lang w:val="ro-RO"/>
        </w:rPr>
        <w:t>, din punct de vedere economic la nivelul judeţului Bacău au fost înregistrate evoluţii pozitive (au crescut indicii producției industriale, cifra de afaceri în industria județului, volumul investițiilor, valoarea exporturilor), estimându-se o creștere constantă și pentru perioada 20</w:t>
      </w:r>
      <w:r w:rsidR="009D161A">
        <w:rPr>
          <w:rFonts w:ascii="Times New Roman" w:eastAsia="Calibri" w:hAnsi="Times New Roman" w:cs="Times New Roman"/>
          <w:color w:val="000000"/>
          <w:sz w:val="23"/>
          <w:szCs w:val="23"/>
          <w:lang w:val="ro-RO"/>
        </w:rPr>
        <w:t>19</w:t>
      </w:r>
      <w:r w:rsidRPr="004C5DDE">
        <w:rPr>
          <w:rFonts w:ascii="Times New Roman" w:eastAsia="Calibri" w:hAnsi="Times New Roman" w:cs="Times New Roman"/>
          <w:color w:val="000000"/>
          <w:sz w:val="23"/>
          <w:szCs w:val="23"/>
          <w:lang w:val="ro-RO"/>
        </w:rPr>
        <w:t>-20</w:t>
      </w:r>
      <w:r w:rsidR="009D161A">
        <w:rPr>
          <w:rFonts w:ascii="Times New Roman" w:eastAsia="Calibri" w:hAnsi="Times New Roman" w:cs="Times New Roman"/>
          <w:color w:val="000000"/>
          <w:sz w:val="23"/>
          <w:szCs w:val="23"/>
          <w:lang w:val="ro-RO"/>
        </w:rPr>
        <w:t>21</w:t>
      </w:r>
      <w:r w:rsidRPr="004C5DDE">
        <w:rPr>
          <w:rFonts w:ascii="Times New Roman" w:eastAsia="Calibri" w:hAnsi="Times New Roman" w:cs="Times New Roman"/>
          <w:color w:val="000000"/>
          <w:sz w:val="23"/>
          <w:szCs w:val="23"/>
          <w:lang w:val="ro-RO"/>
        </w:rPr>
        <w:t xml:space="preserve"> mai ales în agricultură, silvicultură, piscicultură</w:t>
      </w:r>
      <w:r w:rsidRPr="004C5DDE">
        <w:rPr>
          <w:rFonts w:ascii="Times New Roman" w:eastAsia="Calibri" w:hAnsi="Times New Roman" w:cs="Times New Roman"/>
          <w:color w:val="000000"/>
          <w:sz w:val="24"/>
          <w:szCs w:val="24"/>
          <w:lang w:val="ro-RO"/>
        </w:rPr>
        <w:t>, construcţii și servicii (incluzând comerțul și transporturile).</w:t>
      </w:r>
    </w:p>
    <w:p w:rsidR="00CB59D3" w:rsidRPr="004C5DDE" w:rsidRDefault="00CB59D3" w:rsidP="005C4FE3">
      <w:pPr>
        <w:numPr>
          <w:ilvl w:val="0"/>
          <w:numId w:val="30"/>
        </w:numPr>
        <w:spacing w:after="0" w:line="240" w:lineRule="auto"/>
        <w:contextualSpacing/>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Contextul actual şi de viitor apropiat indică necesitatea  orientării învăţământului, atât la nivel naţional, cât şi la nivel local, către o viziune realistă asupra dimensionării ofertei educaţionale din punctul de vedere al perspectivei care prevede o scădere a  populaţiei şcolare. </w:t>
      </w:r>
    </w:p>
    <w:p w:rsidR="00CB59D3" w:rsidRPr="004C5DDE" w:rsidRDefault="00CB59D3" w:rsidP="00CB59D3">
      <w:pPr>
        <w:autoSpaceDE w:val="0"/>
        <w:autoSpaceDN w:val="0"/>
        <w:adjustRightInd w:val="0"/>
        <w:spacing w:after="0" w:line="240" w:lineRule="auto"/>
        <w:ind w:firstLine="360"/>
        <w:jc w:val="both"/>
        <w:rPr>
          <w:rFonts w:ascii="Times New Roman" w:eastAsia="Calibri" w:hAnsi="Times New Roman" w:cs="Times New Roman"/>
          <w:color w:val="000000"/>
          <w:sz w:val="24"/>
          <w:szCs w:val="24"/>
          <w:lang w:val="ro-RO"/>
        </w:rPr>
      </w:pPr>
      <w:r w:rsidRPr="004C5DDE">
        <w:rPr>
          <w:rFonts w:ascii="Times New Roman" w:eastAsia="SimSun" w:hAnsi="Times New Roman" w:cs="Times New Roman"/>
          <w:color w:val="000000"/>
          <w:sz w:val="24"/>
          <w:szCs w:val="24"/>
          <w:lang w:val="ro-RO"/>
        </w:rPr>
        <w:t>Având în vedere datele prezentate mai sus, Colegiul,,N</w:t>
      </w:r>
      <w:r w:rsidR="009355CE">
        <w:rPr>
          <w:rFonts w:ascii="Times New Roman" w:eastAsia="SimSun" w:hAnsi="Times New Roman" w:cs="Times New Roman"/>
          <w:color w:val="000000"/>
          <w:sz w:val="24"/>
          <w:szCs w:val="24"/>
          <w:lang w:val="ro-RO"/>
        </w:rPr>
        <w:t>.</w:t>
      </w:r>
      <w:r w:rsidRPr="004C5DDE">
        <w:rPr>
          <w:rFonts w:ascii="Times New Roman" w:eastAsia="SimSun" w:hAnsi="Times New Roman" w:cs="Times New Roman"/>
          <w:color w:val="000000"/>
          <w:sz w:val="24"/>
          <w:szCs w:val="24"/>
          <w:lang w:val="ro-RO"/>
        </w:rPr>
        <w:t xml:space="preserve"> V</w:t>
      </w:r>
      <w:r w:rsidR="009355CE">
        <w:rPr>
          <w:rFonts w:ascii="Times New Roman" w:eastAsia="SimSun" w:hAnsi="Times New Roman" w:cs="Times New Roman"/>
          <w:color w:val="000000"/>
          <w:sz w:val="24"/>
          <w:szCs w:val="24"/>
          <w:lang w:val="ro-RO"/>
        </w:rPr>
        <w:t>.</w:t>
      </w:r>
      <w:r w:rsidRPr="004C5DDE">
        <w:rPr>
          <w:rFonts w:ascii="Times New Roman" w:eastAsia="SimSun" w:hAnsi="Times New Roman" w:cs="Times New Roman"/>
          <w:color w:val="000000"/>
          <w:sz w:val="24"/>
          <w:szCs w:val="24"/>
          <w:lang w:val="ro-RO"/>
        </w:rPr>
        <w:t xml:space="preserve"> Karpen” a înțeles nevoia de </w:t>
      </w:r>
      <w:r w:rsidRPr="004C5DDE">
        <w:rPr>
          <w:rFonts w:ascii="Times New Roman" w:eastAsia="Calibri" w:hAnsi="Times New Roman" w:cs="Times New Roman"/>
          <w:color w:val="000000"/>
          <w:sz w:val="24"/>
          <w:szCs w:val="24"/>
          <w:lang w:val="ro-RO"/>
        </w:rPr>
        <w:t>diversificare a ofertei de calificări în cadrul fiecărui sector de activitate / domeniu de pregătire și a luat măsuri pentru creşterea nivelului de calificare, dezvoltarea competenţelor-cheie, însușirea competenţelor de comunicare în limbi străine,</w:t>
      </w:r>
      <w:r w:rsidR="00273C48">
        <w:rPr>
          <w:rFonts w:ascii="Times New Roman" w:eastAsia="Calibri" w:hAnsi="Times New Roman" w:cs="Times New Roman"/>
          <w:color w:val="000000"/>
          <w:sz w:val="24"/>
          <w:szCs w:val="24"/>
          <w:lang w:val="ro-RO"/>
        </w:rPr>
        <w:t xml:space="preserve"> de utilizare a noilor tehnologii și</w:t>
      </w:r>
      <w:r w:rsidRPr="004C5DDE">
        <w:rPr>
          <w:rFonts w:ascii="Times New Roman" w:eastAsia="Calibri" w:hAnsi="Times New Roman" w:cs="Times New Roman"/>
          <w:color w:val="000000"/>
          <w:sz w:val="24"/>
          <w:szCs w:val="24"/>
          <w:lang w:val="ro-RO"/>
        </w:rPr>
        <w:t xml:space="preserve"> formarea unor competenţe adecvate pentru: </w:t>
      </w:r>
      <w:r w:rsidR="00273C48">
        <w:rPr>
          <w:rFonts w:ascii="Times New Roman" w:eastAsia="Calibri" w:hAnsi="Times New Roman" w:cs="Times New Roman"/>
          <w:color w:val="000000"/>
          <w:sz w:val="24"/>
          <w:szCs w:val="24"/>
          <w:lang w:val="ro-RO"/>
        </w:rPr>
        <w:t>sustenabilitate și mediu durabil</w:t>
      </w:r>
      <w:r w:rsidRPr="004C5DDE">
        <w:rPr>
          <w:rFonts w:ascii="Times New Roman" w:eastAsia="Calibri" w:hAnsi="Times New Roman" w:cs="Times New Roman"/>
          <w:color w:val="000000"/>
          <w:sz w:val="24"/>
          <w:szCs w:val="24"/>
          <w:lang w:val="ro-RO"/>
        </w:rPr>
        <w:t xml:space="preserve">, calitate, design, marketing, tehnici de vânzare. </w:t>
      </w:r>
    </w:p>
    <w:p w:rsidR="00CB59D3" w:rsidRPr="004C5DDE" w:rsidRDefault="00CB59D3" w:rsidP="00CB59D3">
      <w:pPr>
        <w:spacing w:after="0" w:line="240" w:lineRule="auto"/>
        <w:ind w:firstLine="360"/>
        <w:contextualSpacing/>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  Flexibilitatea ofertei educaţionale determină performanţa şcolii în atragerea populaţiei şcolare, inclusiv din mediul rural </w:t>
      </w:r>
      <w:r w:rsidRPr="004C5DDE">
        <w:rPr>
          <w:rFonts w:ascii="Times New Roman" w:eastAsia="SimSun" w:hAnsi="Times New Roman" w:cs="Times New Roman"/>
          <w:color w:val="008000"/>
          <w:sz w:val="24"/>
          <w:szCs w:val="24"/>
          <w:lang w:val="ro-RO"/>
        </w:rPr>
        <w:t>(</w:t>
      </w:r>
      <w:r w:rsidRPr="004C5DDE">
        <w:rPr>
          <w:rFonts w:ascii="Times New Roman" w:eastAsia="SimSun" w:hAnsi="Times New Roman" w:cs="Times New Roman"/>
          <w:b/>
          <w:color w:val="008000"/>
          <w:sz w:val="24"/>
          <w:szCs w:val="24"/>
          <w:lang w:val="ro-RO"/>
        </w:rPr>
        <w:t>ANEXA 13 - statistică elevi-niveluri</w:t>
      </w:r>
      <w:r w:rsidRPr="004C5DDE">
        <w:rPr>
          <w:rFonts w:ascii="Times New Roman" w:eastAsia="SimSun" w:hAnsi="Times New Roman" w:cs="Times New Roman"/>
          <w:color w:val="008000"/>
          <w:sz w:val="24"/>
          <w:szCs w:val="24"/>
          <w:lang w:val="ro-RO"/>
        </w:rPr>
        <w:t>)</w:t>
      </w:r>
      <w:r w:rsidRPr="004C5DDE">
        <w:rPr>
          <w:rFonts w:ascii="Times New Roman" w:eastAsia="SimSun" w:hAnsi="Times New Roman" w:cs="Times New Roman"/>
          <w:b/>
          <w:sz w:val="24"/>
          <w:szCs w:val="24"/>
          <w:lang w:val="ro-RO"/>
        </w:rPr>
        <w:t>,</w:t>
      </w:r>
      <w:r w:rsidRPr="004C5DDE">
        <w:rPr>
          <w:rFonts w:ascii="Times New Roman" w:eastAsia="SimSun" w:hAnsi="Times New Roman" w:cs="Times New Roman"/>
          <w:sz w:val="24"/>
          <w:szCs w:val="24"/>
          <w:lang w:val="ro-RO"/>
        </w:rPr>
        <w:t xml:space="preserve"> fiind mereu deschişi către introducerea de noi calificări, adaptate cerinţelor actuale ale pieţii muncii (exemplu: </w:t>
      </w:r>
      <w:r w:rsidRPr="004C5DDE">
        <w:rPr>
          <w:rFonts w:ascii="Times New Roman" w:eastAsia="SimSun" w:hAnsi="Times New Roman" w:cs="Times New Roman"/>
          <w:i/>
          <w:sz w:val="24"/>
          <w:szCs w:val="24"/>
          <w:lang w:val="ro-RO"/>
        </w:rPr>
        <w:t>Servicii</w:t>
      </w:r>
      <w:r w:rsidRPr="004C5DDE">
        <w:rPr>
          <w:rFonts w:ascii="Times New Roman" w:eastAsia="SimSun" w:hAnsi="Times New Roman" w:cs="Times New Roman"/>
          <w:sz w:val="24"/>
          <w:szCs w:val="24"/>
          <w:lang w:val="ro-RO"/>
        </w:rPr>
        <w:t xml:space="preserve">: Coafor-stilist, Tehnician în activităţi de secretariat, Tehnician în activități economice, Organizator Banqueting; </w:t>
      </w:r>
      <w:r w:rsidRPr="004C5DDE">
        <w:rPr>
          <w:rFonts w:ascii="Times New Roman" w:eastAsia="SimSun" w:hAnsi="Times New Roman" w:cs="Times New Roman"/>
          <w:i/>
          <w:sz w:val="24"/>
          <w:szCs w:val="24"/>
          <w:lang w:val="ro-RO"/>
        </w:rPr>
        <w:t>Tehnic</w:t>
      </w:r>
      <w:r w:rsidRPr="004C5DDE">
        <w:rPr>
          <w:rFonts w:ascii="Times New Roman" w:eastAsia="SimSun" w:hAnsi="Times New Roman" w:cs="Times New Roman"/>
          <w:sz w:val="24"/>
          <w:szCs w:val="24"/>
          <w:lang w:val="ro-RO"/>
        </w:rPr>
        <w:t xml:space="preserve">: Tehnician de telecomunicații, Tehnician electrician electronist auto, Tehnician operator tehnică de calcul, Tehnician în automatizări, </w:t>
      </w:r>
      <w:r>
        <w:rPr>
          <w:rFonts w:ascii="Times New Roman" w:eastAsia="SimSun" w:hAnsi="Times New Roman" w:cs="Times New Roman"/>
          <w:sz w:val="24"/>
          <w:szCs w:val="24"/>
          <w:lang w:val="ro-RO"/>
        </w:rPr>
        <w:t>Tehnician instalații de bord</w:t>
      </w:r>
      <w:r w:rsidR="009D161A">
        <w:rPr>
          <w:rFonts w:ascii="Times New Roman" w:eastAsia="SimSun" w:hAnsi="Times New Roman" w:cs="Times New Roman"/>
          <w:sz w:val="24"/>
          <w:szCs w:val="24"/>
          <w:lang w:val="ro-RO"/>
        </w:rPr>
        <w:t xml:space="preserve"> (avion)</w:t>
      </w:r>
      <w:r>
        <w:rPr>
          <w:rFonts w:ascii="Times New Roman" w:eastAsia="SimSun" w:hAnsi="Times New Roman" w:cs="Times New Roman"/>
          <w:sz w:val="24"/>
          <w:szCs w:val="24"/>
          <w:lang w:val="ro-RO"/>
        </w:rPr>
        <w:t xml:space="preserve">, </w:t>
      </w:r>
      <w:r w:rsidRPr="004C5DDE">
        <w:rPr>
          <w:rFonts w:ascii="Times New Roman" w:eastAsia="SimSun" w:hAnsi="Times New Roman" w:cs="Times New Roman"/>
          <w:sz w:val="24"/>
          <w:szCs w:val="24"/>
          <w:lang w:val="ro-RO"/>
        </w:rPr>
        <w:t>Electronist reţele de telecomunicaţii, Electrician exploatare joasă tensiune,   Maistru electrician centrale, staţii şi reţele electrice). De asemenea, din dorința de diversificare a ofertei educaționale și ca urmare a analizei opțiunilor elevilor din ciclul gimnazial, a fost introdusă filiera teoretică, specializarea - științe sociale.</w:t>
      </w:r>
      <w:r w:rsidR="009D161A">
        <w:rPr>
          <w:rFonts w:ascii="Times New Roman" w:eastAsia="SimSun" w:hAnsi="Times New Roman" w:cs="Times New Roman"/>
          <w:sz w:val="24"/>
          <w:szCs w:val="24"/>
          <w:lang w:val="ro-RO"/>
        </w:rPr>
        <w:t xml:space="preserve"> În </w:t>
      </w:r>
      <w:r w:rsidR="00987E74">
        <w:rPr>
          <w:rFonts w:ascii="Times New Roman" w:eastAsia="SimSun" w:hAnsi="Times New Roman" w:cs="Times New Roman"/>
          <w:sz w:val="24"/>
          <w:szCs w:val="24"/>
          <w:lang w:val="ro-RO"/>
        </w:rPr>
        <w:t>egală măsură</w:t>
      </w:r>
      <w:r w:rsidR="009D161A">
        <w:rPr>
          <w:rFonts w:ascii="Times New Roman" w:eastAsia="SimSun" w:hAnsi="Times New Roman" w:cs="Times New Roman"/>
          <w:sz w:val="24"/>
          <w:szCs w:val="24"/>
          <w:lang w:val="ro-RO"/>
        </w:rPr>
        <w:t xml:space="preserve">, datorită cererii părinților elevilor de clasa a IV-a de a continua studiile, la nivel gimnazial, </w:t>
      </w:r>
      <w:r w:rsidR="00987E74">
        <w:rPr>
          <w:rFonts w:ascii="Times New Roman" w:eastAsia="SimSun" w:hAnsi="Times New Roman" w:cs="Times New Roman"/>
          <w:sz w:val="24"/>
          <w:szCs w:val="24"/>
          <w:lang w:val="ro-RO"/>
        </w:rPr>
        <w:t>î</w:t>
      </w:r>
      <w:r w:rsidR="009D161A">
        <w:rPr>
          <w:rFonts w:ascii="Times New Roman" w:eastAsia="SimSun" w:hAnsi="Times New Roman" w:cs="Times New Roman"/>
          <w:sz w:val="24"/>
          <w:szCs w:val="24"/>
          <w:lang w:val="ro-RO"/>
        </w:rPr>
        <w:t xml:space="preserve">n cadrul </w:t>
      </w:r>
      <w:r w:rsidR="00987E74">
        <w:rPr>
          <w:rFonts w:ascii="Times New Roman" w:eastAsia="SimSun" w:hAnsi="Times New Roman" w:cs="Times New Roman"/>
          <w:sz w:val="24"/>
          <w:szCs w:val="24"/>
          <w:lang w:val="ro-RO"/>
        </w:rPr>
        <w:t>Colegiului ”N.V.Karpen”, a fost propus spre autorizare ARACIP un nou nivel de școlarizare, cel gimnazial.</w:t>
      </w:r>
      <w:r w:rsidRPr="004C5DDE">
        <w:rPr>
          <w:rFonts w:ascii="Times New Roman" w:eastAsia="SimSun" w:hAnsi="Times New Roman" w:cs="Times New Roman"/>
          <w:sz w:val="24"/>
          <w:szCs w:val="24"/>
          <w:lang w:val="ro-RO"/>
        </w:rPr>
        <w:t xml:space="preserve"> </w:t>
      </w:r>
      <w:r w:rsidR="00987E74">
        <w:rPr>
          <w:rFonts w:ascii="Times New Roman" w:eastAsia="SimSun" w:hAnsi="Times New Roman" w:cs="Times New Roman"/>
          <w:sz w:val="24"/>
          <w:szCs w:val="24"/>
          <w:lang w:val="ro-RO"/>
        </w:rPr>
        <w:t>Pentru ÎPT, l</w:t>
      </w:r>
      <w:r w:rsidRPr="004C5DDE">
        <w:rPr>
          <w:rFonts w:ascii="Times New Roman" w:eastAsia="SimSun" w:hAnsi="Times New Roman" w:cs="Times New Roman"/>
          <w:sz w:val="24"/>
          <w:szCs w:val="24"/>
          <w:lang w:val="ro-RO"/>
        </w:rPr>
        <w:t>a solicitarea agenților economici</w:t>
      </w:r>
      <w:r w:rsidR="00987E74">
        <w:rPr>
          <w:rFonts w:ascii="Times New Roman" w:eastAsia="SimSun" w:hAnsi="Times New Roman" w:cs="Times New Roman"/>
          <w:sz w:val="24"/>
          <w:szCs w:val="24"/>
          <w:lang w:val="ro-RO"/>
        </w:rPr>
        <w:t xml:space="preserve"> (SC Aerostar SRL)</w:t>
      </w:r>
      <w:r w:rsidRPr="004C5DDE">
        <w:rPr>
          <w:rFonts w:ascii="Times New Roman" w:eastAsia="SimSun" w:hAnsi="Times New Roman" w:cs="Times New Roman"/>
          <w:sz w:val="24"/>
          <w:szCs w:val="24"/>
          <w:lang w:val="ro-RO"/>
        </w:rPr>
        <w:t xml:space="preserve"> a fost autorizată </w:t>
      </w:r>
      <w:r>
        <w:rPr>
          <w:rFonts w:ascii="Times New Roman" w:eastAsia="SimSun" w:hAnsi="Times New Roman" w:cs="Times New Roman"/>
          <w:sz w:val="24"/>
          <w:szCs w:val="24"/>
          <w:lang w:val="ro-RO"/>
        </w:rPr>
        <w:t>calificarea</w:t>
      </w:r>
      <w:r w:rsidRPr="004C5DDE">
        <w:rPr>
          <w:rFonts w:ascii="Times New Roman" w:eastAsia="SimSun" w:hAnsi="Times New Roman" w:cs="Times New Roman"/>
          <w:sz w:val="24"/>
          <w:szCs w:val="24"/>
          <w:lang w:val="ro-RO"/>
        </w:rPr>
        <w:t xml:space="preserve"> Tehnician  instalații de bord (avion).</w:t>
      </w:r>
    </w:p>
    <w:p w:rsidR="00CB59D3" w:rsidRDefault="00CB59D3" w:rsidP="00CB59D3">
      <w:pPr>
        <w:tabs>
          <w:tab w:val="num" w:pos="360"/>
        </w:tabs>
        <w:spacing w:after="0" w:line="240" w:lineRule="auto"/>
        <w:ind w:firstLine="544"/>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Din analiza populaţiei şcolare prezente, rezultă că absolvenţii de gimnaziu care optează pentru Colegiul,,N</w:t>
      </w:r>
      <w:r w:rsidR="009355CE">
        <w:rPr>
          <w:rFonts w:ascii="Times New Roman" w:eastAsia="SimSun" w:hAnsi="Times New Roman" w:cs="Times New Roman"/>
          <w:sz w:val="24"/>
          <w:szCs w:val="24"/>
          <w:lang w:val="ro-RO"/>
        </w:rPr>
        <w:t>.</w:t>
      </w:r>
      <w:r w:rsidRPr="004C5DDE">
        <w:rPr>
          <w:rFonts w:ascii="Times New Roman" w:eastAsia="SimSun" w:hAnsi="Times New Roman" w:cs="Times New Roman"/>
          <w:sz w:val="24"/>
          <w:szCs w:val="24"/>
          <w:lang w:val="ro-RO"/>
        </w:rPr>
        <w:t xml:space="preserve"> V</w:t>
      </w:r>
      <w:r w:rsidR="009355CE">
        <w:rPr>
          <w:rFonts w:ascii="Times New Roman" w:eastAsia="SimSun" w:hAnsi="Times New Roman" w:cs="Times New Roman"/>
          <w:sz w:val="24"/>
          <w:szCs w:val="24"/>
          <w:lang w:val="ro-RO"/>
        </w:rPr>
        <w:t>.</w:t>
      </w:r>
      <w:r w:rsidRPr="004C5DDE">
        <w:rPr>
          <w:rFonts w:ascii="Times New Roman" w:eastAsia="SimSun" w:hAnsi="Times New Roman" w:cs="Times New Roman"/>
          <w:sz w:val="24"/>
          <w:szCs w:val="24"/>
          <w:lang w:val="ro-RO"/>
        </w:rPr>
        <w:t xml:space="preserve"> Karpen” provin din toate zonele municipiului Bacău şi din afara acestuia, datorită calificărilor care corespund cerinţelor de pe piaţa muncii şi aspiraţiilor acestora.</w:t>
      </w:r>
    </w:p>
    <w:p w:rsidR="00CB59D3" w:rsidRPr="004C5DDE" w:rsidRDefault="00CB59D3" w:rsidP="00CB59D3">
      <w:pPr>
        <w:tabs>
          <w:tab w:val="num" w:pos="360"/>
        </w:tabs>
        <w:spacing w:after="0" w:line="240" w:lineRule="auto"/>
        <w:ind w:firstLine="544"/>
        <w:jc w:val="both"/>
        <w:rPr>
          <w:rFonts w:ascii="Times New Roman" w:eastAsia="SimSun" w:hAnsi="Times New Roman" w:cs="Times New Roman"/>
          <w:sz w:val="24"/>
          <w:szCs w:val="24"/>
          <w:lang w:val="ro-RO"/>
        </w:rPr>
      </w:pPr>
    </w:p>
    <w:p w:rsidR="00CB59D3" w:rsidRPr="004C5DDE" w:rsidRDefault="00CB59D3" w:rsidP="00CB59D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60" w:name="_Toc370985483"/>
      <w:bookmarkStart w:id="61" w:name="_Toc436316846"/>
      <w:r w:rsidRPr="004C5DDE">
        <w:rPr>
          <w:rFonts w:ascii="Times New Roman" w:eastAsia="SimSun" w:hAnsi="Times New Roman" w:cs="Times New Roman"/>
          <w:b/>
          <w:color w:val="C00000"/>
          <w:sz w:val="28"/>
          <w:szCs w:val="28"/>
          <w:lang w:val="ro-RO"/>
        </w:rPr>
        <w:lastRenderedPageBreak/>
        <w:t xml:space="preserve">2.1.3. </w:t>
      </w:r>
      <w:r w:rsidRPr="004C5DDE">
        <w:rPr>
          <w:rFonts w:ascii="Times New Roman" w:eastAsia="SimSun" w:hAnsi="Times New Roman" w:cs="Times New Roman"/>
          <w:b/>
          <w:color w:val="C00000"/>
          <w:sz w:val="28"/>
          <w:szCs w:val="28"/>
          <w:u w:val="single"/>
          <w:lang w:val="ro-RO"/>
        </w:rPr>
        <w:t>Piaţa muncii</w:t>
      </w:r>
      <w:bookmarkEnd w:id="60"/>
      <w:bookmarkEnd w:id="61"/>
    </w:p>
    <w:p w:rsidR="00CB59D3" w:rsidRPr="004C5DDE" w:rsidRDefault="00CB59D3" w:rsidP="00CB59D3">
      <w:pPr>
        <w:spacing w:after="0" w:line="240" w:lineRule="auto"/>
        <w:ind w:firstLine="720"/>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Prospectând piaţa forţei de muncă și analizând rapoartele A.N.O.F.M. s-a constatat că </w:t>
      </w:r>
      <w:r w:rsidRPr="004C5DDE">
        <w:rPr>
          <w:rFonts w:ascii="Times New Roman" w:eastAsia="Calibri" w:hAnsi="Times New Roman" w:cs="Times New Roman"/>
          <w:sz w:val="24"/>
          <w:szCs w:val="24"/>
          <w:lang w:val="ro-RO"/>
        </w:rPr>
        <w:t>România a pierdut o parte din populaţia activă a ţării, în special din domeniile sănătate, învăţământ şi cercetare. Tot la nivelul ţării, prognoza efectuată de INS la orizontul anului 2060 ne demonstrează că din punct de vedere demografic populaţia României este în continuă scădere, iar grupa de vârstă 65 şi peste este singura care înregistrează o creştere, până în anul 2020, urmând o scădere a ponderii acesteia în total populaţie între 2020 – 2060. Migraţia forţei de muncă, asociată cu scăderea natalităţii, va avea un impact negativ asupra economiei, pe termen lung, prin încetinirea creşterii economice.</w:t>
      </w:r>
    </w:p>
    <w:p w:rsidR="007021A2" w:rsidRDefault="00CB59D3" w:rsidP="007021A2">
      <w:pPr>
        <w:spacing w:after="0" w:line="259" w:lineRule="auto"/>
        <w:ind w:firstLine="720"/>
        <w:jc w:val="both"/>
        <w:rPr>
          <w:rFonts w:ascii="Times New Roman" w:eastAsia="Calibri" w:hAnsi="Times New Roman" w:cs="Times New Roman"/>
          <w:sz w:val="24"/>
          <w:szCs w:val="24"/>
          <w:lang w:val="ro-RO"/>
        </w:rPr>
      </w:pPr>
      <w:r w:rsidRPr="004C5DDE">
        <w:rPr>
          <w:rFonts w:ascii="Times New Roman" w:eastAsia="SimSun" w:hAnsi="Times New Roman" w:cs="Times New Roman"/>
          <w:sz w:val="24"/>
          <w:szCs w:val="24"/>
          <w:lang w:val="ro-RO"/>
        </w:rPr>
        <w:t xml:space="preserve">Totodată, ţinând cont de raportul şomaj - număr de angajaţi </w:t>
      </w:r>
      <w:r w:rsidRPr="004C5DDE">
        <w:rPr>
          <w:rFonts w:ascii="Times New Roman" w:eastAsia="SimSun" w:hAnsi="Times New Roman" w:cs="Times New Roman"/>
          <w:color w:val="008000"/>
          <w:sz w:val="24"/>
          <w:szCs w:val="24"/>
          <w:lang w:val="ro-RO"/>
        </w:rPr>
        <w:t>(</w:t>
      </w:r>
      <w:r w:rsidRPr="00EF777D">
        <w:rPr>
          <w:rFonts w:ascii="Times New Roman" w:eastAsia="SimSun" w:hAnsi="Times New Roman" w:cs="Times New Roman"/>
          <w:b/>
          <w:bCs/>
          <w:color w:val="008000"/>
          <w:sz w:val="24"/>
          <w:szCs w:val="24"/>
          <w:lang w:val="ro-RO"/>
        </w:rPr>
        <w:t>ANEXA 28</w:t>
      </w:r>
      <w:r w:rsidRPr="004C5DDE">
        <w:rPr>
          <w:rFonts w:ascii="Times New Roman" w:eastAsia="SimSun" w:hAnsi="Times New Roman" w:cs="Times New Roman"/>
          <w:b/>
          <w:bCs/>
          <w:color w:val="008000"/>
          <w:sz w:val="24"/>
          <w:szCs w:val="24"/>
          <w:lang w:val="ro-RO"/>
        </w:rPr>
        <w:t>- statistică șomaj</w:t>
      </w:r>
      <w:r w:rsidRPr="004C5DDE">
        <w:rPr>
          <w:rFonts w:ascii="Times New Roman" w:eastAsia="SimSun" w:hAnsi="Times New Roman" w:cs="Times New Roman"/>
          <w:color w:val="008000"/>
          <w:sz w:val="24"/>
          <w:szCs w:val="24"/>
          <w:lang w:val="ro-RO"/>
        </w:rPr>
        <w:t>)</w:t>
      </w:r>
      <w:r w:rsidRPr="004C5DDE">
        <w:rPr>
          <w:rFonts w:ascii="Times New Roman" w:eastAsia="SimSun" w:hAnsi="Times New Roman" w:cs="Times New Roman"/>
          <w:sz w:val="24"/>
          <w:szCs w:val="24"/>
          <w:lang w:val="ro-RO"/>
        </w:rPr>
        <w:t>,  rezultă că</w:t>
      </w:r>
      <w:r w:rsidRPr="004C5DDE">
        <w:rPr>
          <w:rFonts w:ascii="Times New Roman" w:eastAsia="SimSun" w:hAnsi="Times New Roman" w:cs="Times New Roman"/>
          <w:bCs/>
          <w:sz w:val="24"/>
          <w:szCs w:val="24"/>
          <w:lang w:val="ro-RO"/>
        </w:rPr>
        <w:t xml:space="preserve"> balanţa locuri de muncă-şomeri este în continuare deficitară în majoritatea judeţelor </w:t>
      </w:r>
      <w:r w:rsidRPr="004C5DDE">
        <w:rPr>
          <w:rFonts w:ascii="Times New Roman" w:eastAsia="SimSun" w:hAnsi="Times New Roman" w:cs="Times New Roman"/>
          <w:bCs/>
          <w:color w:val="008000"/>
          <w:sz w:val="24"/>
          <w:szCs w:val="24"/>
          <w:lang w:val="ro-RO"/>
        </w:rPr>
        <w:t>(</w:t>
      </w:r>
      <w:r w:rsidRPr="004C5DDE">
        <w:rPr>
          <w:rFonts w:ascii="Times New Roman" w:eastAsia="SimSun" w:hAnsi="Times New Roman" w:cs="Times New Roman"/>
          <w:b/>
          <w:bCs/>
          <w:color w:val="008000"/>
          <w:sz w:val="24"/>
          <w:szCs w:val="24"/>
          <w:lang w:val="ro-RO"/>
        </w:rPr>
        <w:t>ANEXA 14 - balanța forței de muncă</w:t>
      </w:r>
      <w:r w:rsidRPr="004C5DDE">
        <w:rPr>
          <w:rFonts w:ascii="Times New Roman" w:eastAsia="SimSun" w:hAnsi="Times New Roman" w:cs="Times New Roman"/>
          <w:bCs/>
          <w:color w:val="008000"/>
          <w:sz w:val="24"/>
          <w:szCs w:val="24"/>
          <w:lang w:val="ro-RO"/>
        </w:rPr>
        <w:t>)</w:t>
      </w:r>
      <w:r w:rsidRPr="004C5DDE">
        <w:rPr>
          <w:rFonts w:ascii="Times New Roman" w:eastAsia="SimSun" w:hAnsi="Times New Roman" w:cs="Times New Roman"/>
          <w:bCs/>
          <w:sz w:val="24"/>
          <w:szCs w:val="24"/>
          <w:lang w:val="ro-RO"/>
        </w:rPr>
        <w:t xml:space="preserve">. </w:t>
      </w:r>
      <w:r w:rsidR="007021A2" w:rsidRPr="007021A2">
        <w:rPr>
          <w:rFonts w:ascii="Times New Roman" w:eastAsia="SimSun" w:hAnsi="Times New Roman" w:cs="Times New Roman"/>
          <w:bCs/>
          <w:sz w:val="24"/>
          <w:szCs w:val="24"/>
          <w:lang w:val="ro-RO"/>
        </w:rPr>
        <w:t>În perioada 2011-2018, în judeţul Bacău, rata şomajul</w:t>
      </w:r>
      <w:r w:rsidR="007021A2">
        <w:rPr>
          <w:rFonts w:ascii="Times New Roman" w:eastAsia="SimSun" w:hAnsi="Times New Roman" w:cs="Times New Roman"/>
          <w:bCs/>
          <w:sz w:val="24"/>
          <w:szCs w:val="24"/>
          <w:lang w:val="ro-RO"/>
        </w:rPr>
        <w:t xml:space="preserve">ui la sfârşitul anului a avut o </w:t>
      </w:r>
      <w:r w:rsidR="007021A2" w:rsidRPr="007021A2">
        <w:rPr>
          <w:rFonts w:ascii="Times New Roman" w:eastAsia="SimSun" w:hAnsi="Times New Roman" w:cs="Times New Roman"/>
          <w:bCs/>
          <w:sz w:val="24"/>
          <w:szCs w:val="24"/>
          <w:lang w:val="ro-RO"/>
        </w:rPr>
        <w:t>evoluţie oscilantă, de la un maxim de 7,2% în anul 2013 până la 6,0% la sfârşitul anului 2018.</w:t>
      </w:r>
      <w:r w:rsidR="007021A2">
        <w:rPr>
          <w:rFonts w:ascii="Times New Roman" w:eastAsia="SimSun" w:hAnsi="Times New Roman" w:cs="Times New Roman"/>
          <w:bCs/>
          <w:sz w:val="24"/>
          <w:szCs w:val="24"/>
          <w:lang w:val="ro-RO"/>
        </w:rPr>
        <w:t xml:space="preserve"> </w:t>
      </w:r>
      <w:r w:rsidRPr="004C5DDE">
        <w:rPr>
          <w:rFonts w:ascii="Times New Roman" w:eastAsia="Calibri" w:hAnsi="Times New Roman" w:cs="Times New Roman"/>
          <w:sz w:val="24"/>
          <w:szCs w:val="24"/>
          <w:lang w:val="ro-RO"/>
        </w:rPr>
        <w:t xml:space="preserve">Dacă analizăm structura şomerilor pe nivele de educaţie, la nivelul regiunii, se constată că ponderea cea mai mare, de peste 80% este a şomerilor cu studii până la nivelul gimnazial şi profesional, urmat de cei cu studii liceale şi apoi studii superioare. </w:t>
      </w:r>
    </w:p>
    <w:p w:rsidR="00987E74" w:rsidRDefault="00987E74" w:rsidP="007021A2">
      <w:pPr>
        <w:spacing w:after="0" w:line="259" w:lineRule="auto"/>
        <w:ind w:firstLine="720"/>
        <w:jc w:val="both"/>
        <w:rPr>
          <w:rFonts w:ascii="Times New Roman" w:eastAsia="SimSun" w:hAnsi="Times New Roman" w:cs="Times New Roman"/>
          <w:bCs/>
          <w:sz w:val="24"/>
          <w:szCs w:val="24"/>
          <w:lang w:val="ro-RO"/>
        </w:rPr>
      </w:pPr>
    </w:p>
    <w:p w:rsidR="007021A2" w:rsidRPr="004C5DDE" w:rsidRDefault="007021A2" w:rsidP="007021A2">
      <w:pPr>
        <w:spacing w:after="0" w:line="259" w:lineRule="auto"/>
        <w:ind w:firstLine="720"/>
        <w:jc w:val="both"/>
        <w:rPr>
          <w:rFonts w:ascii="Times New Roman" w:eastAsia="SimSun" w:hAnsi="Times New Roman" w:cs="Times New Roman"/>
          <w:bCs/>
          <w:sz w:val="24"/>
          <w:szCs w:val="24"/>
          <w:lang w:val="ro-RO"/>
        </w:rPr>
      </w:pPr>
      <w:r w:rsidRPr="007021A2">
        <w:rPr>
          <w:rFonts w:ascii="Times New Roman" w:eastAsia="SimSun" w:hAnsi="Times New Roman" w:cs="Times New Roman"/>
          <w:bCs/>
          <w:noProof/>
          <w:sz w:val="24"/>
          <w:szCs w:val="24"/>
        </w:rPr>
        <w:drawing>
          <wp:inline distT="0" distB="0" distL="0" distR="0" wp14:anchorId="1BD320F2" wp14:editId="0DA3A46E">
            <wp:extent cx="5047753" cy="3344396"/>
            <wp:effectExtent l="0" t="0" r="635" b="889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2310" cy="3347415"/>
                    </a:xfrm>
                    <a:prstGeom prst="rect">
                      <a:avLst/>
                    </a:prstGeom>
                    <a:noFill/>
                    <a:ln>
                      <a:noFill/>
                    </a:ln>
                  </pic:spPr>
                </pic:pic>
              </a:graphicData>
            </a:graphic>
          </wp:inline>
        </w:drawing>
      </w:r>
    </w:p>
    <w:p w:rsidR="00CB59D3" w:rsidRPr="004C5DDE" w:rsidRDefault="007021A2" w:rsidP="007021A2">
      <w:pPr>
        <w:spacing w:after="0"/>
        <w:ind w:firstLine="708"/>
        <w:jc w:val="both"/>
        <w:rPr>
          <w:rFonts w:ascii="Times New Roman" w:eastAsia="Times New Roman" w:hAnsi="Times New Roman" w:cs="Times New Roman"/>
          <w:sz w:val="24"/>
          <w:szCs w:val="24"/>
          <w:lang w:val="ro-RO"/>
        </w:rPr>
      </w:pPr>
      <w:r w:rsidRPr="007021A2">
        <w:rPr>
          <w:rFonts w:ascii="Times New Roman" w:eastAsia="Times New Roman" w:hAnsi="Times New Roman" w:cs="Times New Roman"/>
          <w:sz w:val="24"/>
          <w:szCs w:val="24"/>
          <w:lang w:val="ro-RO"/>
        </w:rPr>
        <w:t>Cei mai mulţi salariaţi, pe activităţi ale economiei naţiona</w:t>
      </w:r>
      <w:r>
        <w:rPr>
          <w:rFonts w:ascii="Times New Roman" w:eastAsia="Times New Roman" w:hAnsi="Times New Roman" w:cs="Times New Roman"/>
          <w:sz w:val="24"/>
          <w:szCs w:val="24"/>
          <w:lang w:val="ro-RO"/>
        </w:rPr>
        <w:t xml:space="preserve">le, conform Caen Rev 2 la nivel </w:t>
      </w:r>
      <w:r w:rsidRPr="007021A2">
        <w:rPr>
          <w:rFonts w:ascii="Times New Roman" w:eastAsia="Times New Roman" w:hAnsi="Times New Roman" w:cs="Times New Roman"/>
          <w:sz w:val="24"/>
          <w:szCs w:val="24"/>
          <w:lang w:val="ro-RO"/>
        </w:rPr>
        <w:t>de secţiune, în judeţul Bacău au fost în anul 2018 în activităţ</w:t>
      </w:r>
      <w:r>
        <w:rPr>
          <w:rFonts w:ascii="Times New Roman" w:eastAsia="Times New Roman" w:hAnsi="Times New Roman" w:cs="Times New Roman"/>
          <w:sz w:val="24"/>
          <w:szCs w:val="24"/>
          <w:lang w:val="ro-RO"/>
        </w:rPr>
        <w:t xml:space="preserve">ile: Industria prelucrătoare de </w:t>
      </w:r>
      <w:r w:rsidRPr="007021A2">
        <w:rPr>
          <w:rFonts w:ascii="Times New Roman" w:eastAsia="Times New Roman" w:hAnsi="Times New Roman" w:cs="Times New Roman"/>
          <w:sz w:val="24"/>
          <w:szCs w:val="24"/>
          <w:lang w:val="ro-RO"/>
        </w:rPr>
        <w:t>25.306 persoane (23,2%), Comerţ cu ridicata şi cu amănuntu</w:t>
      </w:r>
      <w:r>
        <w:rPr>
          <w:rFonts w:ascii="Times New Roman" w:eastAsia="Times New Roman" w:hAnsi="Times New Roman" w:cs="Times New Roman"/>
          <w:sz w:val="24"/>
          <w:szCs w:val="24"/>
          <w:lang w:val="ro-RO"/>
        </w:rPr>
        <w:t xml:space="preserve">l; repararea autovehiculelor şi </w:t>
      </w:r>
      <w:r w:rsidRPr="007021A2">
        <w:rPr>
          <w:rFonts w:ascii="Times New Roman" w:eastAsia="Times New Roman" w:hAnsi="Times New Roman" w:cs="Times New Roman"/>
          <w:sz w:val="24"/>
          <w:szCs w:val="24"/>
          <w:lang w:val="ro-RO"/>
        </w:rPr>
        <w:t>motocicletelor (21.312 persoane, respectiv 19,5%), Învăţământ (10.923 persoane, respect</w:t>
      </w:r>
      <w:r>
        <w:rPr>
          <w:rFonts w:ascii="Times New Roman" w:eastAsia="Times New Roman" w:hAnsi="Times New Roman" w:cs="Times New Roman"/>
          <w:sz w:val="24"/>
          <w:szCs w:val="24"/>
          <w:lang w:val="ro-RO"/>
        </w:rPr>
        <w:t xml:space="preserve">iv </w:t>
      </w:r>
      <w:r w:rsidRPr="007021A2">
        <w:rPr>
          <w:rFonts w:ascii="Times New Roman" w:eastAsia="Times New Roman" w:hAnsi="Times New Roman" w:cs="Times New Roman"/>
          <w:sz w:val="24"/>
          <w:szCs w:val="24"/>
          <w:lang w:val="ro-RO"/>
        </w:rPr>
        <w:t>10,0%) şi Construcţii (10</w:t>
      </w:r>
      <w:r>
        <w:rPr>
          <w:rFonts w:ascii="Times New Roman" w:eastAsia="Times New Roman" w:hAnsi="Times New Roman" w:cs="Times New Roman"/>
          <w:sz w:val="24"/>
          <w:szCs w:val="24"/>
          <w:lang w:val="ro-RO"/>
        </w:rPr>
        <w:t xml:space="preserve">.295 persoane, respectiv 9,4%). </w:t>
      </w:r>
      <w:r w:rsidRPr="007021A2">
        <w:rPr>
          <w:rFonts w:ascii="Times New Roman" w:eastAsia="Times New Roman" w:hAnsi="Times New Roman" w:cs="Times New Roman"/>
          <w:sz w:val="24"/>
          <w:szCs w:val="24"/>
          <w:lang w:val="ro-RO"/>
        </w:rPr>
        <w:t>Cei mai puţini salariaţi s-au regăsit în următoarele se</w:t>
      </w:r>
      <w:r>
        <w:rPr>
          <w:rFonts w:ascii="Times New Roman" w:eastAsia="Times New Roman" w:hAnsi="Times New Roman" w:cs="Times New Roman"/>
          <w:sz w:val="24"/>
          <w:szCs w:val="24"/>
          <w:lang w:val="ro-RO"/>
        </w:rPr>
        <w:t xml:space="preserve">cţiuni Caen Rev. 2 : Tranzacţii </w:t>
      </w:r>
      <w:r w:rsidRPr="007021A2">
        <w:rPr>
          <w:rFonts w:ascii="Times New Roman" w:eastAsia="Times New Roman" w:hAnsi="Times New Roman" w:cs="Times New Roman"/>
          <w:sz w:val="24"/>
          <w:szCs w:val="24"/>
          <w:lang w:val="ro-RO"/>
        </w:rPr>
        <w:t>imobiliare (514 persoane, respectiv 0,5%), Alte activităţi de serv</w:t>
      </w:r>
      <w:r>
        <w:rPr>
          <w:rFonts w:ascii="Times New Roman" w:eastAsia="Times New Roman" w:hAnsi="Times New Roman" w:cs="Times New Roman"/>
          <w:sz w:val="24"/>
          <w:szCs w:val="24"/>
          <w:lang w:val="ro-RO"/>
        </w:rPr>
        <w:t xml:space="preserve">icii (1.056 persoane, respectiv </w:t>
      </w:r>
      <w:r w:rsidRPr="007021A2">
        <w:rPr>
          <w:rFonts w:ascii="Times New Roman" w:eastAsia="Times New Roman" w:hAnsi="Times New Roman" w:cs="Times New Roman"/>
          <w:sz w:val="24"/>
          <w:szCs w:val="24"/>
          <w:lang w:val="ro-RO"/>
        </w:rPr>
        <w:t>1,0%) şi Producţia şi furnizarea de energie electrică şi termică, gaz</w:t>
      </w:r>
      <w:r>
        <w:rPr>
          <w:rFonts w:ascii="Times New Roman" w:eastAsia="Times New Roman" w:hAnsi="Times New Roman" w:cs="Times New Roman"/>
          <w:sz w:val="24"/>
          <w:szCs w:val="24"/>
          <w:lang w:val="ro-RO"/>
        </w:rPr>
        <w:t xml:space="preserve">e, apă caldă şi aer condiţionat </w:t>
      </w:r>
      <w:r w:rsidRPr="007021A2">
        <w:rPr>
          <w:rFonts w:ascii="Times New Roman" w:eastAsia="Times New Roman" w:hAnsi="Times New Roman" w:cs="Times New Roman"/>
          <w:sz w:val="24"/>
          <w:szCs w:val="24"/>
          <w:lang w:val="ro-RO"/>
        </w:rPr>
        <w:t>(1.069 persoane, respectiv 1,0%).</w:t>
      </w:r>
      <w:r w:rsidR="00CB59D3" w:rsidRPr="004C5DDE">
        <w:rPr>
          <w:rFonts w:ascii="Times New Roman" w:eastAsia="Times New Roman" w:hAnsi="Times New Roman" w:cs="Times New Roman"/>
          <w:sz w:val="24"/>
          <w:szCs w:val="24"/>
          <w:lang w:val="ro-RO"/>
        </w:rPr>
        <w:t xml:space="preserve">Domeniile care înregistrează cea mai mare rată a locurilor </w:t>
      </w:r>
      <w:r w:rsidR="00CB59D3" w:rsidRPr="004C5DDE">
        <w:rPr>
          <w:rFonts w:ascii="Times New Roman" w:eastAsia="Times New Roman" w:hAnsi="Times New Roman" w:cs="Times New Roman"/>
          <w:sz w:val="24"/>
          <w:szCs w:val="24"/>
          <w:lang w:val="ro-RO"/>
        </w:rPr>
        <w:lastRenderedPageBreak/>
        <w:t>de muncă vacante la nivel naţional sunt: sănătate şi asistenţă socială, administraţie publică şi apărare, asigurări sociale din sistemul public, industria prelucrătoare; la nivel judeţean cea mai mare rată a locurilor de muncă vacante se înregistra în sănătate şi asistenţă, transport şi depozitare, industria prelucrătoare; se constată că domeniul sănătate şi asistenţă socială este ocolit atât la nivel naţional, cât şi la nivel judeţean, de forţa de muncă, care preferă să plece în alte ţări pentru a câștiga venituri mai consistente.</w:t>
      </w:r>
    </w:p>
    <w:p w:rsidR="00CB59D3" w:rsidRPr="004C5DDE" w:rsidRDefault="00CB59D3" w:rsidP="00CB59D3">
      <w:pPr>
        <w:spacing w:after="0" w:line="240" w:lineRule="auto"/>
        <w:ind w:firstLine="720"/>
        <w:jc w:val="both"/>
        <w:rPr>
          <w:rFonts w:ascii="Times New Roman" w:eastAsia="Calibri" w:hAnsi="Times New Roman" w:cs="Times New Roman"/>
          <w:sz w:val="24"/>
          <w:szCs w:val="24"/>
          <w:lang w:val="ro-RO"/>
        </w:rPr>
      </w:pPr>
      <w:r w:rsidRPr="004C5DDE">
        <w:rPr>
          <w:rFonts w:ascii="Times New Roman" w:eastAsia="Calibri" w:hAnsi="Times New Roman" w:cs="Times New Roman"/>
          <w:sz w:val="24"/>
          <w:szCs w:val="24"/>
          <w:lang w:val="ro-RO"/>
        </w:rPr>
        <w:t xml:space="preserve">Pentru profilul tehnic, se constată că numărul absolvenţilor care sunt înregistraţi ca şi şomeri, a început să scadă, numărul locurilor de muncă vacante sunt mai multe, iar numărul de şomeri a început să scadă, în acelaşi interval. Principalele constatări din analiza evoluţiei la nivelul ocupaţiilor relevante pentru judeţul Bacău: </w:t>
      </w:r>
    </w:p>
    <w:p w:rsidR="00CB59D3" w:rsidRPr="004C5DDE" w:rsidRDefault="00CB59D3" w:rsidP="00CB59D3">
      <w:pPr>
        <w:spacing w:after="0" w:line="240" w:lineRule="auto"/>
        <w:ind w:firstLine="720"/>
        <w:jc w:val="both"/>
        <w:rPr>
          <w:rFonts w:ascii="Times New Roman" w:eastAsia="Calibri" w:hAnsi="Times New Roman" w:cs="Times New Roman"/>
          <w:sz w:val="24"/>
          <w:szCs w:val="24"/>
          <w:lang w:val="ro-RO"/>
        </w:rPr>
      </w:pPr>
      <w:r w:rsidRPr="004C5DDE">
        <w:rPr>
          <w:rFonts w:ascii="Segoe UI Symbol" w:eastAsia="Calibri" w:hAnsi="Segoe UI Symbol" w:cs="Segoe UI Symbol"/>
          <w:sz w:val="24"/>
          <w:szCs w:val="24"/>
          <w:lang w:val="ro-RO"/>
        </w:rPr>
        <w:t>❖</w:t>
      </w:r>
      <w:r w:rsidRPr="004C5DDE">
        <w:rPr>
          <w:rFonts w:ascii="Times New Roman" w:eastAsia="Calibri" w:hAnsi="Times New Roman" w:cs="Times New Roman"/>
          <w:sz w:val="24"/>
          <w:szCs w:val="24"/>
          <w:lang w:val="ro-RO"/>
        </w:rPr>
        <w:t xml:space="preserve"> cel mai mare număr de şomeri la nivelul judeţului Bacău se regăseşte la nivelul domeniilor corelate cu profilul servicii din învăţământul preuniversitar, iar cel mai mic în domeniul resurselor şi protecţia mediului; </w:t>
      </w:r>
    </w:p>
    <w:p w:rsidR="00CB59D3" w:rsidRPr="004C5DDE" w:rsidRDefault="00CB59D3" w:rsidP="00CB59D3">
      <w:pPr>
        <w:spacing w:after="0" w:line="240" w:lineRule="auto"/>
        <w:ind w:firstLine="720"/>
        <w:jc w:val="both"/>
        <w:rPr>
          <w:rFonts w:ascii="Times New Roman" w:eastAsia="Calibri" w:hAnsi="Times New Roman" w:cs="Times New Roman"/>
          <w:sz w:val="24"/>
          <w:szCs w:val="24"/>
          <w:lang w:val="ro-RO"/>
        </w:rPr>
      </w:pPr>
      <w:r w:rsidRPr="004C5DDE">
        <w:rPr>
          <w:rFonts w:ascii="Segoe UI Symbol" w:eastAsia="Calibri" w:hAnsi="Segoe UI Symbol" w:cs="Segoe UI Symbol"/>
          <w:sz w:val="24"/>
          <w:szCs w:val="24"/>
          <w:lang w:val="ro-RO"/>
        </w:rPr>
        <w:t>❖</w:t>
      </w:r>
      <w:r w:rsidRPr="004C5DDE">
        <w:rPr>
          <w:rFonts w:ascii="Times New Roman" w:eastAsia="Calibri" w:hAnsi="Times New Roman" w:cs="Times New Roman"/>
          <w:sz w:val="24"/>
          <w:szCs w:val="24"/>
          <w:lang w:val="ro-RO"/>
        </w:rPr>
        <w:t xml:space="preserve"> pe de altă parte, cele mai multe locuri de muncă vacante se află tot în domeniul serviciilor, ceea ce înseamnă că este încă un domeniu în creştere şi poate absorbi forţa de muncă.</w:t>
      </w:r>
    </w:p>
    <w:p w:rsidR="00CB59D3" w:rsidRPr="004C5DDE" w:rsidRDefault="00CB59D3" w:rsidP="00CB59D3">
      <w:pPr>
        <w:spacing w:after="0" w:line="240" w:lineRule="auto"/>
        <w:ind w:firstLine="720"/>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Aceste date au determinat ca proiectul planului de şcolarizare să fie adaptat noilor cerințe de pe piața muncii, fiind propuse:</w:t>
      </w:r>
    </w:p>
    <w:p w:rsidR="00CB59D3" w:rsidRPr="004C5DDE" w:rsidRDefault="00CB59D3" w:rsidP="005C4FE3">
      <w:pPr>
        <w:numPr>
          <w:ilvl w:val="0"/>
          <w:numId w:val="29"/>
        </w:num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clase din domeniul electric, electronică şi automatizări, electromecanică, estetica şi igiena corpului omenesc, turism şi alimentaţie, cu calificările tehnician operator tehnică de calcul, tehnician  de telecomunicaţii, tehnician în automatizări, tehnician electrician electronist auto, tehnician în instalaţii electrice, tehnician  instalații de bord (avion), tehnician în activităţi economice, organizator banqueting, coafor-stilist, </w:t>
      </w:r>
      <w:r w:rsidRPr="004C5DDE">
        <w:rPr>
          <w:rFonts w:ascii="Times New Roman" w:eastAsia="SimSun" w:hAnsi="Times New Roman" w:cs="Times New Roman"/>
          <w:i/>
          <w:sz w:val="24"/>
          <w:szCs w:val="24"/>
          <w:lang w:val="ro-RO"/>
        </w:rPr>
        <w:t>învăţământ de zi</w:t>
      </w:r>
      <w:r w:rsidRPr="004C5DDE">
        <w:rPr>
          <w:rFonts w:ascii="Times New Roman" w:eastAsia="SimSun" w:hAnsi="Times New Roman" w:cs="Times New Roman"/>
          <w:sz w:val="24"/>
          <w:szCs w:val="24"/>
          <w:lang w:val="ro-RO"/>
        </w:rPr>
        <w:t>;</w:t>
      </w:r>
    </w:p>
    <w:p w:rsidR="00CB59D3" w:rsidRPr="004C5DDE" w:rsidRDefault="00CB59D3" w:rsidP="005C4FE3">
      <w:pPr>
        <w:numPr>
          <w:ilvl w:val="0"/>
          <w:numId w:val="29"/>
        </w:num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clase cu profil teoretic, specializarea științe sociale </w:t>
      </w:r>
      <w:r w:rsidRPr="004C5DDE">
        <w:rPr>
          <w:rFonts w:ascii="Times New Roman" w:eastAsia="SimSun" w:hAnsi="Times New Roman" w:cs="Times New Roman"/>
          <w:i/>
          <w:sz w:val="24"/>
          <w:szCs w:val="24"/>
          <w:lang w:val="ro-RO"/>
        </w:rPr>
        <w:t>pentru învățământul de zi</w:t>
      </w:r>
      <w:r w:rsidRPr="004C5DDE">
        <w:rPr>
          <w:rFonts w:ascii="Times New Roman" w:eastAsia="SimSun" w:hAnsi="Times New Roman" w:cs="Times New Roman"/>
          <w:sz w:val="24"/>
          <w:szCs w:val="24"/>
          <w:lang w:val="ro-RO"/>
        </w:rPr>
        <w:t xml:space="preserve"> și </w:t>
      </w:r>
      <w:r w:rsidRPr="004C5DDE">
        <w:rPr>
          <w:rFonts w:ascii="Times New Roman" w:eastAsia="SimSun" w:hAnsi="Times New Roman" w:cs="Times New Roman"/>
          <w:i/>
          <w:sz w:val="24"/>
          <w:szCs w:val="24"/>
          <w:lang w:val="ro-RO"/>
        </w:rPr>
        <w:t>frecvență redusă</w:t>
      </w:r>
      <w:r w:rsidRPr="004C5DDE">
        <w:rPr>
          <w:rFonts w:ascii="Times New Roman" w:eastAsia="SimSun" w:hAnsi="Times New Roman" w:cs="Times New Roman"/>
          <w:sz w:val="24"/>
          <w:szCs w:val="24"/>
          <w:lang w:val="ro-RO"/>
        </w:rPr>
        <w:t>;</w:t>
      </w:r>
    </w:p>
    <w:p w:rsidR="00CB59D3" w:rsidRPr="004C5DDE" w:rsidRDefault="00CB59D3" w:rsidP="005C4FE3">
      <w:pPr>
        <w:numPr>
          <w:ilvl w:val="0"/>
          <w:numId w:val="29"/>
        </w:num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clase din domeniul electronică și automatizări, cu calificările electronist rețele de telecomunicații, electrician exploatare joasă tensiune, domeniul electromecanică, cu calificarea electromecanic instalații și aparatură de bord aeronave, domeniul turism și alimentație, cu calificările </w:t>
      </w:r>
      <w:r w:rsidRPr="004C5DDE">
        <w:rPr>
          <w:rFonts w:ascii="Times New Roman" w:eastAsia="Times New Roman" w:hAnsi="Times New Roman" w:cs="Times New Roman"/>
          <w:sz w:val="24"/>
          <w:szCs w:val="24"/>
          <w:lang w:val="ro-RO"/>
        </w:rPr>
        <w:t xml:space="preserve">ospătar (chelner) vânzător în unităţi de alimentaţie și frizer, coafor, manichiurist, pedichiurist </w:t>
      </w:r>
      <w:r w:rsidRPr="004C5DDE">
        <w:rPr>
          <w:rFonts w:ascii="Times New Roman" w:eastAsia="SimSun" w:hAnsi="Times New Roman" w:cs="Times New Roman"/>
          <w:sz w:val="24"/>
          <w:szCs w:val="24"/>
          <w:lang w:val="ro-RO"/>
        </w:rPr>
        <w:t xml:space="preserve">pentru </w:t>
      </w:r>
      <w:r w:rsidRPr="004C5DDE">
        <w:rPr>
          <w:rFonts w:ascii="Times New Roman" w:eastAsia="SimSun" w:hAnsi="Times New Roman" w:cs="Times New Roman"/>
          <w:i/>
          <w:sz w:val="24"/>
          <w:szCs w:val="24"/>
          <w:lang w:val="ro-RO"/>
        </w:rPr>
        <w:t>învățământul profesional</w:t>
      </w:r>
      <w:r w:rsidRPr="004C5DDE">
        <w:rPr>
          <w:rFonts w:ascii="Times New Roman" w:eastAsia="SimSun" w:hAnsi="Times New Roman" w:cs="Times New Roman"/>
          <w:sz w:val="24"/>
          <w:szCs w:val="24"/>
          <w:lang w:val="ro-RO"/>
        </w:rPr>
        <w:t>;</w:t>
      </w:r>
    </w:p>
    <w:p w:rsidR="00CB59D3" w:rsidRPr="004C5DDE" w:rsidRDefault="00CB59D3" w:rsidP="005C4FE3">
      <w:pPr>
        <w:numPr>
          <w:ilvl w:val="0"/>
          <w:numId w:val="29"/>
        </w:numPr>
        <w:spacing w:after="0" w:line="240" w:lineRule="auto"/>
        <w:jc w:val="both"/>
        <w:rPr>
          <w:rFonts w:ascii="Times New Roman" w:eastAsia="SimSun" w:hAnsi="Times New Roman" w:cs="Times New Roman"/>
          <w:color w:val="008000"/>
          <w:sz w:val="24"/>
          <w:szCs w:val="24"/>
          <w:lang w:val="ro-RO"/>
        </w:rPr>
      </w:pPr>
      <w:r w:rsidRPr="004C5DDE">
        <w:rPr>
          <w:rFonts w:ascii="Times New Roman" w:eastAsia="SimSun" w:hAnsi="Times New Roman" w:cs="Times New Roman"/>
          <w:sz w:val="24"/>
          <w:szCs w:val="24"/>
          <w:lang w:val="ro-RO"/>
        </w:rPr>
        <w:t xml:space="preserve">clase din domeniile servicii şi energetic, cu calificările tehnician în activități de secretariat, maistru electrician centrale, staţii şi reţele electrice pentru </w:t>
      </w:r>
      <w:r w:rsidRPr="004C5DDE">
        <w:rPr>
          <w:rFonts w:ascii="Times New Roman" w:eastAsia="SimSun" w:hAnsi="Times New Roman" w:cs="Times New Roman"/>
          <w:i/>
          <w:sz w:val="24"/>
          <w:szCs w:val="24"/>
          <w:lang w:val="ro-RO"/>
        </w:rPr>
        <w:t>învățământul postliceal</w:t>
      </w:r>
      <w:r w:rsidRPr="004C5DDE">
        <w:rPr>
          <w:rFonts w:ascii="Times New Roman" w:eastAsia="SimSun" w:hAnsi="Times New Roman" w:cs="Times New Roman"/>
          <w:sz w:val="24"/>
          <w:szCs w:val="24"/>
          <w:lang w:val="ro-RO"/>
        </w:rPr>
        <w:t xml:space="preserve"> </w:t>
      </w:r>
      <w:r w:rsidRPr="004C5DDE">
        <w:rPr>
          <w:rFonts w:ascii="Times New Roman" w:eastAsia="SimSun" w:hAnsi="Times New Roman" w:cs="Times New Roman"/>
          <w:color w:val="008000"/>
          <w:sz w:val="24"/>
          <w:szCs w:val="24"/>
          <w:lang w:val="ro-RO"/>
        </w:rPr>
        <w:t>(</w:t>
      </w:r>
      <w:r w:rsidRPr="004C5DDE">
        <w:rPr>
          <w:rFonts w:ascii="Times New Roman" w:eastAsia="SimSun" w:hAnsi="Times New Roman" w:cs="Times New Roman"/>
          <w:b/>
          <w:caps/>
          <w:color w:val="008000"/>
          <w:sz w:val="24"/>
          <w:szCs w:val="24"/>
          <w:lang w:val="ro-RO"/>
        </w:rPr>
        <w:t>ANEXA</w:t>
      </w:r>
      <w:r w:rsidRPr="00EF777D">
        <w:rPr>
          <w:rFonts w:ascii="Times New Roman" w:eastAsia="SimSun" w:hAnsi="Times New Roman" w:cs="Times New Roman"/>
          <w:b/>
          <w:caps/>
          <w:color w:val="008000"/>
          <w:sz w:val="24"/>
          <w:szCs w:val="24"/>
          <w:lang w:val="ro-RO"/>
        </w:rPr>
        <w:t xml:space="preserve"> 2</w:t>
      </w:r>
      <w:r w:rsidRPr="004C5DDE">
        <w:rPr>
          <w:rFonts w:ascii="Times New Roman" w:eastAsia="SimSun" w:hAnsi="Times New Roman" w:cs="Times New Roman"/>
          <w:b/>
          <w:caps/>
          <w:color w:val="008000"/>
          <w:sz w:val="24"/>
          <w:szCs w:val="24"/>
          <w:lang w:val="ro-RO"/>
        </w:rPr>
        <w:t xml:space="preserve"> - </w:t>
      </w:r>
      <w:r w:rsidRPr="004C5DDE">
        <w:rPr>
          <w:rFonts w:ascii="Times New Roman" w:eastAsia="SimSun" w:hAnsi="Times New Roman" w:cs="Times New Roman"/>
          <w:b/>
          <w:color w:val="008000"/>
          <w:sz w:val="24"/>
          <w:szCs w:val="24"/>
          <w:lang w:val="ro-RO"/>
        </w:rPr>
        <w:t>plan de școlarizare</w:t>
      </w:r>
      <w:r w:rsidR="00340FC9">
        <w:rPr>
          <w:rFonts w:ascii="Times New Roman" w:eastAsia="SimSun" w:hAnsi="Times New Roman" w:cs="Times New Roman"/>
          <w:b/>
          <w:color w:val="008000"/>
          <w:sz w:val="24"/>
          <w:szCs w:val="24"/>
          <w:lang w:val="ro-RO"/>
        </w:rPr>
        <w:t xml:space="preserve"> 20</w:t>
      </w:r>
      <w:r w:rsidR="00987E74">
        <w:rPr>
          <w:rFonts w:ascii="Times New Roman" w:eastAsia="SimSun" w:hAnsi="Times New Roman" w:cs="Times New Roman"/>
          <w:b/>
          <w:color w:val="008000"/>
          <w:sz w:val="24"/>
          <w:szCs w:val="24"/>
          <w:lang w:val="ro-RO"/>
        </w:rPr>
        <w:t>21</w:t>
      </w:r>
      <w:r w:rsidR="00340FC9">
        <w:rPr>
          <w:rFonts w:ascii="Times New Roman" w:eastAsia="SimSun" w:hAnsi="Times New Roman" w:cs="Times New Roman"/>
          <w:b/>
          <w:color w:val="008000"/>
          <w:sz w:val="24"/>
          <w:szCs w:val="24"/>
          <w:lang w:val="ro-RO"/>
        </w:rPr>
        <w:t>-202</w:t>
      </w:r>
      <w:r w:rsidR="00987E74">
        <w:rPr>
          <w:rFonts w:ascii="Times New Roman" w:eastAsia="SimSun" w:hAnsi="Times New Roman" w:cs="Times New Roman"/>
          <w:b/>
          <w:color w:val="008000"/>
          <w:sz w:val="24"/>
          <w:szCs w:val="24"/>
          <w:lang w:val="ro-RO"/>
        </w:rPr>
        <w:t>2</w:t>
      </w:r>
      <w:r w:rsidRPr="004C5DDE">
        <w:rPr>
          <w:rFonts w:ascii="Times New Roman" w:eastAsia="SimSun" w:hAnsi="Times New Roman" w:cs="Times New Roman"/>
          <w:color w:val="008000"/>
          <w:sz w:val="24"/>
          <w:szCs w:val="24"/>
          <w:lang w:val="ro-RO"/>
        </w:rPr>
        <w:t>).</w:t>
      </w:r>
    </w:p>
    <w:p w:rsidR="000F452B" w:rsidRPr="004C5DDE" w:rsidRDefault="00CB59D3" w:rsidP="00CB59D3">
      <w:pPr>
        <w:spacing w:after="0" w:line="240" w:lineRule="auto"/>
        <w:ind w:firstLine="720"/>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Menționăm că parte dintre absolvenţi a fost angajată în societăţile cu care şcoala a încheiat contracte de colaborare şi parteneriate, având în vedere faptul că elevii şi-au dezvoltat abilităţi specifice, dovedind competenţe conform Standardelor de Pregătire Profesională. </w:t>
      </w:r>
    </w:p>
    <w:p w:rsidR="000F452B" w:rsidRDefault="00CB59D3" w:rsidP="00CB59D3">
      <w:pPr>
        <w:spacing w:after="0" w:line="240" w:lineRule="auto"/>
        <w:ind w:firstLine="720"/>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Analizând datele oferite de PLAI și AJOFM Bacău cu privire la dinamica locurilor de muncă, </w:t>
      </w:r>
    </w:p>
    <w:p w:rsidR="00CB59D3" w:rsidRPr="004C5DDE" w:rsidRDefault="00CB59D3" w:rsidP="00CB59D3">
      <w:pPr>
        <w:spacing w:after="0" w:line="240" w:lineRule="auto"/>
        <w:ind w:firstLine="720"/>
        <w:jc w:val="both"/>
        <w:rPr>
          <w:rFonts w:ascii="Times New Roman" w:eastAsia="SimSun" w:hAnsi="Times New Roman" w:cs="Times New Roman"/>
          <w:caps/>
          <w:sz w:val="24"/>
          <w:szCs w:val="24"/>
          <w:lang w:val="ro-RO"/>
        </w:rPr>
      </w:pPr>
      <w:r w:rsidRPr="004C5DDE">
        <w:rPr>
          <w:rFonts w:ascii="Times New Roman" w:eastAsia="SimSun" w:hAnsi="Times New Roman" w:cs="Times New Roman"/>
          <w:sz w:val="24"/>
          <w:szCs w:val="24"/>
          <w:lang w:val="ro-RO"/>
        </w:rPr>
        <w:t>pentru perioada 201</w:t>
      </w:r>
      <w:r w:rsidR="00D12490">
        <w:rPr>
          <w:rFonts w:ascii="Times New Roman" w:eastAsia="SimSun" w:hAnsi="Times New Roman" w:cs="Times New Roman"/>
          <w:sz w:val="24"/>
          <w:szCs w:val="24"/>
          <w:lang w:val="ro-RO"/>
        </w:rPr>
        <w:t>6</w:t>
      </w:r>
      <w:r w:rsidRPr="004C5DDE">
        <w:rPr>
          <w:rFonts w:ascii="Times New Roman" w:eastAsia="SimSun" w:hAnsi="Times New Roman" w:cs="Times New Roman"/>
          <w:sz w:val="24"/>
          <w:szCs w:val="24"/>
          <w:lang w:val="ro-RO"/>
        </w:rPr>
        <w:t>-20</w:t>
      </w:r>
      <w:r w:rsidR="00D12490">
        <w:rPr>
          <w:rFonts w:ascii="Times New Roman" w:eastAsia="SimSun" w:hAnsi="Times New Roman" w:cs="Times New Roman"/>
          <w:sz w:val="24"/>
          <w:szCs w:val="24"/>
          <w:lang w:val="ro-RO"/>
        </w:rPr>
        <w:t>20</w:t>
      </w:r>
      <w:r w:rsidRPr="004C5DDE">
        <w:rPr>
          <w:rFonts w:ascii="Times New Roman" w:eastAsia="SimSun" w:hAnsi="Times New Roman" w:cs="Times New Roman"/>
          <w:sz w:val="24"/>
          <w:szCs w:val="24"/>
          <w:lang w:val="ro-RO"/>
        </w:rPr>
        <w:t xml:space="preserve"> se constată că </w:t>
      </w:r>
      <w:r w:rsidRPr="004C5DDE">
        <w:rPr>
          <w:rFonts w:ascii="Times New Roman" w:eastAsia="Calibri" w:hAnsi="Times New Roman" w:cs="Times New Roman"/>
          <w:sz w:val="24"/>
          <w:szCs w:val="24"/>
          <w:lang w:val="ro-RO"/>
        </w:rPr>
        <w:t xml:space="preserve">domenii cu dinamică pozitivă şi potenţial mare de absorbție pe piaţa muncii ar fi: mecanică, construcții, sănătate și asistență socială, comerț. </w:t>
      </w:r>
      <w:r w:rsidRPr="004C5DDE">
        <w:rPr>
          <w:rFonts w:ascii="Times New Roman" w:eastAsia="SimSun" w:hAnsi="Times New Roman" w:cs="Times New Roman"/>
          <w:caps/>
          <w:sz w:val="24"/>
          <w:szCs w:val="24"/>
          <w:lang w:val="ro-RO"/>
        </w:rPr>
        <w:t xml:space="preserve"> </w:t>
      </w:r>
      <w:r w:rsidRPr="004C5DDE">
        <w:rPr>
          <w:rFonts w:ascii="Times New Roman" w:eastAsia="SimSun" w:hAnsi="Times New Roman" w:cs="Times New Roman"/>
          <w:caps/>
          <w:color w:val="008000"/>
          <w:sz w:val="24"/>
          <w:szCs w:val="24"/>
          <w:lang w:val="ro-RO"/>
        </w:rPr>
        <w:t>(</w:t>
      </w:r>
      <w:r w:rsidRPr="004C5DDE">
        <w:rPr>
          <w:rFonts w:ascii="Times New Roman" w:eastAsia="SimSun" w:hAnsi="Times New Roman" w:cs="Times New Roman"/>
          <w:b/>
          <w:bCs/>
          <w:color w:val="008000"/>
          <w:sz w:val="24"/>
          <w:szCs w:val="24"/>
          <w:lang w:val="ro-RO"/>
        </w:rPr>
        <w:t>ANEXA 14 - balanța forței de muncă</w:t>
      </w:r>
      <w:r>
        <w:rPr>
          <w:rFonts w:ascii="Times New Roman" w:eastAsia="SimSun" w:hAnsi="Times New Roman" w:cs="Times New Roman"/>
          <w:b/>
          <w:caps/>
          <w:color w:val="008000"/>
          <w:sz w:val="24"/>
          <w:szCs w:val="24"/>
          <w:lang w:val="ro-RO"/>
        </w:rPr>
        <w:t>, ANEXA 34</w:t>
      </w:r>
      <w:r w:rsidRPr="004C5DDE">
        <w:rPr>
          <w:rFonts w:ascii="Times New Roman" w:eastAsia="SimSun" w:hAnsi="Times New Roman" w:cs="Times New Roman"/>
          <w:b/>
          <w:caps/>
          <w:color w:val="008000"/>
          <w:sz w:val="24"/>
          <w:szCs w:val="24"/>
          <w:lang w:val="ro-RO"/>
        </w:rPr>
        <w:t xml:space="preserve"> - </w:t>
      </w:r>
      <w:r w:rsidRPr="004C5DDE">
        <w:rPr>
          <w:rFonts w:ascii="Times New Roman" w:eastAsia="SimSun" w:hAnsi="Times New Roman" w:cs="Times New Roman"/>
          <w:b/>
          <w:color w:val="008000"/>
          <w:sz w:val="24"/>
          <w:szCs w:val="24"/>
          <w:lang w:val="ro-RO"/>
        </w:rPr>
        <w:t>rata de absolvire</w:t>
      </w:r>
      <w:r w:rsidRPr="004C5DDE">
        <w:rPr>
          <w:rFonts w:ascii="Times New Roman" w:eastAsia="SimSun" w:hAnsi="Times New Roman" w:cs="Times New Roman"/>
          <w:b/>
          <w:caps/>
          <w:color w:val="008000"/>
          <w:sz w:val="24"/>
          <w:szCs w:val="24"/>
          <w:lang w:val="ro-RO"/>
        </w:rPr>
        <w:t xml:space="preserve">, </w:t>
      </w:r>
      <w:bookmarkStart w:id="62" w:name="OLE_LINK2"/>
      <w:bookmarkStart w:id="63" w:name="OLE_LINK3"/>
      <w:r>
        <w:rPr>
          <w:rFonts w:ascii="Times New Roman" w:eastAsia="SimSun" w:hAnsi="Times New Roman" w:cs="Times New Roman"/>
          <w:b/>
          <w:caps/>
          <w:color w:val="008000"/>
          <w:sz w:val="24"/>
          <w:szCs w:val="24"/>
          <w:lang w:val="ro-RO"/>
        </w:rPr>
        <w:t>ANEXA 35</w:t>
      </w:r>
      <w:r w:rsidRPr="004C5DDE">
        <w:rPr>
          <w:rFonts w:ascii="Times New Roman" w:eastAsia="SimSun" w:hAnsi="Times New Roman" w:cs="Times New Roman"/>
          <w:b/>
          <w:caps/>
          <w:color w:val="008000"/>
          <w:sz w:val="24"/>
          <w:szCs w:val="24"/>
          <w:lang w:val="ro-RO"/>
        </w:rPr>
        <w:t xml:space="preserve"> </w:t>
      </w:r>
      <w:bookmarkEnd w:id="62"/>
      <w:bookmarkEnd w:id="63"/>
      <w:r w:rsidRPr="004C5DDE">
        <w:rPr>
          <w:rFonts w:ascii="Times New Roman" w:eastAsia="SimSun" w:hAnsi="Times New Roman" w:cs="Times New Roman"/>
          <w:b/>
          <w:caps/>
          <w:color w:val="008000"/>
          <w:sz w:val="24"/>
          <w:szCs w:val="24"/>
          <w:lang w:val="ro-RO"/>
        </w:rPr>
        <w:t xml:space="preserve">- </w:t>
      </w:r>
      <w:r w:rsidRPr="004C5DDE">
        <w:rPr>
          <w:rFonts w:ascii="Times New Roman" w:eastAsia="SimSun" w:hAnsi="Times New Roman" w:cs="Times New Roman"/>
          <w:b/>
          <w:color w:val="008000"/>
          <w:sz w:val="24"/>
          <w:szCs w:val="24"/>
          <w:lang w:val="ro-RO"/>
        </w:rPr>
        <w:t>rata de succes</w:t>
      </w:r>
      <w:r w:rsidRPr="004C5DDE">
        <w:rPr>
          <w:rFonts w:ascii="Times New Roman" w:eastAsia="SimSun" w:hAnsi="Times New Roman" w:cs="Times New Roman"/>
          <w:caps/>
          <w:color w:val="008000"/>
          <w:sz w:val="24"/>
          <w:szCs w:val="24"/>
          <w:lang w:val="ro-RO"/>
        </w:rPr>
        <w:t>)</w:t>
      </w:r>
      <w:r w:rsidRPr="004C5DDE">
        <w:rPr>
          <w:rFonts w:ascii="Times New Roman" w:eastAsia="SimSun" w:hAnsi="Times New Roman" w:cs="Times New Roman"/>
          <w:caps/>
          <w:sz w:val="24"/>
          <w:szCs w:val="24"/>
          <w:lang w:val="ro-RO"/>
        </w:rPr>
        <w:t>.</w:t>
      </w:r>
    </w:p>
    <w:p w:rsidR="00CB59D3" w:rsidRPr="004C5DDE" w:rsidRDefault="00CB59D3" w:rsidP="00CB59D3">
      <w:pPr>
        <w:spacing w:after="0" w:line="240" w:lineRule="auto"/>
        <w:jc w:val="both"/>
        <w:rPr>
          <w:rFonts w:ascii="Times New Roman" w:eastAsia="SimSun" w:hAnsi="Times New Roman" w:cs="Times New Roman"/>
          <w:b/>
          <w:caps/>
          <w:color w:val="00B050"/>
          <w:sz w:val="24"/>
          <w:szCs w:val="24"/>
          <w:lang w:val="ro-RO"/>
        </w:rPr>
      </w:pPr>
    </w:p>
    <w:p w:rsidR="00CB59D3" w:rsidRPr="004C5DDE" w:rsidRDefault="00CB59D3" w:rsidP="00CB59D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64" w:name="_Toc370985484"/>
      <w:bookmarkStart w:id="65" w:name="_Toc436316847"/>
      <w:r w:rsidRPr="004C5DDE">
        <w:rPr>
          <w:rFonts w:ascii="Times New Roman" w:eastAsia="SimSun" w:hAnsi="Times New Roman" w:cs="Times New Roman"/>
          <w:b/>
          <w:color w:val="C00000"/>
          <w:sz w:val="28"/>
          <w:szCs w:val="28"/>
          <w:lang w:val="ro-RO"/>
        </w:rPr>
        <w:t xml:space="preserve">2.1.4. </w:t>
      </w:r>
      <w:r w:rsidRPr="004C5DDE">
        <w:rPr>
          <w:rFonts w:ascii="Times New Roman" w:eastAsia="SimSun" w:hAnsi="Times New Roman" w:cs="Times New Roman"/>
          <w:b/>
          <w:color w:val="C00000"/>
          <w:sz w:val="28"/>
          <w:szCs w:val="28"/>
          <w:u w:val="single"/>
          <w:lang w:val="ro-RO"/>
        </w:rPr>
        <w:t>Coordonata educaţie şi formare</w:t>
      </w:r>
      <w:bookmarkEnd w:id="64"/>
      <w:bookmarkEnd w:id="65"/>
    </w:p>
    <w:p w:rsidR="00CB59D3" w:rsidRPr="004C5DDE" w:rsidRDefault="00CB59D3" w:rsidP="00CB59D3">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SimSun" w:hAnsi="Times New Roman" w:cs="Times New Roman"/>
          <w:color w:val="000000"/>
          <w:sz w:val="24"/>
          <w:szCs w:val="24"/>
          <w:lang w:val="ro-RO"/>
        </w:rPr>
        <w:tab/>
      </w:r>
      <w:r w:rsidRPr="004C5DDE">
        <w:rPr>
          <w:rFonts w:ascii="Times New Roman" w:eastAsia="Calibri" w:hAnsi="Times New Roman" w:cs="Times New Roman"/>
          <w:color w:val="000000"/>
          <w:sz w:val="24"/>
          <w:szCs w:val="24"/>
          <w:lang w:val="ro-RO"/>
        </w:rPr>
        <w:t xml:space="preserve">Prin noua Lege a Educaţiei Naţionale, reforma sistemului educaţional românesc vizează următoarele schimbări: </w:t>
      </w:r>
    </w:p>
    <w:p w:rsidR="00CB59D3" w:rsidRPr="004C5DDE" w:rsidRDefault="00CB59D3" w:rsidP="00CB59D3">
      <w:pPr>
        <w:autoSpaceDE w:val="0"/>
        <w:autoSpaceDN w:val="0"/>
        <w:adjustRightInd w:val="0"/>
        <w:spacing w:after="0" w:line="240" w:lineRule="auto"/>
        <w:ind w:left="708"/>
        <w:jc w:val="both"/>
        <w:rPr>
          <w:rFonts w:ascii="Times New Roman" w:eastAsia="Calibri" w:hAnsi="Times New Roman" w:cs="Times New Roman"/>
          <w:bCs/>
          <w:iCs/>
          <w:color w:val="000000"/>
          <w:sz w:val="24"/>
          <w:szCs w:val="24"/>
          <w:lang w:val="ro-RO"/>
        </w:rPr>
      </w:pPr>
      <w:r w:rsidRPr="004C5DDE">
        <w:rPr>
          <w:rFonts w:ascii="Times New Roman" w:eastAsia="Calibri" w:hAnsi="Times New Roman" w:cs="Times New Roman"/>
          <w:bCs/>
          <w:iCs/>
          <w:color w:val="000000"/>
          <w:sz w:val="24"/>
          <w:szCs w:val="24"/>
          <w:lang w:val="ro-RO"/>
        </w:rPr>
        <w:t xml:space="preserve">1. Compatibilizarea ciclurilor de învăţământ cu cerinţele unei educaţii moderne şi cu Cadrul   </w:t>
      </w:r>
    </w:p>
    <w:p w:rsidR="00CB59D3" w:rsidRPr="004C5DDE" w:rsidRDefault="00CB59D3" w:rsidP="00CB59D3">
      <w:pPr>
        <w:autoSpaceDE w:val="0"/>
        <w:autoSpaceDN w:val="0"/>
        <w:adjustRightInd w:val="0"/>
        <w:spacing w:after="0" w:line="240" w:lineRule="auto"/>
        <w:ind w:left="708"/>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Cs/>
          <w:iCs/>
          <w:color w:val="000000"/>
          <w:sz w:val="24"/>
          <w:szCs w:val="24"/>
          <w:lang w:val="ro-RO"/>
        </w:rPr>
        <w:lastRenderedPageBreak/>
        <w:t xml:space="preserve">    European al Calificărilor</w:t>
      </w:r>
      <w:r w:rsidRPr="00EF777D">
        <w:rPr>
          <w:rFonts w:ascii="Times New Roman" w:eastAsia="Calibri" w:hAnsi="Times New Roman" w:cs="Times New Roman"/>
          <w:bCs/>
          <w:iCs/>
          <w:color w:val="000000"/>
          <w:sz w:val="24"/>
          <w:szCs w:val="24"/>
          <w:lang w:val="ro-RO"/>
        </w:rPr>
        <w:t>.</w:t>
      </w:r>
      <w:r w:rsidRPr="004C5DDE">
        <w:rPr>
          <w:rFonts w:ascii="Times New Roman" w:eastAsia="Calibri" w:hAnsi="Times New Roman" w:cs="Times New Roman"/>
          <w:bCs/>
          <w:iCs/>
          <w:color w:val="000000"/>
          <w:sz w:val="24"/>
          <w:szCs w:val="24"/>
          <w:lang w:val="ro-RO"/>
        </w:rPr>
        <w:t xml:space="preserve"> </w:t>
      </w:r>
    </w:p>
    <w:p w:rsidR="00CB59D3" w:rsidRPr="004C5DDE" w:rsidRDefault="00CB59D3" w:rsidP="00CB59D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Cs/>
          <w:iCs/>
          <w:color w:val="000000"/>
          <w:sz w:val="24"/>
          <w:szCs w:val="24"/>
          <w:lang w:val="ro-RO"/>
        </w:rPr>
        <w:t>2. Modernizarea şi descongestionarea curriculumului</w:t>
      </w:r>
      <w:r w:rsidRPr="00EF777D">
        <w:rPr>
          <w:rFonts w:ascii="Times New Roman" w:eastAsia="Calibri" w:hAnsi="Times New Roman" w:cs="Times New Roman"/>
          <w:bCs/>
          <w:iCs/>
          <w:color w:val="000000"/>
          <w:sz w:val="24"/>
          <w:szCs w:val="24"/>
          <w:lang w:val="ro-RO"/>
        </w:rPr>
        <w:t>.</w:t>
      </w:r>
      <w:r w:rsidRPr="004C5DDE">
        <w:rPr>
          <w:rFonts w:ascii="Times New Roman" w:eastAsia="Calibri" w:hAnsi="Times New Roman" w:cs="Times New Roman"/>
          <w:bCs/>
          <w:iCs/>
          <w:color w:val="000000"/>
          <w:sz w:val="24"/>
          <w:szCs w:val="24"/>
          <w:lang w:val="ro-RO"/>
        </w:rPr>
        <w:t xml:space="preserve"> </w:t>
      </w:r>
    </w:p>
    <w:p w:rsidR="00CB59D3" w:rsidRPr="004C5DDE" w:rsidRDefault="00CB59D3" w:rsidP="00CB59D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Cs/>
          <w:iCs/>
          <w:color w:val="000000"/>
          <w:sz w:val="24"/>
          <w:szCs w:val="24"/>
          <w:lang w:val="ro-RO"/>
        </w:rPr>
        <w:t>3. Reorganizarea sistemului de evaluare a elevilor</w:t>
      </w:r>
      <w:r w:rsidRPr="00EF777D">
        <w:rPr>
          <w:rFonts w:ascii="Times New Roman" w:eastAsia="Calibri" w:hAnsi="Times New Roman" w:cs="Times New Roman"/>
          <w:bCs/>
          <w:iCs/>
          <w:color w:val="000000"/>
          <w:sz w:val="24"/>
          <w:szCs w:val="24"/>
          <w:lang w:val="ro-RO"/>
        </w:rPr>
        <w:t>.</w:t>
      </w:r>
      <w:r w:rsidRPr="004C5DDE">
        <w:rPr>
          <w:rFonts w:ascii="Times New Roman" w:eastAsia="Calibri" w:hAnsi="Times New Roman" w:cs="Times New Roman"/>
          <w:bCs/>
          <w:iCs/>
          <w:color w:val="000000"/>
          <w:sz w:val="24"/>
          <w:szCs w:val="24"/>
          <w:lang w:val="ro-RO"/>
        </w:rPr>
        <w:t xml:space="preserve"> </w:t>
      </w:r>
    </w:p>
    <w:p w:rsidR="00CB59D3" w:rsidRPr="004C5DDE" w:rsidRDefault="00CB59D3" w:rsidP="00CB59D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Cs/>
          <w:iCs/>
          <w:color w:val="000000"/>
          <w:sz w:val="24"/>
          <w:szCs w:val="24"/>
          <w:lang w:val="ro-RO"/>
        </w:rPr>
        <w:t>4. Asigurarea unui grad sporit de descentralizare, responsabilizare şi finanţare în sistem</w:t>
      </w:r>
      <w:r w:rsidRPr="00EF777D">
        <w:rPr>
          <w:rFonts w:ascii="Times New Roman" w:eastAsia="Calibri" w:hAnsi="Times New Roman" w:cs="Times New Roman"/>
          <w:bCs/>
          <w:iCs/>
          <w:color w:val="000000"/>
          <w:sz w:val="24"/>
          <w:szCs w:val="24"/>
          <w:lang w:val="ro-RO"/>
        </w:rPr>
        <w:t>.</w:t>
      </w:r>
      <w:r w:rsidRPr="004C5DDE">
        <w:rPr>
          <w:rFonts w:ascii="Times New Roman" w:eastAsia="Calibri" w:hAnsi="Times New Roman" w:cs="Times New Roman"/>
          <w:bCs/>
          <w:iCs/>
          <w:color w:val="000000"/>
          <w:sz w:val="24"/>
          <w:szCs w:val="24"/>
          <w:lang w:val="ro-RO"/>
        </w:rPr>
        <w:t xml:space="preserve"> </w:t>
      </w:r>
    </w:p>
    <w:p w:rsidR="00CB59D3" w:rsidRPr="004C5DDE" w:rsidRDefault="00CB59D3" w:rsidP="00CB59D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Cs/>
          <w:iCs/>
          <w:color w:val="000000"/>
          <w:sz w:val="24"/>
          <w:szCs w:val="24"/>
          <w:lang w:val="ro-RO"/>
        </w:rPr>
        <w:t>5. Asigurarea de şanse egale la educaţie pentru grupurile dezavantajate</w:t>
      </w:r>
      <w:r w:rsidRPr="00EF777D">
        <w:rPr>
          <w:rFonts w:ascii="Times New Roman" w:eastAsia="Calibri" w:hAnsi="Times New Roman" w:cs="Times New Roman"/>
          <w:bCs/>
          <w:iCs/>
          <w:color w:val="000000"/>
          <w:sz w:val="24"/>
          <w:szCs w:val="24"/>
          <w:lang w:val="ro-RO"/>
        </w:rPr>
        <w:t>.</w:t>
      </w:r>
      <w:r w:rsidRPr="004C5DDE">
        <w:rPr>
          <w:rFonts w:ascii="Times New Roman" w:eastAsia="Calibri" w:hAnsi="Times New Roman" w:cs="Times New Roman"/>
          <w:bCs/>
          <w:iCs/>
          <w:color w:val="000000"/>
          <w:sz w:val="24"/>
          <w:szCs w:val="24"/>
          <w:lang w:val="ro-RO"/>
        </w:rPr>
        <w:t xml:space="preserve"> </w:t>
      </w:r>
    </w:p>
    <w:p w:rsidR="00CB59D3" w:rsidRDefault="00CB59D3" w:rsidP="00CB59D3">
      <w:pPr>
        <w:autoSpaceDE w:val="0"/>
        <w:autoSpaceDN w:val="0"/>
        <w:adjustRightInd w:val="0"/>
        <w:spacing w:after="0" w:line="240" w:lineRule="auto"/>
        <w:ind w:firstLine="708"/>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Cs/>
          <w:iCs/>
          <w:color w:val="000000"/>
          <w:sz w:val="24"/>
          <w:szCs w:val="24"/>
          <w:lang w:val="ro-RO"/>
        </w:rPr>
        <w:t>6. Revalorizarea învăţământului profesional şi tehnic</w:t>
      </w:r>
      <w:r w:rsidRPr="00EF777D">
        <w:rPr>
          <w:rFonts w:ascii="Times New Roman" w:eastAsia="Calibri" w:hAnsi="Times New Roman" w:cs="Times New Roman"/>
          <w:bCs/>
          <w:iCs/>
          <w:color w:val="000000"/>
          <w:sz w:val="24"/>
          <w:szCs w:val="24"/>
          <w:lang w:val="ro-RO"/>
        </w:rPr>
        <w:t>.</w:t>
      </w:r>
      <w:r w:rsidRPr="004C5DDE">
        <w:rPr>
          <w:rFonts w:ascii="Times New Roman" w:eastAsia="Calibri" w:hAnsi="Times New Roman" w:cs="Times New Roman"/>
          <w:bCs/>
          <w:iCs/>
          <w:color w:val="000000"/>
          <w:sz w:val="24"/>
          <w:szCs w:val="24"/>
          <w:lang w:val="ro-RO"/>
        </w:rPr>
        <w:t xml:space="preserve"> </w:t>
      </w:r>
    </w:p>
    <w:p w:rsidR="00CB59D3" w:rsidRPr="004C5DDE" w:rsidRDefault="00CB59D3" w:rsidP="00CB59D3">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SimSun" w:hAnsi="Times New Roman" w:cs="Times New Roman"/>
          <w:sz w:val="24"/>
          <w:szCs w:val="24"/>
          <w:lang w:val="ro-RO"/>
        </w:rPr>
        <w:t>Obiectivele  învăţământului contemporan modern vizează:</w:t>
      </w:r>
    </w:p>
    <w:p w:rsidR="00CB59D3" w:rsidRPr="004C5DDE" w:rsidRDefault="00CB59D3" w:rsidP="005C4FE3">
      <w:pPr>
        <w:numPr>
          <w:ilvl w:val="0"/>
          <w:numId w:val="27"/>
        </w:num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creşterea calităţii actului educaţional ca bază a succesului inserţiei socio-profesionale a absolvenţilor;</w:t>
      </w:r>
    </w:p>
    <w:p w:rsidR="00CB59D3" w:rsidRPr="004C5DDE" w:rsidRDefault="00CB59D3" w:rsidP="005C4FE3">
      <w:pPr>
        <w:numPr>
          <w:ilvl w:val="0"/>
          <w:numId w:val="27"/>
        </w:num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corelarea ofertei educaţionale la nevoile de dezvoltare economico-socială durabilă la nivel local, regional şi naţional, precum şi la interesele şi nevoile de educaţie şi formare ale elevilor;</w:t>
      </w:r>
    </w:p>
    <w:p w:rsidR="00CB59D3" w:rsidRPr="004C5DDE" w:rsidRDefault="00CB59D3" w:rsidP="005C4FE3">
      <w:pPr>
        <w:numPr>
          <w:ilvl w:val="0"/>
          <w:numId w:val="27"/>
        </w:num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asigurarea şanselor de continuare a studiilor prin stagii de pregătire profesională, învăţământ seral, frecvenţă redusă şi şcoală postliceală;</w:t>
      </w:r>
    </w:p>
    <w:p w:rsidR="00CB59D3" w:rsidRPr="00657644" w:rsidRDefault="00CB59D3" w:rsidP="00657644">
      <w:pPr>
        <w:numPr>
          <w:ilvl w:val="0"/>
          <w:numId w:val="27"/>
        </w:numPr>
        <w:spacing w:after="0" w:line="240" w:lineRule="auto"/>
        <w:jc w:val="both"/>
        <w:rPr>
          <w:rFonts w:ascii="Times New Roman" w:eastAsia="SimSun" w:hAnsi="Times New Roman" w:cs="Times New Roman"/>
          <w:b/>
          <w:color w:val="C00000"/>
          <w:sz w:val="24"/>
          <w:szCs w:val="24"/>
          <w:lang w:val="ro-RO"/>
        </w:rPr>
      </w:pPr>
      <w:r w:rsidRPr="004C5DDE">
        <w:rPr>
          <w:rFonts w:ascii="Times New Roman" w:eastAsia="SimSun" w:hAnsi="Times New Roman" w:cs="Times New Roman"/>
          <w:sz w:val="24"/>
          <w:szCs w:val="24"/>
          <w:lang w:val="ro-RO"/>
        </w:rPr>
        <w:t xml:space="preserve">asigurarea transparenţei calificărilor pentru mobilitate pe piaţa forţei de muncă europeană. </w:t>
      </w:r>
      <w:r w:rsidRPr="00657644">
        <w:rPr>
          <w:rFonts w:ascii="Times New Roman" w:eastAsia="SimSun" w:hAnsi="Times New Roman" w:cs="Times New Roman"/>
          <w:sz w:val="24"/>
          <w:szCs w:val="24"/>
          <w:lang w:val="ro-RO"/>
        </w:rPr>
        <w:tab/>
      </w:r>
    </w:p>
    <w:p w:rsidR="00CB59D3" w:rsidRPr="004C5DDE" w:rsidRDefault="00CB59D3" w:rsidP="00CB59D3">
      <w:pPr>
        <w:spacing w:after="160" w:line="259" w:lineRule="auto"/>
        <w:ind w:firstLine="708"/>
        <w:jc w:val="both"/>
        <w:rPr>
          <w:rFonts w:ascii="Times New Roman" w:eastAsia="SimSun" w:hAnsi="Times New Roman" w:cs="Times New Roman"/>
          <w:sz w:val="24"/>
          <w:szCs w:val="24"/>
          <w:lang w:val="ro-RO"/>
        </w:rPr>
      </w:pPr>
      <w:r w:rsidRPr="004C5DDE">
        <w:rPr>
          <w:rFonts w:ascii="Calibri" w:eastAsia="Calibri" w:hAnsi="Calibri" w:cs="Times New Roman"/>
          <w:noProof/>
        </w:rPr>
        <w:drawing>
          <wp:anchor distT="0" distB="0" distL="114300" distR="114300" simplePos="0" relativeHeight="251836928" behindDoc="0" locked="0" layoutInCell="1" allowOverlap="1" wp14:anchorId="2076064E" wp14:editId="6ADCABE2">
            <wp:simplePos x="0" y="0"/>
            <wp:positionH relativeFrom="margin">
              <wp:posOffset>866775</wp:posOffset>
            </wp:positionH>
            <wp:positionV relativeFrom="paragraph">
              <wp:posOffset>635000</wp:posOffset>
            </wp:positionV>
            <wp:extent cx="4260215" cy="3002280"/>
            <wp:effectExtent l="0" t="0" r="6985" b="762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9259" t="23810" r="28737" b="6350"/>
                    <a:stretch/>
                  </pic:blipFill>
                  <pic:spPr bwMode="auto">
                    <a:xfrm>
                      <a:off x="0" y="0"/>
                      <a:ext cx="4260215" cy="3002280"/>
                    </a:xfrm>
                    <a:prstGeom prst="rect">
                      <a:avLst/>
                    </a:prstGeom>
                    <a:ln>
                      <a:noFill/>
                    </a:ln>
                    <a:extLst>
                      <a:ext uri="{53640926-AAD7-44D8-BBD7-CCE9431645EC}">
                        <a14:shadowObscured xmlns:a14="http://schemas.microsoft.com/office/drawing/2010/main"/>
                      </a:ext>
                    </a:extLst>
                  </pic:spPr>
                </pic:pic>
              </a:graphicData>
            </a:graphic>
          </wp:anchor>
        </w:drawing>
      </w:r>
      <w:r w:rsidR="002977E0">
        <w:rPr>
          <w:rFonts w:ascii="Times New Roman" w:eastAsia="SimSun" w:hAnsi="Times New Roman" w:cs="Times New Roman"/>
          <w:sz w:val="24"/>
          <w:szCs w:val="24"/>
          <w:lang w:val="ro-RO"/>
        </w:rPr>
        <w:t>În anul școlar 20</w:t>
      </w:r>
      <w:r w:rsidR="001F55A4">
        <w:rPr>
          <w:rFonts w:ascii="Times New Roman" w:eastAsia="SimSun" w:hAnsi="Times New Roman" w:cs="Times New Roman"/>
          <w:sz w:val="24"/>
          <w:szCs w:val="24"/>
          <w:lang w:val="ro-RO"/>
        </w:rPr>
        <w:t>2</w:t>
      </w:r>
      <w:r w:rsidR="00BD66FB">
        <w:rPr>
          <w:rFonts w:ascii="Times New Roman" w:eastAsia="SimSun" w:hAnsi="Times New Roman" w:cs="Times New Roman"/>
          <w:sz w:val="24"/>
          <w:szCs w:val="24"/>
          <w:lang w:val="ro-RO"/>
        </w:rPr>
        <w:t>2</w:t>
      </w:r>
      <w:r w:rsidR="002977E0">
        <w:rPr>
          <w:rFonts w:ascii="Times New Roman" w:eastAsia="SimSun" w:hAnsi="Times New Roman" w:cs="Times New Roman"/>
          <w:sz w:val="24"/>
          <w:szCs w:val="24"/>
          <w:lang w:val="ro-RO"/>
        </w:rPr>
        <w:t>-202</w:t>
      </w:r>
      <w:r w:rsidR="00BD66FB">
        <w:rPr>
          <w:rFonts w:ascii="Times New Roman" w:eastAsia="SimSun" w:hAnsi="Times New Roman" w:cs="Times New Roman"/>
          <w:sz w:val="24"/>
          <w:szCs w:val="24"/>
          <w:lang w:val="ro-RO"/>
        </w:rPr>
        <w:t>3</w:t>
      </w:r>
      <w:r w:rsidRPr="004C5DDE">
        <w:rPr>
          <w:rFonts w:ascii="Times New Roman" w:eastAsia="SimSun" w:hAnsi="Times New Roman" w:cs="Times New Roman"/>
          <w:sz w:val="24"/>
          <w:szCs w:val="24"/>
          <w:lang w:val="ro-RO"/>
        </w:rPr>
        <w:t>, în Colegiul,,N</w:t>
      </w:r>
      <w:r w:rsidR="002977E0">
        <w:rPr>
          <w:rFonts w:ascii="Times New Roman" w:eastAsia="SimSun" w:hAnsi="Times New Roman" w:cs="Times New Roman"/>
          <w:sz w:val="24"/>
          <w:szCs w:val="24"/>
          <w:lang w:val="ro-RO"/>
        </w:rPr>
        <w:t>.</w:t>
      </w:r>
      <w:r w:rsidRPr="004C5DDE">
        <w:rPr>
          <w:rFonts w:ascii="Times New Roman" w:eastAsia="SimSun" w:hAnsi="Times New Roman" w:cs="Times New Roman"/>
          <w:sz w:val="24"/>
          <w:szCs w:val="24"/>
          <w:lang w:val="ro-RO"/>
        </w:rPr>
        <w:t>V</w:t>
      </w:r>
      <w:r w:rsidR="002977E0">
        <w:rPr>
          <w:rFonts w:ascii="Times New Roman" w:eastAsia="SimSun" w:hAnsi="Times New Roman" w:cs="Times New Roman"/>
          <w:sz w:val="24"/>
          <w:szCs w:val="24"/>
          <w:lang w:val="ro-RO"/>
        </w:rPr>
        <w:t>.</w:t>
      </w:r>
      <w:r w:rsidRPr="004C5DDE">
        <w:rPr>
          <w:rFonts w:ascii="Times New Roman" w:eastAsia="SimSun" w:hAnsi="Times New Roman" w:cs="Times New Roman"/>
          <w:sz w:val="24"/>
          <w:szCs w:val="24"/>
          <w:lang w:val="ro-RO"/>
        </w:rPr>
        <w:t xml:space="preserve">Karpen”, învăţământul pentru servicii acoperă un procent de 46,6% din planul de şcolarizare, iar cel tehnic, 35,5%. </w:t>
      </w:r>
      <w:r w:rsidRPr="004C5DDE">
        <w:rPr>
          <w:rFonts w:ascii="Times New Roman" w:eastAsia="Times New Roman" w:hAnsi="Times New Roman" w:cs="Times New Roman"/>
          <w:sz w:val="24"/>
          <w:szCs w:val="24"/>
          <w:lang w:val="ro-RO" w:eastAsia="ro-RO"/>
        </w:rPr>
        <w:t>La nivelul colegiului se constată o creștere a ponderii claselor aferente profilului servicii și s</w:t>
      </w:r>
      <w:r w:rsidRPr="004C5DDE">
        <w:rPr>
          <w:rFonts w:ascii="Times New Roman" w:eastAsia="SimSun" w:hAnsi="Times New Roman" w:cs="Times New Roman"/>
          <w:sz w:val="24"/>
          <w:szCs w:val="24"/>
          <w:lang w:val="ro-RO"/>
        </w:rPr>
        <w:t>e prevede ca până în anul 202</w:t>
      </w:r>
      <w:r w:rsidR="00BD66FB">
        <w:rPr>
          <w:rFonts w:ascii="Times New Roman" w:eastAsia="SimSun" w:hAnsi="Times New Roman" w:cs="Times New Roman"/>
          <w:sz w:val="24"/>
          <w:szCs w:val="24"/>
          <w:lang w:val="ro-RO"/>
        </w:rPr>
        <w:t>4</w:t>
      </w:r>
      <w:r w:rsidRPr="004C5DDE">
        <w:rPr>
          <w:rFonts w:ascii="Times New Roman" w:eastAsia="SimSun" w:hAnsi="Times New Roman" w:cs="Times New Roman"/>
          <w:sz w:val="24"/>
          <w:szCs w:val="24"/>
          <w:lang w:val="ro-RO"/>
        </w:rPr>
        <w:t xml:space="preserve"> să se mențină acest raport în planul de școlarizare deoarece s</w:t>
      </w:r>
      <w:r w:rsidRPr="004C5DDE">
        <w:rPr>
          <w:rFonts w:ascii="Times New Roman" w:eastAsia="Times New Roman" w:hAnsi="Times New Roman" w:cs="Times New Roman"/>
          <w:sz w:val="24"/>
          <w:szCs w:val="24"/>
          <w:lang w:val="ro-RO" w:eastAsia="ro-RO"/>
        </w:rPr>
        <w:t xml:space="preserve">e observă o creştere a numărului de elevi care optează pentru profilul servicii, datorată evoluției economice pozitive în acest domeniu. </w:t>
      </w:r>
      <w:r w:rsidRPr="004C5DDE">
        <w:rPr>
          <w:rFonts w:ascii="Times New Roman" w:eastAsia="Calibri" w:hAnsi="Times New Roman" w:cs="Times New Roman"/>
          <w:sz w:val="24"/>
          <w:szCs w:val="24"/>
          <w:lang w:val="ro-RO"/>
        </w:rPr>
        <w:t xml:space="preserve">La nivelul învăţământului liceal tehnologic, rămâne încă în topul preferințelor domeniul economic, urmat de turism şi alimentaţie şi electronică automatizări. </w:t>
      </w:r>
    </w:p>
    <w:p w:rsidR="00CB59D3" w:rsidRPr="004C5DDE" w:rsidRDefault="00CB59D3" w:rsidP="00CB59D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66" w:name="_Toc370985485"/>
      <w:bookmarkStart w:id="67" w:name="_Toc436316848"/>
      <w:r w:rsidRPr="004C5DDE">
        <w:rPr>
          <w:rFonts w:ascii="Times New Roman" w:eastAsia="SimSun" w:hAnsi="Times New Roman" w:cs="Times New Roman"/>
          <w:b/>
          <w:color w:val="C00000"/>
          <w:sz w:val="28"/>
          <w:szCs w:val="28"/>
          <w:lang w:val="ro-RO"/>
        </w:rPr>
        <w:t>2.1.5.</w:t>
      </w:r>
      <w:r w:rsidRPr="004C5DDE">
        <w:rPr>
          <w:rFonts w:ascii="Times New Roman" w:eastAsia="SimSun" w:hAnsi="Times New Roman" w:cs="Times New Roman"/>
          <w:b/>
          <w:color w:val="C00000"/>
          <w:sz w:val="28"/>
          <w:szCs w:val="28"/>
          <w:u w:val="single"/>
          <w:lang w:val="ro-RO"/>
        </w:rPr>
        <w:t xml:space="preserve"> Rata de abandon şcolar</w:t>
      </w:r>
      <w:bookmarkEnd w:id="66"/>
      <w:bookmarkEnd w:id="67"/>
    </w:p>
    <w:p w:rsidR="00CB59D3" w:rsidRPr="004C5DDE" w:rsidRDefault="00CB59D3" w:rsidP="00CB59D3">
      <w:pPr>
        <w:spacing w:after="0" w:line="240" w:lineRule="auto"/>
        <w:ind w:firstLine="720"/>
        <w:jc w:val="both"/>
        <w:rPr>
          <w:rFonts w:ascii="Times New Roman" w:eastAsia="Times New Roman" w:hAnsi="Times New Roman" w:cs="Times New Roman"/>
          <w:bCs/>
          <w:sz w:val="24"/>
          <w:szCs w:val="24"/>
          <w:lang w:val="ro-RO"/>
        </w:rPr>
      </w:pPr>
      <w:r w:rsidRPr="004C5DDE">
        <w:rPr>
          <w:rFonts w:ascii="Times New Roman" w:eastAsia="Times New Roman" w:hAnsi="Times New Roman" w:cs="Times New Roman"/>
          <w:bCs/>
          <w:sz w:val="24"/>
          <w:szCs w:val="24"/>
          <w:lang w:val="ro-RO"/>
        </w:rPr>
        <w:t>Din analiza datelor în perioada 20</w:t>
      </w:r>
      <w:r w:rsidR="00273C48">
        <w:rPr>
          <w:rFonts w:ascii="Times New Roman" w:eastAsia="Times New Roman" w:hAnsi="Times New Roman" w:cs="Times New Roman"/>
          <w:bCs/>
          <w:sz w:val="24"/>
          <w:szCs w:val="24"/>
          <w:lang w:val="ro-RO"/>
        </w:rPr>
        <w:t>20</w:t>
      </w:r>
      <w:r w:rsidRPr="004C5DDE">
        <w:rPr>
          <w:rFonts w:ascii="Times New Roman" w:eastAsia="Times New Roman" w:hAnsi="Times New Roman" w:cs="Times New Roman"/>
          <w:bCs/>
          <w:sz w:val="24"/>
          <w:szCs w:val="24"/>
          <w:lang w:val="ro-RO"/>
        </w:rPr>
        <w:t>-20</w:t>
      </w:r>
      <w:r w:rsidR="001F55A4">
        <w:rPr>
          <w:rFonts w:ascii="Times New Roman" w:eastAsia="Times New Roman" w:hAnsi="Times New Roman" w:cs="Times New Roman"/>
          <w:bCs/>
          <w:sz w:val="24"/>
          <w:szCs w:val="24"/>
          <w:lang w:val="ro-RO"/>
        </w:rPr>
        <w:t>2</w:t>
      </w:r>
      <w:r w:rsidR="00BD66FB">
        <w:rPr>
          <w:rFonts w:ascii="Times New Roman" w:eastAsia="Times New Roman" w:hAnsi="Times New Roman" w:cs="Times New Roman"/>
          <w:bCs/>
          <w:sz w:val="24"/>
          <w:szCs w:val="24"/>
          <w:lang w:val="ro-RO"/>
        </w:rPr>
        <w:t>3</w:t>
      </w:r>
      <w:r w:rsidRPr="004C5DDE">
        <w:rPr>
          <w:rFonts w:ascii="Times New Roman" w:eastAsia="Times New Roman" w:hAnsi="Times New Roman" w:cs="Times New Roman"/>
          <w:bCs/>
          <w:sz w:val="24"/>
          <w:szCs w:val="24"/>
          <w:lang w:val="ro-RO"/>
        </w:rPr>
        <w:t xml:space="preserve"> pe medii de rezidenţă şi zone ocupaţionale, </w:t>
      </w:r>
      <w:r w:rsidRPr="004C5DDE">
        <w:rPr>
          <w:rFonts w:ascii="Times New Roman" w:eastAsia="Calibri" w:hAnsi="Times New Roman" w:cs="Times New Roman"/>
          <w:sz w:val="24"/>
          <w:szCs w:val="24"/>
          <w:lang w:val="ro-RO"/>
        </w:rPr>
        <w:t>se constată o tendinţă de scădere a ratei abandonului şcolar</w:t>
      </w:r>
      <w:r w:rsidRPr="004C5DDE">
        <w:rPr>
          <w:rFonts w:ascii="Times New Roman" w:eastAsia="Times New Roman" w:hAnsi="Times New Roman" w:cs="Times New Roman"/>
          <w:bCs/>
          <w:sz w:val="24"/>
          <w:szCs w:val="24"/>
          <w:lang w:val="ro-RO"/>
        </w:rPr>
        <w:t xml:space="preserve">, </w:t>
      </w:r>
      <w:r w:rsidRPr="004C5DDE">
        <w:rPr>
          <w:rFonts w:ascii="Times New Roman" w:eastAsia="Calibri" w:hAnsi="Times New Roman" w:cs="Times New Roman"/>
          <w:sz w:val="24"/>
          <w:szCs w:val="24"/>
          <w:lang w:val="ro-RO"/>
        </w:rPr>
        <w:t xml:space="preserve">ceea ce reprezintă un aspect pozitiv demn de menţionat, una din motivaţii fiind şi stimularea elevilor şi a familiilor acestora prin diferite tipuri de </w:t>
      </w:r>
      <w:r w:rsidRPr="004C5DDE">
        <w:rPr>
          <w:rFonts w:ascii="Times New Roman" w:eastAsia="Calibri" w:hAnsi="Times New Roman" w:cs="Times New Roman"/>
          <w:sz w:val="24"/>
          <w:szCs w:val="24"/>
          <w:lang w:val="ro-RO"/>
        </w:rPr>
        <w:lastRenderedPageBreak/>
        <w:t xml:space="preserve">burse şi ajutoare financiare, de către stat. </w:t>
      </w:r>
      <w:r w:rsidRPr="004C5DDE">
        <w:rPr>
          <w:rFonts w:ascii="Times New Roman" w:eastAsia="Times New Roman" w:hAnsi="Times New Roman" w:cs="Times New Roman"/>
          <w:bCs/>
          <w:sz w:val="24"/>
          <w:szCs w:val="24"/>
          <w:lang w:val="ro-RO"/>
        </w:rPr>
        <w:t xml:space="preserve"> Cele mai mari rate de abandon şcolar se înregistrează la învăţământul liceal şi profesional, grupa de vârstă 15-19 ani, deoarece condiţiile materiale şi financiare ale familiilor din care provin aceşti elevi sunt precare, salariile întreţinătorilor de familie sunt cele mai scăzute. Sunt excepții </w:t>
      </w:r>
      <w:r w:rsidR="00273C48">
        <w:rPr>
          <w:rFonts w:ascii="Times New Roman" w:eastAsia="Times New Roman" w:hAnsi="Times New Roman" w:cs="Times New Roman"/>
          <w:bCs/>
          <w:sz w:val="24"/>
          <w:szCs w:val="24"/>
          <w:lang w:val="ro-RO"/>
        </w:rPr>
        <w:t xml:space="preserve"> situațiile în care ambii</w:t>
      </w:r>
      <w:r w:rsidRPr="004C5DDE">
        <w:rPr>
          <w:rFonts w:ascii="Times New Roman" w:eastAsia="Times New Roman" w:hAnsi="Times New Roman" w:cs="Times New Roman"/>
          <w:bCs/>
          <w:sz w:val="24"/>
          <w:szCs w:val="24"/>
          <w:lang w:val="ro-RO"/>
        </w:rPr>
        <w:t xml:space="preserve"> părinţi lucrează; de regulă, veniturile stabile lipsesc categoric. </w:t>
      </w:r>
    </w:p>
    <w:p w:rsidR="00CB59D3" w:rsidRPr="004C5DDE" w:rsidRDefault="00CB59D3" w:rsidP="00CB59D3">
      <w:pPr>
        <w:spacing w:after="0" w:line="240" w:lineRule="auto"/>
        <w:ind w:firstLine="720"/>
        <w:jc w:val="both"/>
        <w:rPr>
          <w:rFonts w:ascii="Times New Roman" w:eastAsia="Times New Roman" w:hAnsi="Times New Roman" w:cs="Times New Roman"/>
          <w:bCs/>
          <w:sz w:val="24"/>
          <w:szCs w:val="24"/>
          <w:lang w:val="ro-RO"/>
        </w:rPr>
      </w:pPr>
      <w:r w:rsidRPr="004C5DDE">
        <w:rPr>
          <w:rFonts w:ascii="Times New Roman" w:eastAsia="Times New Roman" w:hAnsi="Times New Roman" w:cs="Times New Roman"/>
          <w:bCs/>
          <w:sz w:val="24"/>
          <w:szCs w:val="24"/>
          <w:lang w:val="ro-RO"/>
        </w:rPr>
        <w:t xml:space="preserve">În învățământul liceal şi profesional se evidenţiază o scădere semnificativă a ratei abandonului școlar, de la 4,5% în 2009 la </w:t>
      </w:r>
      <w:r w:rsidR="001F55A4">
        <w:rPr>
          <w:rFonts w:ascii="Times New Roman" w:eastAsia="Times New Roman" w:hAnsi="Times New Roman" w:cs="Times New Roman"/>
          <w:bCs/>
          <w:sz w:val="24"/>
          <w:szCs w:val="24"/>
          <w:lang w:val="ro-RO"/>
        </w:rPr>
        <w:t>0</w:t>
      </w:r>
      <w:r w:rsidRPr="004C5DDE">
        <w:rPr>
          <w:rFonts w:ascii="Times New Roman" w:eastAsia="Times New Roman" w:hAnsi="Times New Roman" w:cs="Times New Roman"/>
          <w:bCs/>
          <w:sz w:val="24"/>
          <w:szCs w:val="24"/>
          <w:lang w:val="ro-RO"/>
        </w:rPr>
        <w:t>,39% în 201</w:t>
      </w:r>
      <w:r w:rsidR="001F55A4">
        <w:rPr>
          <w:rFonts w:ascii="Times New Roman" w:eastAsia="Times New Roman" w:hAnsi="Times New Roman" w:cs="Times New Roman"/>
          <w:bCs/>
          <w:sz w:val="24"/>
          <w:szCs w:val="24"/>
          <w:lang w:val="ro-RO"/>
        </w:rPr>
        <w:t>9</w:t>
      </w:r>
      <w:r w:rsidRPr="004C5DDE">
        <w:rPr>
          <w:rFonts w:ascii="Times New Roman" w:eastAsia="Times New Roman" w:hAnsi="Times New Roman" w:cs="Times New Roman"/>
          <w:bCs/>
          <w:sz w:val="24"/>
          <w:szCs w:val="24"/>
          <w:lang w:val="ro-RO"/>
        </w:rPr>
        <w:t>-20</w:t>
      </w:r>
      <w:r w:rsidR="001F55A4">
        <w:rPr>
          <w:rFonts w:ascii="Times New Roman" w:eastAsia="Times New Roman" w:hAnsi="Times New Roman" w:cs="Times New Roman"/>
          <w:bCs/>
          <w:sz w:val="24"/>
          <w:szCs w:val="24"/>
          <w:lang w:val="ro-RO"/>
        </w:rPr>
        <w:t>20</w:t>
      </w:r>
      <w:r w:rsidRPr="004C5DDE">
        <w:rPr>
          <w:rFonts w:ascii="Times New Roman" w:eastAsia="Times New Roman" w:hAnsi="Times New Roman" w:cs="Times New Roman"/>
          <w:bCs/>
          <w:sz w:val="24"/>
          <w:szCs w:val="24"/>
          <w:lang w:val="ro-RO"/>
        </w:rPr>
        <w:t>, cu fluctuaţii de la un an la altul.</w:t>
      </w:r>
    </w:p>
    <w:p w:rsidR="00CB59D3" w:rsidRPr="004C5DDE" w:rsidRDefault="00CB59D3" w:rsidP="00CB59D3">
      <w:pPr>
        <w:tabs>
          <w:tab w:val="num" w:pos="0"/>
        </w:tabs>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ab/>
        <w:t xml:space="preserve">În cadrul </w:t>
      </w:r>
      <w:r w:rsidR="002977E0" w:rsidRPr="002977E0">
        <w:rPr>
          <w:rFonts w:ascii="Times New Roman" w:eastAsia="SimSun" w:hAnsi="Times New Roman" w:cs="Times New Roman"/>
          <w:sz w:val="24"/>
          <w:szCs w:val="24"/>
          <w:lang w:val="ro-RO"/>
        </w:rPr>
        <w:t>Colegiul</w:t>
      </w:r>
      <w:r w:rsidR="002977E0">
        <w:rPr>
          <w:rFonts w:ascii="Times New Roman" w:eastAsia="SimSun" w:hAnsi="Times New Roman" w:cs="Times New Roman"/>
          <w:sz w:val="24"/>
          <w:szCs w:val="24"/>
          <w:lang w:val="ro-RO"/>
        </w:rPr>
        <w:t>ui</w:t>
      </w:r>
      <w:r w:rsidR="002977E0" w:rsidRPr="002977E0">
        <w:rPr>
          <w:rFonts w:ascii="Times New Roman" w:eastAsia="SimSun" w:hAnsi="Times New Roman" w:cs="Times New Roman"/>
          <w:sz w:val="24"/>
          <w:szCs w:val="24"/>
          <w:lang w:val="ro-RO"/>
        </w:rPr>
        <w:t>,,N.V.Karpen”</w:t>
      </w:r>
      <w:r w:rsidRPr="004C5DDE">
        <w:rPr>
          <w:rFonts w:ascii="Times New Roman" w:eastAsia="SimSun" w:hAnsi="Times New Roman" w:cs="Times New Roman"/>
          <w:sz w:val="24"/>
          <w:szCs w:val="24"/>
          <w:lang w:val="ro-RO"/>
        </w:rPr>
        <w:t>din Bacău, abandonul şcolar reprezintă o componentă asupra căreia conducerea şcolii, Consiliul de administraţie şi întreg colectivul de cadre didactice îşi îndreaptă atenţia pentru reducerea la minimum a numărului de elevi care, din diverse motive (financiare, familii dezorganizate, lipsa interesului), recurg la întreruperea procesului instructiv-educativ. În acest scop, C.E.A.C. a realizat o procedură prin care se urmărește reducerea absenteismului la populația școlară din colegiu</w:t>
      </w:r>
      <w:r w:rsidR="00273C48">
        <w:rPr>
          <w:rFonts w:ascii="Times New Roman" w:eastAsia="SimSun" w:hAnsi="Times New Roman" w:cs="Times New Roman"/>
          <w:sz w:val="24"/>
          <w:szCs w:val="24"/>
          <w:lang w:val="ro-RO"/>
        </w:rPr>
        <w:t>, partenerii economici ai școlii susțin, prin intermediului burselor oferite în cadrul învățământului profesional dual</w:t>
      </w:r>
      <w:r w:rsidR="00B64E98">
        <w:rPr>
          <w:rFonts w:ascii="Times New Roman" w:eastAsia="SimSun" w:hAnsi="Times New Roman" w:cs="Times New Roman"/>
          <w:sz w:val="24"/>
          <w:szCs w:val="24"/>
          <w:lang w:val="ro-RO"/>
        </w:rPr>
        <w:t>, educația elevilor cu posibilități materiale reduse, elevii beneficiază de facilități la cazare și masă, primesc burse de sprijin etc</w:t>
      </w:r>
      <w:r w:rsidRPr="004C5DDE">
        <w:rPr>
          <w:rFonts w:ascii="Times New Roman" w:eastAsia="SimSun" w:hAnsi="Times New Roman" w:cs="Times New Roman"/>
          <w:sz w:val="24"/>
          <w:szCs w:val="24"/>
          <w:lang w:val="ro-RO"/>
        </w:rPr>
        <w:t xml:space="preserve">. </w:t>
      </w:r>
    </w:p>
    <w:p w:rsidR="00CB59D3" w:rsidRPr="001F55A4" w:rsidRDefault="00CB59D3" w:rsidP="00CB59D3">
      <w:pPr>
        <w:spacing w:after="0" w:line="240" w:lineRule="auto"/>
        <w:ind w:firstLine="720"/>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În anul şcolar </w:t>
      </w:r>
      <w:r w:rsidR="002977E0">
        <w:rPr>
          <w:rFonts w:ascii="Times New Roman" w:eastAsia="SimSun" w:hAnsi="Times New Roman" w:cs="Times New Roman"/>
          <w:sz w:val="24"/>
          <w:szCs w:val="24"/>
          <w:lang w:val="ro-RO"/>
        </w:rPr>
        <w:t>20</w:t>
      </w:r>
      <w:r w:rsidR="001F55A4">
        <w:rPr>
          <w:rFonts w:ascii="Times New Roman" w:eastAsia="SimSun" w:hAnsi="Times New Roman" w:cs="Times New Roman"/>
          <w:sz w:val="24"/>
          <w:szCs w:val="24"/>
          <w:lang w:val="ro-RO"/>
        </w:rPr>
        <w:t>2</w:t>
      </w:r>
      <w:r w:rsidR="00BD66FB">
        <w:rPr>
          <w:rFonts w:ascii="Times New Roman" w:eastAsia="SimSun" w:hAnsi="Times New Roman" w:cs="Times New Roman"/>
          <w:sz w:val="24"/>
          <w:szCs w:val="24"/>
          <w:lang w:val="ro-RO"/>
        </w:rPr>
        <w:t>2</w:t>
      </w:r>
      <w:r w:rsidR="002977E0">
        <w:rPr>
          <w:rFonts w:ascii="Times New Roman" w:eastAsia="SimSun" w:hAnsi="Times New Roman" w:cs="Times New Roman"/>
          <w:sz w:val="24"/>
          <w:szCs w:val="24"/>
          <w:lang w:val="ro-RO"/>
        </w:rPr>
        <w:t>-202</w:t>
      </w:r>
      <w:r w:rsidR="00BD66FB">
        <w:rPr>
          <w:rFonts w:ascii="Times New Roman" w:eastAsia="SimSun" w:hAnsi="Times New Roman" w:cs="Times New Roman"/>
          <w:sz w:val="24"/>
          <w:szCs w:val="24"/>
          <w:lang w:val="ro-RO"/>
        </w:rPr>
        <w:t>3</w:t>
      </w:r>
      <w:r w:rsidRPr="004C5DDE">
        <w:rPr>
          <w:rFonts w:ascii="Times New Roman" w:eastAsia="SimSun" w:hAnsi="Times New Roman" w:cs="Times New Roman"/>
          <w:sz w:val="24"/>
          <w:szCs w:val="24"/>
          <w:lang w:val="ro-RO"/>
        </w:rPr>
        <w:t xml:space="preserve">, nu s-a înregistrat abandon școlar la </w:t>
      </w:r>
      <w:r w:rsidR="002977E0" w:rsidRPr="004C5DDE">
        <w:rPr>
          <w:rFonts w:ascii="Times New Roman" w:eastAsia="SimSun" w:hAnsi="Times New Roman" w:cs="Times New Roman"/>
          <w:sz w:val="24"/>
          <w:szCs w:val="24"/>
          <w:lang w:val="ro-RO"/>
        </w:rPr>
        <w:t>Colegiul,,N</w:t>
      </w:r>
      <w:r w:rsidR="002977E0">
        <w:rPr>
          <w:rFonts w:ascii="Times New Roman" w:eastAsia="SimSun" w:hAnsi="Times New Roman" w:cs="Times New Roman"/>
          <w:sz w:val="24"/>
          <w:szCs w:val="24"/>
          <w:lang w:val="ro-RO"/>
        </w:rPr>
        <w:t>.</w:t>
      </w:r>
      <w:r w:rsidR="002977E0" w:rsidRPr="004C5DDE">
        <w:rPr>
          <w:rFonts w:ascii="Times New Roman" w:eastAsia="SimSun" w:hAnsi="Times New Roman" w:cs="Times New Roman"/>
          <w:sz w:val="24"/>
          <w:szCs w:val="24"/>
          <w:lang w:val="ro-RO"/>
        </w:rPr>
        <w:t>V</w:t>
      </w:r>
      <w:r w:rsidR="002977E0">
        <w:rPr>
          <w:rFonts w:ascii="Times New Roman" w:eastAsia="SimSun" w:hAnsi="Times New Roman" w:cs="Times New Roman"/>
          <w:sz w:val="24"/>
          <w:szCs w:val="24"/>
          <w:lang w:val="ro-RO"/>
        </w:rPr>
        <w:t>.</w:t>
      </w:r>
      <w:r w:rsidR="002977E0" w:rsidRPr="004C5DDE">
        <w:rPr>
          <w:rFonts w:ascii="Times New Roman" w:eastAsia="SimSun" w:hAnsi="Times New Roman" w:cs="Times New Roman"/>
          <w:sz w:val="24"/>
          <w:szCs w:val="24"/>
          <w:lang w:val="ro-RO"/>
        </w:rPr>
        <w:t>Karpen”</w:t>
      </w:r>
      <w:r w:rsidR="002977E0" w:rsidRPr="004C5DDE">
        <w:rPr>
          <w:rFonts w:ascii="Times New Roman" w:eastAsia="SimSun" w:hAnsi="Times New Roman" w:cs="Times New Roman"/>
          <w:color w:val="008000"/>
          <w:sz w:val="24"/>
          <w:szCs w:val="24"/>
          <w:lang w:val="ro-RO"/>
        </w:rPr>
        <w:t xml:space="preserve"> </w:t>
      </w:r>
      <w:r w:rsidRPr="004C5DDE">
        <w:rPr>
          <w:rFonts w:ascii="Times New Roman" w:eastAsia="SimSun" w:hAnsi="Times New Roman" w:cs="Times New Roman"/>
          <w:color w:val="008000"/>
          <w:sz w:val="24"/>
          <w:szCs w:val="24"/>
          <w:lang w:val="ro-RO"/>
        </w:rPr>
        <w:t>(</w:t>
      </w:r>
      <w:r w:rsidRPr="004C5DDE">
        <w:rPr>
          <w:rFonts w:ascii="Times New Roman" w:eastAsia="SimSun" w:hAnsi="Times New Roman" w:cs="Times New Roman"/>
          <w:b/>
          <w:color w:val="008000"/>
          <w:sz w:val="24"/>
          <w:szCs w:val="24"/>
          <w:lang w:val="ro-RO"/>
        </w:rPr>
        <w:t>ANEXA 13 - statistică elevi pe forme și niveluri de învățământ)</w:t>
      </w:r>
      <w:r w:rsidRPr="004C5DDE">
        <w:rPr>
          <w:rFonts w:ascii="Times New Roman" w:eastAsia="SimSun" w:hAnsi="Times New Roman" w:cs="Times New Roman"/>
          <w:b/>
          <w:sz w:val="24"/>
          <w:szCs w:val="24"/>
          <w:lang w:val="ro-RO"/>
        </w:rPr>
        <w:t xml:space="preserve">, </w:t>
      </w:r>
      <w:r w:rsidRPr="004C5DDE">
        <w:rPr>
          <w:rFonts w:ascii="Times New Roman" w:eastAsia="SimSun" w:hAnsi="Times New Roman" w:cs="Times New Roman"/>
          <w:color w:val="000000"/>
          <w:sz w:val="24"/>
          <w:szCs w:val="24"/>
          <w:lang w:val="ro-RO"/>
        </w:rPr>
        <w:t xml:space="preserve">comparativ cu  situația raportată la nivelul județului Bacău, </w:t>
      </w:r>
      <w:r w:rsidRPr="004C5DDE">
        <w:rPr>
          <w:rFonts w:ascii="Times New Roman" w:eastAsia="SimSun" w:hAnsi="Times New Roman" w:cs="Times New Roman"/>
          <w:color w:val="008000"/>
          <w:sz w:val="24"/>
          <w:szCs w:val="24"/>
          <w:lang w:val="ro-RO"/>
        </w:rPr>
        <w:t>(</w:t>
      </w:r>
      <w:r w:rsidRPr="0069700B">
        <w:rPr>
          <w:rFonts w:ascii="Times New Roman" w:eastAsia="SimSun" w:hAnsi="Times New Roman" w:cs="Times New Roman"/>
          <w:b/>
          <w:color w:val="008000"/>
          <w:sz w:val="24"/>
          <w:szCs w:val="24"/>
          <w:lang w:val="ro-RO"/>
        </w:rPr>
        <w:t>ANEXA 40</w:t>
      </w:r>
      <w:r w:rsidRPr="004C5DDE">
        <w:rPr>
          <w:rFonts w:ascii="Times New Roman" w:eastAsia="SimSun" w:hAnsi="Times New Roman" w:cs="Times New Roman"/>
          <w:b/>
          <w:color w:val="008000"/>
          <w:sz w:val="24"/>
          <w:szCs w:val="24"/>
          <w:lang w:val="ro-RO"/>
        </w:rPr>
        <w:t xml:space="preserve"> - Rata abandonului jud. Bacău)</w:t>
      </w:r>
      <w:r w:rsidRPr="004C5DDE">
        <w:rPr>
          <w:rFonts w:ascii="Times New Roman" w:eastAsia="SimSun" w:hAnsi="Times New Roman" w:cs="Times New Roman"/>
          <w:b/>
          <w:sz w:val="24"/>
          <w:szCs w:val="24"/>
          <w:lang w:val="ro-RO"/>
        </w:rPr>
        <w:t xml:space="preserve">, </w:t>
      </w:r>
      <w:r w:rsidRPr="004C5DDE">
        <w:rPr>
          <w:rFonts w:ascii="Times New Roman" w:eastAsia="SimSun" w:hAnsi="Times New Roman" w:cs="Times New Roman"/>
          <w:sz w:val="24"/>
          <w:szCs w:val="24"/>
          <w:lang w:val="ro-RO"/>
        </w:rPr>
        <w:t>unde rata abondonului</w:t>
      </w:r>
      <w:r w:rsidRPr="004C5DDE">
        <w:rPr>
          <w:rFonts w:ascii="Times New Roman" w:eastAsia="SimSun" w:hAnsi="Times New Roman" w:cs="Times New Roman"/>
          <w:b/>
          <w:sz w:val="24"/>
          <w:szCs w:val="24"/>
          <w:lang w:val="ro-RO"/>
        </w:rPr>
        <w:t xml:space="preserve"> </w:t>
      </w:r>
      <w:r w:rsidRPr="004C5DDE">
        <w:rPr>
          <w:rFonts w:ascii="Times New Roman" w:eastAsia="SimSun" w:hAnsi="Times New Roman" w:cs="Times New Roman"/>
          <w:sz w:val="24"/>
          <w:szCs w:val="24"/>
          <w:lang w:val="ro-RO"/>
        </w:rPr>
        <w:t>a crescut.</w:t>
      </w:r>
    </w:p>
    <w:p w:rsidR="00CB59D3" w:rsidRPr="004C5DDE" w:rsidRDefault="00CB59D3" w:rsidP="00CB59D3">
      <w:pPr>
        <w:spacing w:after="0" w:line="240" w:lineRule="auto"/>
        <w:rPr>
          <w:rFonts w:ascii="Times New Roman" w:eastAsia="SimSun" w:hAnsi="Times New Roman" w:cs="Times New Roman"/>
          <w:b/>
          <w:color w:val="00B050"/>
          <w:sz w:val="24"/>
          <w:szCs w:val="24"/>
          <w:lang w:val="ro-RO"/>
        </w:rPr>
      </w:pPr>
    </w:p>
    <w:p w:rsidR="00CB59D3" w:rsidRPr="004C5DDE" w:rsidRDefault="00CB59D3" w:rsidP="00CB59D3">
      <w:pPr>
        <w:keepNext/>
        <w:spacing w:before="120" w:after="120" w:line="240" w:lineRule="auto"/>
        <w:ind w:left="1701" w:hanging="567"/>
        <w:jc w:val="both"/>
        <w:outlineLvl w:val="2"/>
        <w:rPr>
          <w:rFonts w:ascii="Times New Roman" w:eastAsia="SimSun" w:hAnsi="Times New Roman" w:cs="Times New Roman"/>
          <w:b/>
          <w:caps/>
          <w:color w:val="C00000"/>
          <w:sz w:val="28"/>
          <w:szCs w:val="28"/>
          <w:lang w:val="ro-RO"/>
        </w:rPr>
      </w:pPr>
      <w:bookmarkStart w:id="68" w:name="_Toc370985486"/>
      <w:bookmarkStart w:id="69" w:name="_Toc436316849"/>
      <w:r w:rsidRPr="004C5DDE">
        <w:rPr>
          <w:rFonts w:ascii="Times New Roman" w:eastAsia="SimSun" w:hAnsi="Times New Roman" w:cs="Times New Roman"/>
          <w:b/>
          <w:color w:val="C00000"/>
          <w:sz w:val="28"/>
          <w:szCs w:val="28"/>
          <w:lang w:val="ro-RO"/>
        </w:rPr>
        <w:t xml:space="preserve">2.1.6. </w:t>
      </w:r>
      <w:r w:rsidRPr="004C5DDE">
        <w:rPr>
          <w:rFonts w:ascii="Times New Roman" w:eastAsia="SimSun" w:hAnsi="Times New Roman" w:cs="Times New Roman"/>
          <w:b/>
          <w:color w:val="C00000"/>
          <w:sz w:val="28"/>
          <w:szCs w:val="28"/>
          <w:u w:val="single"/>
          <w:lang w:val="ro-RO"/>
        </w:rPr>
        <w:t>Cererea de competenţe</w:t>
      </w:r>
      <w:bookmarkEnd w:id="68"/>
      <w:bookmarkEnd w:id="69"/>
    </w:p>
    <w:p w:rsidR="00CB59D3" w:rsidRPr="004C5DDE" w:rsidRDefault="00CB59D3" w:rsidP="005C4FE3">
      <w:pPr>
        <w:numPr>
          <w:ilvl w:val="0"/>
          <w:numId w:val="31"/>
        </w:numPr>
        <w:spacing w:after="0" w:line="240" w:lineRule="auto"/>
        <w:contextualSpacing/>
        <w:jc w:val="both"/>
        <w:rPr>
          <w:rFonts w:ascii="Times New Roman" w:eastAsia="SimSun" w:hAnsi="Times New Roman" w:cs="Times New Roman"/>
          <w:b/>
          <w:sz w:val="24"/>
          <w:szCs w:val="24"/>
          <w:lang w:val="ro-RO"/>
        </w:rPr>
      </w:pPr>
      <w:bookmarkStart w:id="70" w:name="_Toc59590992"/>
      <w:r w:rsidRPr="004C5DDE">
        <w:rPr>
          <w:rFonts w:ascii="Times New Roman" w:eastAsia="SimSun" w:hAnsi="Times New Roman" w:cs="Times New Roman"/>
          <w:b/>
          <w:sz w:val="24"/>
          <w:szCs w:val="24"/>
          <w:lang w:val="ro-RO"/>
        </w:rPr>
        <w:t>Rata de obţinere a calificărilor la finalul învăţământului tehnic</w:t>
      </w:r>
      <w:bookmarkEnd w:id="70"/>
    </w:p>
    <w:p w:rsidR="00CB59D3" w:rsidRPr="004C5DDE" w:rsidRDefault="00CB59D3" w:rsidP="00CB59D3">
      <w:pPr>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ab/>
        <w:t xml:space="preserve">Din analiza numărului elevilor înscrişi la liceul tehnologic şi numărul celor care au absolvit o formă de învăţământ tehnologic, în ultimii trei ani rezultă o creştere a ratei de calificare la absolvenţii de liceu. Rezultă că, în judeţul Bacău, ceea ce prezintă interes pentru populaţia şcolară este </w:t>
      </w:r>
      <w:r w:rsidRPr="004C5DDE">
        <w:rPr>
          <w:rFonts w:ascii="Times New Roman" w:eastAsia="SimSun" w:hAnsi="Times New Roman" w:cs="Times New Roman"/>
          <w:b/>
          <w:sz w:val="24"/>
          <w:szCs w:val="24"/>
          <w:lang w:val="ro-RO"/>
        </w:rPr>
        <w:t xml:space="preserve">liceul tehnologic ce asigură nivelul patru de calificare. </w:t>
      </w:r>
      <w:r w:rsidRPr="004C5DDE">
        <w:rPr>
          <w:rFonts w:ascii="Times New Roman" w:eastAsia="SimSun" w:hAnsi="Times New Roman" w:cs="Times New Roman"/>
          <w:sz w:val="24"/>
          <w:szCs w:val="24"/>
          <w:lang w:val="ro-RO"/>
        </w:rPr>
        <w:t>De asemenea, reintroducerea școlii profesionale  - nivel 3 – reprezintă o șansă de formare pentru populația școlară fără opțiuni și resurse potrivite nivelului 4 de calificare, liceu tehnologic.</w:t>
      </w:r>
    </w:p>
    <w:p w:rsidR="00CB59D3" w:rsidRPr="004C5DDE" w:rsidRDefault="00CB59D3" w:rsidP="00CB59D3">
      <w:pPr>
        <w:spacing w:after="0" w:line="240" w:lineRule="auto"/>
        <w:ind w:firstLine="708"/>
        <w:jc w:val="both"/>
        <w:rPr>
          <w:rFonts w:ascii="Times New Roman" w:eastAsia="SimSun" w:hAnsi="Times New Roman" w:cs="Times New Roman"/>
          <w:b/>
          <w:sz w:val="24"/>
          <w:szCs w:val="24"/>
          <w:lang w:val="ro-RO"/>
        </w:rPr>
      </w:pPr>
    </w:p>
    <w:p w:rsidR="00CB59D3" w:rsidRPr="004C5DDE" w:rsidRDefault="00CB59D3" w:rsidP="005C4FE3">
      <w:pPr>
        <w:numPr>
          <w:ilvl w:val="0"/>
          <w:numId w:val="31"/>
        </w:numPr>
        <w:spacing w:after="0" w:line="240" w:lineRule="auto"/>
        <w:contextualSpacing/>
        <w:jc w:val="both"/>
        <w:rPr>
          <w:rFonts w:ascii="Times New Roman" w:eastAsia="SimSun" w:hAnsi="Times New Roman" w:cs="Times New Roman"/>
          <w:b/>
          <w:sz w:val="24"/>
          <w:szCs w:val="24"/>
          <w:lang w:val="ro-RO"/>
        </w:rPr>
      </w:pPr>
      <w:r w:rsidRPr="004C5DDE">
        <w:rPr>
          <w:rFonts w:ascii="Times New Roman" w:eastAsia="SimSun" w:hAnsi="Times New Roman" w:cs="Times New Roman"/>
          <w:b/>
          <w:sz w:val="24"/>
          <w:szCs w:val="24"/>
          <w:lang w:val="ro-RO"/>
        </w:rPr>
        <w:t>Specializări  noi adoptate în liceele tehnologice din judeţul Bacău</w:t>
      </w:r>
    </w:p>
    <w:p w:rsidR="00CB59D3" w:rsidRPr="004C5DDE" w:rsidRDefault="00CB59D3" w:rsidP="00CB59D3">
      <w:pPr>
        <w:spacing w:after="0" w:line="240" w:lineRule="auto"/>
        <w:ind w:firstLine="708"/>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 xml:space="preserve">Din consultarea şcolilor reprezentative din învăţământul tehnic profesional, se constată că la nivelul tuturor celor opt zone ocupaţionale se au în vedere tendinţele dezvoltării economice identificate la nivel regional. </w:t>
      </w:r>
      <w:r w:rsidR="002977E0" w:rsidRPr="002977E0">
        <w:rPr>
          <w:rFonts w:ascii="Times New Roman" w:eastAsia="SimSun" w:hAnsi="Times New Roman" w:cs="Times New Roman"/>
          <w:sz w:val="24"/>
          <w:szCs w:val="24"/>
          <w:lang w:val="ro-RO"/>
        </w:rPr>
        <w:t>Colegiul,,N.V.Karpen”</w:t>
      </w:r>
      <w:r w:rsidRPr="004C5DDE">
        <w:rPr>
          <w:rFonts w:ascii="Times New Roman" w:eastAsia="SimSun" w:hAnsi="Times New Roman" w:cs="Times New Roman"/>
          <w:sz w:val="24"/>
          <w:szCs w:val="24"/>
          <w:lang w:val="ro-RO"/>
        </w:rPr>
        <w:t>s-a orientat către calificările: tehnician în automatizări,  tehnician operator tehnică de calcul, tehnician instalații de bord (avion), tehnician activități economice, coafor – stilist, organizator banqueting.</w:t>
      </w:r>
    </w:p>
    <w:p w:rsidR="00CB59D3" w:rsidRPr="004C5DDE" w:rsidRDefault="00CB59D3" w:rsidP="00CB59D3">
      <w:pPr>
        <w:spacing w:after="0" w:line="240" w:lineRule="auto"/>
        <w:jc w:val="both"/>
        <w:rPr>
          <w:rFonts w:ascii="Times New Roman" w:eastAsia="SimSun" w:hAnsi="Times New Roman" w:cs="Times New Roman"/>
          <w:sz w:val="24"/>
          <w:szCs w:val="24"/>
          <w:lang w:val="ro-RO"/>
        </w:rPr>
      </w:pPr>
    </w:p>
    <w:p w:rsidR="00CB59D3" w:rsidRPr="004C5DDE" w:rsidRDefault="00CB59D3" w:rsidP="00CB59D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71" w:name="_Toc370985487"/>
      <w:bookmarkStart w:id="72" w:name="_Toc436316850"/>
      <w:r w:rsidRPr="004C5DDE">
        <w:rPr>
          <w:rFonts w:ascii="Times New Roman" w:eastAsia="SimSun" w:hAnsi="Times New Roman" w:cs="Times New Roman"/>
          <w:b/>
          <w:color w:val="C00000"/>
          <w:sz w:val="28"/>
          <w:szCs w:val="28"/>
          <w:lang w:val="ro-RO"/>
        </w:rPr>
        <w:t xml:space="preserve">2.1.7. </w:t>
      </w:r>
      <w:r w:rsidRPr="004C5DDE">
        <w:rPr>
          <w:rFonts w:ascii="Times New Roman" w:eastAsia="SimSun" w:hAnsi="Times New Roman" w:cs="Times New Roman"/>
          <w:b/>
          <w:color w:val="C00000"/>
          <w:sz w:val="28"/>
          <w:szCs w:val="28"/>
          <w:u w:val="single"/>
          <w:lang w:val="ro-RO"/>
        </w:rPr>
        <w:t>Concluzii generale reliefate din analizele incluse în P.R.A.I., P.L.A.I.</w:t>
      </w:r>
      <w:bookmarkEnd w:id="71"/>
      <w:bookmarkEnd w:id="72"/>
    </w:p>
    <w:p w:rsidR="00CB59D3" w:rsidRDefault="00CB59D3" w:rsidP="00CB59D3">
      <w:pPr>
        <w:autoSpaceDE w:val="0"/>
        <w:autoSpaceDN w:val="0"/>
        <w:adjustRightInd w:val="0"/>
        <w:snapToGrid w:val="0"/>
        <w:spacing w:after="0" w:line="259" w:lineRule="auto"/>
        <w:jc w:val="center"/>
        <w:rPr>
          <w:rFonts w:ascii="Times New Roman" w:eastAsia="Times New Roman" w:hAnsi="Times New Roman" w:cs="Times New Roman"/>
          <w:b/>
          <w:sz w:val="24"/>
          <w:szCs w:val="24"/>
          <w:lang w:val="ro-RO"/>
        </w:rPr>
      </w:pPr>
    </w:p>
    <w:p w:rsidR="00CB59D3" w:rsidRDefault="00CB59D3" w:rsidP="00CB59D3">
      <w:pPr>
        <w:autoSpaceDE w:val="0"/>
        <w:autoSpaceDN w:val="0"/>
        <w:adjustRightInd w:val="0"/>
        <w:snapToGrid w:val="0"/>
        <w:spacing w:after="0" w:line="259" w:lineRule="auto"/>
        <w:jc w:val="center"/>
        <w:rPr>
          <w:rFonts w:ascii="Times New Roman" w:eastAsia="Times New Roman" w:hAnsi="Times New Roman" w:cs="Times New Roman"/>
          <w:b/>
          <w:sz w:val="24"/>
          <w:szCs w:val="24"/>
          <w:lang w:val="ro-RO"/>
        </w:rPr>
      </w:pPr>
      <w:r w:rsidRPr="004C5DDE">
        <w:rPr>
          <w:rFonts w:ascii="Times New Roman" w:eastAsia="Times New Roman" w:hAnsi="Times New Roman" w:cs="Times New Roman"/>
          <w:b/>
          <w:sz w:val="24"/>
          <w:szCs w:val="24"/>
          <w:lang w:val="ro-RO"/>
        </w:rPr>
        <w:t>ANALIZA SWOT A P</w:t>
      </w:r>
      <w:r w:rsidR="002977E0">
        <w:rPr>
          <w:rFonts w:ascii="Times New Roman" w:eastAsia="Times New Roman" w:hAnsi="Times New Roman" w:cs="Times New Roman"/>
          <w:b/>
          <w:sz w:val="24"/>
          <w:szCs w:val="24"/>
          <w:lang w:val="ro-RO"/>
        </w:rPr>
        <w:t xml:space="preserve">RINCIPALELOR CONCLUZII PLAI </w:t>
      </w:r>
      <w:r w:rsidR="002977E0" w:rsidRPr="00BD66FB">
        <w:rPr>
          <w:rFonts w:ascii="Times New Roman" w:eastAsia="Times New Roman" w:hAnsi="Times New Roman" w:cs="Times New Roman"/>
          <w:b/>
          <w:color w:val="FF0000"/>
          <w:sz w:val="24"/>
          <w:szCs w:val="24"/>
          <w:lang w:val="ro-RO"/>
        </w:rPr>
        <w:t>202</w:t>
      </w:r>
      <w:r w:rsidR="009355CE" w:rsidRPr="00BD66FB">
        <w:rPr>
          <w:rFonts w:ascii="Times New Roman" w:eastAsia="Times New Roman" w:hAnsi="Times New Roman" w:cs="Times New Roman"/>
          <w:b/>
          <w:color w:val="FF0000"/>
          <w:sz w:val="24"/>
          <w:szCs w:val="24"/>
          <w:lang w:val="ro-RO"/>
        </w:rPr>
        <w:t>1</w:t>
      </w:r>
    </w:p>
    <w:p w:rsidR="00CB59D3" w:rsidRPr="004C5DDE" w:rsidRDefault="00CB59D3" w:rsidP="00CB59D3">
      <w:pPr>
        <w:autoSpaceDE w:val="0"/>
        <w:autoSpaceDN w:val="0"/>
        <w:adjustRightInd w:val="0"/>
        <w:snapToGrid w:val="0"/>
        <w:spacing w:after="0" w:line="259" w:lineRule="auto"/>
        <w:jc w:val="center"/>
        <w:rPr>
          <w:rFonts w:ascii="Times New Roman" w:eastAsia="Times New Roman" w:hAnsi="Times New Roman" w:cs="Times New Roman"/>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779"/>
      </w:tblGrid>
      <w:tr w:rsidR="00CB59D3" w:rsidRPr="004C5DDE" w:rsidTr="00CB59D3">
        <w:tc>
          <w:tcPr>
            <w:tcW w:w="4791" w:type="dxa"/>
            <w:shd w:val="clear" w:color="auto" w:fill="EAF1DD"/>
          </w:tcPr>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4C5DDE">
              <w:rPr>
                <w:rFonts w:ascii="Times New Roman" w:eastAsia="Times New Roman" w:hAnsi="Times New Roman" w:cs="Times New Roman"/>
                <w:b/>
                <w:sz w:val="24"/>
                <w:szCs w:val="24"/>
                <w:lang w:val="ro-RO"/>
              </w:rPr>
              <w:t>Puncte tari</w:t>
            </w:r>
          </w:p>
        </w:tc>
        <w:tc>
          <w:tcPr>
            <w:tcW w:w="4779" w:type="dxa"/>
            <w:shd w:val="clear" w:color="auto" w:fill="EAF1DD"/>
          </w:tcPr>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b/>
                <w:sz w:val="24"/>
                <w:szCs w:val="24"/>
                <w:lang w:val="ro-RO"/>
              </w:rPr>
            </w:pPr>
            <w:r w:rsidRPr="004C5DDE">
              <w:rPr>
                <w:rFonts w:ascii="Times New Roman" w:eastAsia="Times New Roman" w:hAnsi="Times New Roman" w:cs="Times New Roman"/>
                <w:b/>
                <w:sz w:val="24"/>
                <w:szCs w:val="24"/>
                <w:lang w:val="ro-RO"/>
              </w:rPr>
              <w:t>Puncte slabe</w:t>
            </w:r>
          </w:p>
          <w:p w:rsidR="00CB59D3" w:rsidRPr="004C5DDE" w:rsidRDefault="00CB59D3" w:rsidP="00CB59D3">
            <w:pPr>
              <w:tabs>
                <w:tab w:val="left" w:pos="945"/>
              </w:tabs>
              <w:spacing w:after="0" w:line="240" w:lineRule="auto"/>
              <w:jc w:val="both"/>
              <w:rPr>
                <w:rFonts w:ascii="Times New Roman" w:eastAsia="Times New Roman" w:hAnsi="Times New Roman" w:cs="Times New Roman"/>
                <w:sz w:val="24"/>
                <w:szCs w:val="24"/>
                <w:lang w:val="ro-RO"/>
              </w:rPr>
            </w:pPr>
          </w:p>
        </w:tc>
      </w:tr>
      <w:tr w:rsidR="00CB59D3" w:rsidRPr="008E3892" w:rsidTr="00CB59D3">
        <w:trPr>
          <w:trHeight w:val="620"/>
        </w:trPr>
        <w:tc>
          <w:tcPr>
            <w:tcW w:w="4791" w:type="dxa"/>
            <w:shd w:val="clear" w:color="auto" w:fill="auto"/>
          </w:tcPr>
          <w:p w:rsidR="00EF0427" w:rsidRPr="00EF0427"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Times New Roman" w:hAnsi="Times New Roman" w:cs="Times New Roman"/>
                <w:b/>
                <w:sz w:val="24"/>
                <w:szCs w:val="24"/>
                <w:lang w:val="ro-RO"/>
              </w:rPr>
              <w:t xml:space="preserve">- </w:t>
            </w:r>
            <w:r w:rsidRPr="00EF0427">
              <w:rPr>
                <w:rFonts w:ascii="Times New Roman" w:eastAsia="Times New Roman" w:hAnsi="Times New Roman" w:cs="Times New Roman"/>
                <w:sz w:val="24"/>
                <w:szCs w:val="24"/>
                <w:lang w:val="ro-RO"/>
              </w:rPr>
              <w:t xml:space="preserve">Existenta unui cadrul legal ce reglementează parteneriatul public privat - CR și CLDPS care </w:t>
            </w:r>
            <w:r w:rsidRPr="00EF0427">
              <w:rPr>
                <w:rFonts w:ascii="Times New Roman" w:eastAsia="Times New Roman" w:hAnsi="Times New Roman" w:cs="Times New Roman"/>
                <w:sz w:val="24"/>
                <w:szCs w:val="24"/>
                <w:lang w:val="ro-RO"/>
              </w:rPr>
              <w:lastRenderedPageBreak/>
              <w:t>sprijină dezvoltarea ÎPT - Ordinul nr. 4456/2015 - publicat în M. Of. al României - în vigoare de la 14 august 2015, ceea ce a favorizat implicarea activă a CLDPS Bacău în activităţile de promovare a IPT.</w:t>
            </w:r>
          </w:p>
          <w:p w:rsidR="00EF0427" w:rsidRPr="00EF0427"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Times New Roman" w:hAnsi="Times New Roman" w:cs="Times New Roman"/>
                <w:sz w:val="24"/>
                <w:szCs w:val="24"/>
                <w:lang w:val="ro-RO"/>
              </w:rPr>
              <w:t>- Existenta cadrului legislativ pentru asigurarea calității (metodologii de asigurare a calității, de monitorizare a inserției, fundamentare a planului de școlarizare, elaborare a planificării în IPT).</w:t>
            </w:r>
          </w:p>
          <w:p w:rsidR="00EF0427" w:rsidRPr="00EF0427"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Times New Roman" w:hAnsi="Times New Roman" w:cs="Times New Roman"/>
                <w:sz w:val="24"/>
                <w:szCs w:val="24"/>
                <w:lang w:val="ro-RO"/>
              </w:rPr>
              <w:t>- Oferta educaţională pentru ÎPT la nivelul judeţului Bacău, reprezintă 55,4% din total ( ținta 202</w:t>
            </w:r>
            <w:r w:rsidR="00D12490">
              <w:rPr>
                <w:rFonts w:ascii="Times New Roman" w:eastAsia="Times New Roman" w:hAnsi="Times New Roman" w:cs="Times New Roman"/>
                <w:sz w:val="24"/>
                <w:szCs w:val="24"/>
                <w:lang w:val="ro-RO"/>
              </w:rPr>
              <w:t>2</w:t>
            </w:r>
            <w:r w:rsidRPr="00EF0427">
              <w:rPr>
                <w:rFonts w:ascii="Times New Roman" w:eastAsia="Times New Roman" w:hAnsi="Times New Roman" w:cs="Times New Roman"/>
                <w:sz w:val="24"/>
                <w:szCs w:val="24"/>
                <w:lang w:val="ro-RO"/>
              </w:rPr>
              <w:t xml:space="preserve"> este 60% ).</w:t>
            </w:r>
          </w:p>
          <w:p w:rsidR="00EF0427" w:rsidRPr="00EF0427"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Times New Roman" w:hAnsi="Times New Roman" w:cs="Times New Roman"/>
                <w:sz w:val="24"/>
                <w:szCs w:val="24"/>
                <w:lang w:val="ro-RO"/>
              </w:rPr>
              <w:t>- Oferta de formare este corelată cu cerințele operatorilor economici și domeniile de dezvoltare, gradul de satisfacere a solicitărilor OP în anul şcolar 20</w:t>
            </w:r>
            <w:r w:rsidR="001F55A4">
              <w:rPr>
                <w:rFonts w:ascii="Times New Roman" w:eastAsia="Times New Roman" w:hAnsi="Times New Roman" w:cs="Times New Roman"/>
                <w:sz w:val="24"/>
                <w:szCs w:val="24"/>
                <w:lang w:val="ro-RO"/>
              </w:rPr>
              <w:t>2</w:t>
            </w:r>
            <w:r w:rsidR="00D12490">
              <w:rPr>
                <w:rFonts w:ascii="Times New Roman" w:eastAsia="Times New Roman" w:hAnsi="Times New Roman" w:cs="Times New Roman"/>
                <w:sz w:val="24"/>
                <w:szCs w:val="24"/>
                <w:lang w:val="ro-RO"/>
              </w:rPr>
              <w:t>2</w:t>
            </w:r>
            <w:r w:rsidRPr="00EF0427">
              <w:rPr>
                <w:rFonts w:ascii="Times New Roman" w:eastAsia="Times New Roman" w:hAnsi="Times New Roman" w:cs="Times New Roman"/>
                <w:sz w:val="24"/>
                <w:szCs w:val="24"/>
                <w:lang w:val="ro-RO"/>
              </w:rPr>
              <w:t xml:space="preserve"> – 202</w:t>
            </w:r>
            <w:r w:rsidR="00D12490">
              <w:rPr>
                <w:rFonts w:ascii="Times New Roman" w:eastAsia="Times New Roman" w:hAnsi="Times New Roman" w:cs="Times New Roman"/>
                <w:sz w:val="24"/>
                <w:szCs w:val="24"/>
                <w:lang w:val="ro-RO"/>
              </w:rPr>
              <w:t>3</w:t>
            </w:r>
            <w:r w:rsidRPr="00EF0427">
              <w:rPr>
                <w:rFonts w:ascii="Times New Roman" w:eastAsia="Times New Roman" w:hAnsi="Times New Roman" w:cs="Times New Roman"/>
                <w:sz w:val="24"/>
                <w:szCs w:val="24"/>
                <w:lang w:val="ro-RO"/>
              </w:rPr>
              <w:t xml:space="preserve"> este de 90 %.</w:t>
            </w:r>
          </w:p>
          <w:p w:rsidR="00EF0427" w:rsidRPr="00EF0427"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Times New Roman" w:hAnsi="Times New Roman" w:cs="Times New Roman"/>
                <w:sz w:val="24"/>
                <w:szCs w:val="24"/>
                <w:lang w:val="ro-RO"/>
              </w:rPr>
              <w:t>- Numărul de elevi categoria de vârstă relevantă pentru ÎPT este în creștere.</w:t>
            </w:r>
          </w:p>
          <w:p w:rsidR="00CB59D3" w:rsidRPr="004C5DDE"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Times New Roman" w:hAnsi="Times New Roman" w:cs="Times New Roman"/>
                <w:sz w:val="24"/>
                <w:szCs w:val="24"/>
                <w:lang w:val="ro-RO"/>
              </w:rPr>
              <w:t>- Creşterea numărului de clase pentru învăţământul prof</w:t>
            </w:r>
            <w:r w:rsidR="002977E0">
              <w:rPr>
                <w:rFonts w:ascii="Times New Roman" w:eastAsia="Times New Roman" w:hAnsi="Times New Roman" w:cs="Times New Roman"/>
                <w:sz w:val="24"/>
                <w:szCs w:val="24"/>
                <w:lang w:val="ro-RO"/>
              </w:rPr>
              <w:t>esional dual până la 3,5 în 202</w:t>
            </w:r>
            <w:r w:rsidR="00D12490">
              <w:rPr>
                <w:rFonts w:ascii="Times New Roman" w:eastAsia="Times New Roman" w:hAnsi="Times New Roman" w:cs="Times New Roman"/>
                <w:sz w:val="24"/>
                <w:szCs w:val="24"/>
                <w:lang w:val="ro-RO"/>
              </w:rPr>
              <w:t>2</w:t>
            </w:r>
            <w:r w:rsidR="002977E0">
              <w:rPr>
                <w:rFonts w:ascii="Times New Roman" w:eastAsia="Times New Roman" w:hAnsi="Times New Roman" w:cs="Times New Roman"/>
                <w:sz w:val="24"/>
                <w:szCs w:val="24"/>
                <w:lang w:val="ro-RO"/>
              </w:rPr>
              <w:t xml:space="preserve"> -202</w:t>
            </w:r>
            <w:r w:rsidR="00D12490">
              <w:rPr>
                <w:rFonts w:ascii="Times New Roman" w:eastAsia="Times New Roman" w:hAnsi="Times New Roman" w:cs="Times New Roman"/>
                <w:sz w:val="24"/>
                <w:szCs w:val="24"/>
                <w:lang w:val="ro-RO"/>
              </w:rPr>
              <w:t>3</w:t>
            </w:r>
            <w:r w:rsidRPr="00EF0427">
              <w:rPr>
                <w:rFonts w:ascii="Times New Roman" w:eastAsia="Times New Roman" w:hAnsi="Times New Roman" w:cs="Times New Roman"/>
                <w:sz w:val="24"/>
                <w:szCs w:val="24"/>
                <w:lang w:val="ro-RO"/>
              </w:rPr>
              <w:t>, ceea ce exprimă creşterea interesului agenţilor economici pentru perfecţionarea şi formarea forţei de muncă la nivelul judeţului.</w:t>
            </w:r>
          </w:p>
        </w:tc>
        <w:tc>
          <w:tcPr>
            <w:tcW w:w="4779" w:type="dxa"/>
            <w:shd w:val="clear" w:color="auto" w:fill="auto"/>
          </w:tcPr>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lastRenderedPageBreak/>
              <w:t xml:space="preserve">1. Proporţie ridicată a populaţiei care trăiește în mediul rural (52,8% din total populație, iulie </w:t>
            </w:r>
            <w:r w:rsidRPr="00EF0427">
              <w:rPr>
                <w:rFonts w:ascii="Times New Roman" w:eastAsia="Calibri" w:hAnsi="Times New Roman" w:cs="Times New Roman"/>
                <w:bCs/>
                <w:color w:val="000000"/>
                <w:sz w:val="24"/>
                <w:szCs w:val="24"/>
                <w:lang w:val="ro-RO"/>
              </w:rPr>
              <w:lastRenderedPageBreak/>
              <w:t>2010).</w:t>
            </w:r>
          </w:p>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t>2. Insuficiența ofertei de formare continuă, în special în mediul rural.</w:t>
            </w:r>
          </w:p>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t>3. În judeţul Bacău există un segment semnificativ de populație şcolară dezavantajată incluzând 2,14 % populaţie de etnie romă.</w:t>
            </w:r>
          </w:p>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t>4. Insuficienta dotare a atelierelor şcoală, în concordanţă cu noile tehnologii apărute.</w:t>
            </w:r>
          </w:p>
          <w:p w:rsidR="00CB59D3" w:rsidRPr="00EF0427"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Calibri" w:hAnsi="Times New Roman" w:cs="Times New Roman"/>
                <w:bCs/>
                <w:color w:val="000000"/>
                <w:sz w:val="24"/>
                <w:szCs w:val="24"/>
                <w:lang w:val="ro-RO"/>
              </w:rPr>
              <w:t>5. Număr mic de programe acreditate CNFPA pentru formarea adulţilor, la nivelul unităţilor ÎPT.</w:t>
            </w:r>
            <w:r w:rsidR="00CB59D3" w:rsidRPr="00EF0427">
              <w:rPr>
                <w:rFonts w:ascii="Times New Roman" w:eastAsia="Calibri" w:hAnsi="Times New Roman" w:cs="Times New Roman"/>
                <w:sz w:val="24"/>
                <w:szCs w:val="24"/>
                <w:lang w:val="ro-RO"/>
              </w:rPr>
              <w:t xml:space="preserve"> </w:t>
            </w:r>
          </w:p>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b/>
                <w:sz w:val="24"/>
                <w:szCs w:val="24"/>
                <w:lang w:val="ro-RO"/>
              </w:rPr>
            </w:pPr>
          </w:p>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p>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p>
        </w:tc>
      </w:tr>
      <w:tr w:rsidR="00CB59D3" w:rsidRPr="004C5DDE" w:rsidTr="00CB59D3">
        <w:tc>
          <w:tcPr>
            <w:tcW w:w="4791" w:type="dxa"/>
            <w:shd w:val="clear" w:color="auto" w:fill="FF9999"/>
          </w:tcPr>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4C5DDE">
              <w:rPr>
                <w:rFonts w:ascii="Times New Roman" w:eastAsia="Times New Roman" w:hAnsi="Times New Roman" w:cs="Times New Roman"/>
                <w:b/>
                <w:sz w:val="24"/>
                <w:szCs w:val="24"/>
                <w:lang w:val="ro-RO"/>
              </w:rPr>
              <w:lastRenderedPageBreak/>
              <w:t>Oportunităţi</w:t>
            </w:r>
          </w:p>
        </w:tc>
        <w:tc>
          <w:tcPr>
            <w:tcW w:w="4779" w:type="dxa"/>
            <w:shd w:val="clear" w:color="auto" w:fill="FF9999"/>
          </w:tcPr>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b/>
                <w:sz w:val="24"/>
                <w:szCs w:val="24"/>
                <w:lang w:val="ro-RO"/>
              </w:rPr>
            </w:pPr>
            <w:r w:rsidRPr="004C5DDE">
              <w:rPr>
                <w:rFonts w:ascii="Times New Roman" w:eastAsia="Times New Roman" w:hAnsi="Times New Roman" w:cs="Times New Roman"/>
                <w:b/>
                <w:sz w:val="24"/>
                <w:szCs w:val="24"/>
                <w:lang w:val="ro-RO"/>
              </w:rPr>
              <w:t>Ameninţări</w:t>
            </w:r>
          </w:p>
          <w:p w:rsidR="00CB59D3" w:rsidRPr="004C5DDE" w:rsidRDefault="00CB59D3" w:rsidP="00CB59D3">
            <w:pPr>
              <w:tabs>
                <w:tab w:val="left" w:pos="945"/>
              </w:tabs>
              <w:spacing w:after="0" w:line="240" w:lineRule="auto"/>
              <w:jc w:val="both"/>
              <w:rPr>
                <w:rFonts w:ascii="Times New Roman" w:eastAsia="Times New Roman" w:hAnsi="Times New Roman" w:cs="Times New Roman"/>
                <w:sz w:val="24"/>
                <w:szCs w:val="24"/>
                <w:lang w:val="ro-RO"/>
              </w:rPr>
            </w:pPr>
          </w:p>
        </w:tc>
      </w:tr>
      <w:tr w:rsidR="00CB59D3" w:rsidRPr="004C5DDE" w:rsidTr="00CB59D3">
        <w:tc>
          <w:tcPr>
            <w:tcW w:w="4791" w:type="dxa"/>
            <w:shd w:val="clear" w:color="auto" w:fill="auto"/>
          </w:tcPr>
          <w:p w:rsidR="00CB59D3" w:rsidRPr="004C5DDE" w:rsidRDefault="00CB59D3" w:rsidP="00CB59D3">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
                <w:bCs/>
                <w:color w:val="000000"/>
                <w:sz w:val="24"/>
                <w:szCs w:val="24"/>
                <w:lang w:val="ro-RO"/>
              </w:rPr>
              <w:t xml:space="preserve">1. </w:t>
            </w:r>
            <w:r w:rsidRPr="004C5DDE">
              <w:rPr>
                <w:rFonts w:ascii="Times New Roman" w:eastAsia="Calibri" w:hAnsi="Times New Roman" w:cs="Times New Roman"/>
                <w:color w:val="000000"/>
                <w:sz w:val="24"/>
                <w:szCs w:val="24"/>
                <w:lang w:val="ro-RO"/>
              </w:rPr>
              <w:t>Implementarea proiectelor cu finanţări nerambursabile europene în perioada 201</w:t>
            </w:r>
            <w:r w:rsidR="001F55A4">
              <w:rPr>
                <w:rFonts w:ascii="Times New Roman" w:eastAsia="Calibri" w:hAnsi="Times New Roman" w:cs="Times New Roman"/>
                <w:color w:val="000000"/>
                <w:sz w:val="24"/>
                <w:szCs w:val="24"/>
                <w:lang w:val="ro-RO"/>
              </w:rPr>
              <w:t>6</w:t>
            </w:r>
            <w:r w:rsidRPr="004C5DDE">
              <w:rPr>
                <w:rFonts w:ascii="Times New Roman" w:eastAsia="Calibri" w:hAnsi="Times New Roman" w:cs="Times New Roman"/>
                <w:color w:val="000000"/>
                <w:sz w:val="24"/>
                <w:szCs w:val="24"/>
                <w:lang w:val="ro-RO"/>
              </w:rPr>
              <w:t>-202</w:t>
            </w:r>
            <w:r w:rsidR="001F55A4">
              <w:rPr>
                <w:rFonts w:ascii="Times New Roman" w:eastAsia="Calibri" w:hAnsi="Times New Roman" w:cs="Times New Roman"/>
                <w:color w:val="000000"/>
                <w:sz w:val="24"/>
                <w:szCs w:val="24"/>
                <w:lang w:val="ro-RO"/>
              </w:rPr>
              <w:t>2</w:t>
            </w:r>
            <w:r w:rsidRPr="004C5DDE">
              <w:rPr>
                <w:rFonts w:ascii="Times New Roman" w:eastAsia="Calibri" w:hAnsi="Times New Roman" w:cs="Times New Roman"/>
                <w:color w:val="000000"/>
                <w:sz w:val="24"/>
                <w:szCs w:val="24"/>
                <w:lang w:val="ro-RO"/>
              </w:rPr>
              <w:t xml:space="preserve"> va determina o creştere a locurilor de muncă în construcţii, industrie şi servicii. </w:t>
            </w:r>
          </w:p>
          <w:p w:rsidR="00CB59D3" w:rsidRPr="004C5DDE" w:rsidRDefault="00CB59D3" w:rsidP="00CB59D3">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
                <w:bCs/>
                <w:color w:val="000000"/>
                <w:sz w:val="24"/>
                <w:szCs w:val="24"/>
                <w:lang w:val="ro-RO"/>
              </w:rPr>
              <w:t xml:space="preserve">2. </w:t>
            </w:r>
            <w:r w:rsidRPr="004C5DDE">
              <w:rPr>
                <w:rFonts w:ascii="Times New Roman" w:eastAsia="Calibri" w:hAnsi="Times New Roman" w:cs="Times New Roman"/>
                <w:color w:val="000000"/>
                <w:sz w:val="24"/>
                <w:szCs w:val="24"/>
                <w:lang w:val="ro-RO"/>
              </w:rPr>
              <w:t xml:space="preserve">Trend ascendent în domeniul industriei cu posibilitatea creării unor noi locuri de muncă în acest domeniu. </w:t>
            </w:r>
          </w:p>
          <w:p w:rsidR="00CB59D3" w:rsidRPr="004C5DDE" w:rsidRDefault="00CB59D3" w:rsidP="00CB59D3">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
                <w:bCs/>
                <w:color w:val="000000"/>
                <w:sz w:val="24"/>
                <w:szCs w:val="24"/>
                <w:lang w:val="ro-RO"/>
              </w:rPr>
              <w:t xml:space="preserve">3. </w:t>
            </w:r>
            <w:r w:rsidRPr="004C5DDE">
              <w:rPr>
                <w:rFonts w:ascii="Times New Roman" w:eastAsia="Calibri" w:hAnsi="Times New Roman" w:cs="Times New Roman"/>
                <w:color w:val="000000"/>
                <w:sz w:val="24"/>
                <w:szCs w:val="24"/>
                <w:lang w:val="ro-RO"/>
              </w:rPr>
              <w:t xml:space="preserve">Posibilitatea accesării fondurilor structurale, pe proiecte, care să dezvolte activitatea economică ca sursă de locuri de muncă. </w:t>
            </w:r>
          </w:p>
          <w:p w:rsidR="00CB59D3" w:rsidRPr="004C5DDE" w:rsidRDefault="00CB59D3" w:rsidP="00CB59D3">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4C5DDE">
              <w:rPr>
                <w:rFonts w:ascii="Times New Roman" w:eastAsia="Calibri" w:hAnsi="Times New Roman" w:cs="Times New Roman"/>
                <w:b/>
                <w:bCs/>
                <w:color w:val="000000"/>
                <w:sz w:val="24"/>
                <w:szCs w:val="24"/>
                <w:lang w:val="ro-RO"/>
              </w:rPr>
              <w:t xml:space="preserve">4. </w:t>
            </w:r>
            <w:r w:rsidRPr="004C5DDE">
              <w:rPr>
                <w:rFonts w:ascii="Times New Roman" w:eastAsia="Calibri" w:hAnsi="Times New Roman" w:cs="Times New Roman"/>
                <w:color w:val="000000"/>
                <w:sz w:val="24"/>
                <w:szCs w:val="24"/>
                <w:lang w:val="ro-RO"/>
              </w:rPr>
              <w:t xml:space="preserve">Posibilitatea derulării unor programe de perfecţionare a resurselor umane, conform cererii pieţei muncii, cu susţinere din Fondul Social European. </w:t>
            </w:r>
          </w:p>
          <w:p w:rsidR="00CB59D3" w:rsidRPr="004C5DDE" w:rsidRDefault="00CB59D3" w:rsidP="00CB59D3">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4C5DDE">
              <w:rPr>
                <w:rFonts w:ascii="Times New Roman" w:eastAsia="Calibri" w:hAnsi="Times New Roman" w:cs="Times New Roman"/>
                <w:b/>
                <w:bCs/>
                <w:sz w:val="24"/>
                <w:szCs w:val="24"/>
                <w:lang w:val="ro-RO"/>
              </w:rPr>
              <w:t xml:space="preserve">5. </w:t>
            </w:r>
            <w:r w:rsidRPr="004C5DDE">
              <w:rPr>
                <w:rFonts w:ascii="Times New Roman" w:eastAsia="Calibri" w:hAnsi="Times New Roman" w:cs="Times New Roman"/>
                <w:sz w:val="24"/>
                <w:szCs w:val="24"/>
                <w:lang w:val="ro-RO"/>
              </w:rPr>
              <w:t>Existenţa unui sistem de evaluare a competenţelor şi de evaluare a cadrelor didactice care motivează formarea continuă a acestora.</w:t>
            </w:r>
            <w:r w:rsidRPr="004C5DDE">
              <w:rPr>
                <w:rFonts w:ascii="Calibri" w:eastAsia="Calibri" w:hAnsi="Calibri" w:cs="Times New Roman"/>
                <w:sz w:val="23"/>
                <w:szCs w:val="23"/>
                <w:lang w:val="ro-RO"/>
              </w:rPr>
              <w:t xml:space="preserve"> </w:t>
            </w:r>
          </w:p>
        </w:tc>
        <w:tc>
          <w:tcPr>
            <w:tcW w:w="4779" w:type="dxa"/>
            <w:shd w:val="clear" w:color="auto" w:fill="auto"/>
          </w:tcPr>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t>1. Scăderea populaţiei cu vârsta cuprinsă într</w:t>
            </w:r>
            <w:r w:rsidR="002977E0">
              <w:rPr>
                <w:rFonts w:ascii="Times New Roman" w:eastAsia="Calibri" w:hAnsi="Times New Roman" w:cs="Times New Roman"/>
                <w:bCs/>
                <w:color w:val="000000"/>
                <w:sz w:val="24"/>
                <w:szCs w:val="24"/>
                <w:lang w:val="ro-RO"/>
              </w:rPr>
              <w:t>e 0 -14 ani cu 9,9% în anul 201</w:t>
            </w:r>
            <w:r w:rsidR="001F55A4">
              <w:rPr>
                <w:rFonts w:ascii="Times New Roman" w:eastAsia="Calibri" w:hAnsi="Times New Roman" w:cs="Times New Roman"/>
                <w:bCs/>
                <w:color w:val="000000"/>
                <w:sz w:val="24"/>
                <w:szCs w:val="24"/>
                <w:lang w:val="ro-RO"/>
              </w:rPr>
              <w:t>9</w:t>
            </w:r>
            <w:r w:rsidRPr="00EF0427">
              <w:rPr>
                <w:rFonts w:ascii="Times New Roman" w:eastAsia="Calibri" w:hAnsi="Times New Roman" w:cs="Times New Roman"/>
                <w:bCs/>
                <w:color w:val="000000"/>
                <w:sz w:val="24"/>
                <w:szCs w:val="24"/>
                <w:lang w:val="ro-RO"/>
              </w:rPr>
              <w:t>, raportat la anul 201</w:t>
            </w:r>
            <w:r w:rsidR="001F55A4">
              <w:rPr>
                <w:rFonts w:ascii="Times New Roman" w:eastAsia="Calibri" w:hAnsi="Times New Roman" w:cs="Times New Roman"/>
                <w:bCs/>
                <w:color w:val="000000"/>
                <w:sz w:val="24"/>
                <w:szCs w:val="24"/>
                <w:lang w:val="ro-RO"/>
              </w:rPr>
              <w:t>3</w:t>
            </w:r>
            <w:r w:rsidRPr="00EF0427">
              <w:rPr>
                <w:rFonts w:ascii="Times New Roman" w:eastAsia="Calibri" w:hAnsi="Times New Roman" w:cs="Times New Roman"/>
                <w:bCs/>
                <w:color w:val="000000"/>
                <w:sz w:val="24"/>
                <w:szCs w:val="24"/>
                <w:lang w:val="ro-RO"/>
              </w:rPr>
              <w:t>.</w:t>
            </w:r>
          </w:p>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t>2. Accentuarea migraţiei în afara ţării, având ca efect reducerea populaţiei şcolare.</w:t>
            </w:r>
          </w:p>
          <w:p w:rsidR="00EF0427" w:rsidRPr="00EF0427" w:rsidRDefault="00EF0427" w:rsidP="00EF0427">
            <w:pPr>
              <w:autoSpaceDE w:val="0"/>
              <w:autoSpaceDN w:val="0"/>
              <w:adjustRightInd w:val="0"/>
              <w:spacing w:after="0" w:line="240" w:lineRule="auto"/>
              <w:jc w:val="both"/>
              <w:rPr>
                <w:rFonts w:ascii="Times New Roman" w:eastAsia="Calibri" w:hAnsi="Times New Roman" w:cs="Times New Roman"/>
                <w:bCs/>
                <w:color w:val="000000"/>
                <w:sz w:val="24"/>
                <w:szCs w:val="24"/>
                <w:lang w:val="ro-RO"/>
              </w:rPr>
            </w:pPr>
            <w:r w:rsidRPr="00EF0427">
              <w:rPr>
                <w:rFonts w:ascii="Times New Roman" w:eastAsia="Calibri" w:hAnsi="Times New Roman" w:cs="Times New Roman"/>
                <w:bCs/>
                <w:color w:val="000000"/>
                <w:sz w:val="24"/>
                <w:szCs w:val="24"/>
                <w:lang w:val="ro-RO"/>
              </w:rPr>
              <w:t>3. Schimbări rapide şi imprevizibile în economie, ca urmare a crizei economice şi financiare mondiale, cu implicaţii negative pe piaţaforţei de muncă.</w:t>
            </w:r>
          </w:p>
          <w:p w:rsidR="00CB59D3" w:rsidRPr="004C5DDE" w:rsidRDefault="00EF0427" w:rsidP="00EF0427">
            <w:pPr>
              <w:autoSpaceDE w:val="0"/>
              <w:autoSpaceDN w:val="0"/>
              <w:adjustRightInd w:val="0"/>
              <w:snapToGrid w:val="0"/>
              <w:spacing w:after="0" w:line="240" w:lineRule="auto"/>
              <w:jc w:val="both"/>
              <w:rPr>
                <w:rFonts w:ascii="Times New Roman" w:eastAsia="Times New Roman" w:hAnsi="Times New Roman" w:cs="Times New Roman"/>
                <w:sz w:val="24"/>
                <w:szCs w:val="24"/>
                <w:lang w:val="ro-RO"/>
              </w:rPr>
            </w:pPr>
            <w:r w:rsidRPr="00EF0427">
              <w:rPr>
                <w:rFonts w:ascii="Times New Roman" w:eastAsia="Calibri" w:hAnsi="Times New Roman" w:cs="Times New Roman"/>
                <w:bCs/>
                <w:color w:val="000000"/>
                <w:sz w:val="24"/>
                <w:szCs w:val="24"/>
                <w:lang w:val="ro-RO"/>
              </w:rPr>
              <w:t>4. Nu sunt încă foarte bine conturate efectele actualului Brexit din UE.</w:t>
            </w:r>
          </w:p>
        </w:tc>
      </w:tr>
    </w:tbl>
    <w:p w:rsidR="00CB59D3" w:rsidRPr="004C5DDE" w:rsidRDefault="00CB59D3" w:rsidP="00CB59D3">
      <w:pPr>
        <w:spacing w:after="0" w:line="240" w:lineRule="auto"/>
        <w:jc w:val="center"/>
        <w:rPr>
          <w:rFonts w:ascii="Times New Roman" w:eastAsia="SimSun" w:hAnsi="Times New Roman" w:cs="Times New Roman"/>
          <w:b/>
          <w:sz w:val="24"/>
          <w:szCs w:val="24"/>
          <w:lang w:val="ro-RO"/>
        </w:rPr>
      </w:pPr>
    </w:p>
    <w:p w:rsidR="00CB59D3" w:rsidRPr="004C5DDE" w:rsidRDefault="00CB59D3" w:rsidP="00CB59D3">
      <w:pPr>
        <w:spacing w:after="0" w:line="240" w:lineRule="auto"/>
        <w:jc w:val="center"/>
        <w:rPr>
          <w:rFonts w:ascii="Times New Roman" w:eastAsia="SimSun" w:hAnsi="Times New Roman" w:cs="Times New Roman"/>
          <w:b/>
          <w:sz w:val="24"/>
          <w:szCs w:val="24"/>
          <w:lang w:val="ro-RO"/>
        </w:rPr>
      </w:pPr>
      <w:r w:rsidRPr="004C5DDE">
        <w:rPr>
          <w:rFonts w:ascii="Times New Roman" w:eastAsia="SimSun" w:hAnsi="Times New Roman" w:cs="Times New Roman"/>
          <w:b/>
          <w:sz w:val="24"/>
          <w:szCs w:val="24"/>
          <w:lang w:val="ro-RO"/>
        </w:rPr>
        <w:lastRenderedPageBreak/>
        <w:t>RECOMANDĂRI</w:t>
      </w:r>
    </w:p>
    <w:p w:rsidR="00CB59D3" w:rsidRPr="004C5DDE" w:rsidRDefault="00CB59D3" w:rsidP="00CB59D3">
      <w:pPr>
        <w:spacing w:after="0" w:line="240" w:lineRule="auto"/>
        <w:jc w:val="center"/>
        <w:rPr>
          <w:rFonts w:ascii="Times New Roman" w:eastAsia="SimSun" w:hAnsi="Times New Roman" w:cs="Times New Roman"/>
          <w:b/>
          <w:sz w:val="24"/>
          <w:szCs w:val="24"/>
          <w:lang w:val="ro-RO"/>
        </w:rPr>
      </w:pP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1. Pentru ameliorarea efectelor punctelor slabe 1 şi 3 utilizând oportunitatea 3 este necesară adaptarea ofertei de formare la cerinţele pieţei muncii contribuind la scăderea ratei şomajului în rândul tinerilor sub 25 de ani raportat la total şomeri, de la 24,8 (2010) % la 16% (2015)</w:t>
      </w:r>
      <w:r w:rsidR="001F55A4">
        <w:rPr>
          <w:rFonts w:ascii="Times New Roman" w:eastAsia="Calibri" w:hAnsi="Times New Roman" w:cs="Times New Roman"/>
          <w:color w:val="000000"/>
          <w:sz w:val="24"/>
          <w:szCs w:val="24"/>
          <w:lang w:val="ro-RO"/>
        </w:rPr>
        <w:t xml:space="preserve"> și 10% (2021)</w:t>
      </w:r>
      <w:r w:rsidRPr="00EF0427">
        <w:rPr>
          <w:rFonts w:ascii="Times New Roman" w:eastAsia="Calibri" w:hAnsi="Times New Roman" w:cs="Times New Roman"/>
          <w:color w:val="000000"/>
          <w:sz w:val="24"/>
          <w:szCs w:val="24"/>
          <w:lang w:val="ro-RO"/>
        </w:rPr>
        <w:t>.</w:t>
      </w: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2. Corelând punctele slabe 2 şi 5 cu oportunităţile 3 şi 4 se va urmări creştereapopulaţiei cu nivel ridicat de educaţie</w:t>
      </w:r>
      <w:r w:rsidR="001F55A4">
        <w:rPr>
          <w:rFonts w:ascii="Times New Roman" w:eastAsia="Calibri" w:hAnsi="Times New Roman" w:cs="Times New Roman"/>
          <w:color w:val="000000"/>
          <w:sz w:val="24"/>
          <w:szCs w:val="24"/>
          <w:lang w:val="ro-RO"/>
        </w:rPr>
        <w:t xml:space="preserve"> </w:t>
      </w:r>
      <w:r w:rsidRPr="00EF0427">
        <w:rPr>
          <w:rFonts w:ascii="Times New Roman" w:eastAsia="Calibri" w:hAnsi="Times New Roman" w:cs="Times New Roman"/>
          <w:color w:val="000000"/>
          <w:sz w:val="24"/>
          <w:szCs w:val="24"/>
          <w:lang w:val="ro-RO"/>
        </w:rPr>
        <w:t>prin programe de formare continuă, de la 11,4 % în 2006 la 27 % în 2015</w:t>
      </w:r>
      <w:r w:rsidR="001F55A4">
        <w:rPr>
          <w:rFonts w:ascii="Times New Roman" w:eastAsia="Calibri" w:hAnsi="Times New Roman" w:cs="Times New Roman"/>
          <w:color w:val="000000"/>
          <w:sz w:val="24"/>
          <w:szCs w:val="24"/>
          <w:lang w:val="ro-RO"/>
        </w:rPr>
        <w:t xml:space="preserve"> și 30% în 2020</w:t>
      </w:r>
      <w:r w:rsidRPr="00EF0427">
        <w:rPr>
          <w:rFonts w:ascii="Times New Roman" w:eastAsia="Calibri" w:hAnsi="Times New Roman" w:cs="Times New Roman"/>
          <w:color w:val="000000"/>
          <w:sz w:val="24"/>
          <w:szCs w:val="24"/>
          <w:lang w:val="ro-RO"/>
        </w:rPr>
        <w:t>.</w:t>
      </w: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3. Asigurarea egalităţii de șanse în formarea iniţială</w:t>
      </w:r>
      <w:r w:rsidR="00E86A6F">
        <w:rPr>
          <w:rFonts w:ascii="Times New Roman" w:eastAsia="Calibri" w:hAnsi="Times New Roman" w:cs="Times New Roman"/>
          <w:color w:val="000000"/>
          <w:sz w:val="24"/>
          <w:szCs w:val="24"/>
          <w:lang w:val="ro-RO"/>
        </w:rPr>
        <w:t xml:space="preserve"> </w:t>
      </w:r>
      <w:r w:rsidRPr="00EF0427">
        <w:rPr>
          <w:rFonts w:ascii="Times New Roman" w:eastAsia="Calibri" w:hAnsi="Times New Roman" w:cs="Times New Roman"/>
          <w:color w:val="000000"/>
          <w:sz w:val="24"/>
          <w:szCs w:val="24"/>
          <w:lang w:val="ro-RO"/>
        </w:rPr>
        <w:t>şi reducerea ratei abandonului la învăţământul profesional de l</w:t>
      </w:r>
      <w:r w:rsidR="00E86A6F">
        <w:rPr>
          <w:rFonts w:ascii="Times New Roman" w:eastAsia="Calibri" w:hAnsi="Times New Roman" w:cs="Times New Roman"/>
          <w:color w:val="000000"/>
          <w:sz w:val="24"/>
          <w:szCs w:val="24"/>
          <w:lang w:val="ro-RO"/>
        </w:rPr>
        <w:t>a 10,5 % în 2006 la 4,5% în 202</w:t>
      </w:r>
      <w:r w:rsidR="001F55A4">
        <w:rPr>
          <w:rFonts w:ascii="Times New Roman" w:eastAsia="Calibri" w:hAnsi="Times New Roman" w:cs="Times New Roman"/>
          <w:color w:val="000000"/>
          <w:sz w:val="24"/>
          <w:szCs w:val="24"/>
          <w:lang w:val="ro-RO"/>
        </w:rPr>
        <w:t>1</w:t>
      </w: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4. Corelând punctul slab 2 cu oportunitatea 4 sunt necesare măsuri de dezvoltare a resurselor umane din sistemul IPT, în vederea asigurării calităţii în formare.</w:t>
      </w: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5. Pentru ameliorarea efectelor punctului slab 4 şi în corelaţie cu oportunitatea 3 se poate dezvolta infrastructuraunităţilorşcolareIPT în vederea asigurării calităţii în formare.</w:t>
      </w: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6. Corelând punctul slab 1 cu oportunitatea 3 este necesară dezvoltarea învăţământului rural şi a diversificării ofertei de formare susţinută de funcționarea în reţea a şcolilor.</w:t>
      </w:r>
    </w:p>
    <w:p w:rsidR="00EF0427" w:rsidRPr="00EF0427"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lang w:val="ro-RO"/>
        </w:rPr>
      </w:pPr>
      <w:r w:rsidRPr="00EF0427">
        <w:rPr>
          <w:rFonts w:ascii="Times New Roman" w:eastAsia="Calibri" w:hAnsi="Times New Roman" w:cs="Times New Roman"/>
          <w:color w:val="000000"/>
          <w:sz w:val="24"/>
          <w:szCs w:val="24"/>
          <w:lang w:val="ro-RO"/>
        </w:rPr>
        <w:t>7. Pentru a mări rata de tranziţie este necesară o mai bună orientare şi consiliere şcolară</w:t>
      </w:r>
      <w:r w:rsidR="00B64E98">
        <w:rPr>
          <w:rFonts w:ascii="Times New Roman" w:eastAsia="Calibri" w:hAnsi="Times New Roman" w:cs="Times New Roman"/>
          <w:color w:val="000000"/>
          <w:sz w:val="24"/>
          <w:szCs w:val="24"/>
          <w:lang w:val="ro-RO"/>
        </w:rPr>
        <w:t xml:space="preserve"> </w:t>
      </w:r>
      <w:r w:rsidRPr="00EF0427">
        <w:rPr>
          <w:rFonts w:ascii="Times New Roman" w:eastAsia="Calibri" w:hAnsi="Times New Roman" w:cs="Times New Roman"/>
          <w:color w:val="000000"/>
          <w:sz w:val="24"/>
          <w:szCs w:val="24"/>
          <w:lang w:val="ro-RO"/>
        </w:rPr>
        <w:t>şi profesională</w:t>
      </w:r>
      <w:r w:rsidR="00B64E98">
        <w:rPr>
          <w:rFonts w:ascii="Times New Roman" w:eastAsia="Calibri" w:hAnsi="Times New Roman" w:cs="Times New Roman"/>
          <w:color w:val="000000"/>
          <w:sz w:val="24"/>
          <w:szCs w:val="24"/>
          <w:lang w:val="ro-RO"/>
        </w:rPr>
        <w:t xml:space="preserve"> </w:t>
      </w:r>
      <w:r w:rsidRPr="00EF0427">
        <w:rPr>
          <w:rFonts w:ascii="Times New Roman" w:eastAsia="Calibri" w:hAnsi="Times New Roman" w:cs="Times New Roman"/>
          <w:color w:val="000000"/>
          <w:sz w:val="24"/>
          <w:szCs w:val="24"/>
          <w:lang w:val="ro-RO"/>
        </w:rPr>
        <w:t>din clasele de gimnaziu şi cointeresarea partenerilor sociali pentru acordarea de burse pentru a sprijini şi motiva elevii.</w:t>
      </w:r>
    </w:p>
    <w:p w:rsidR="00CB59D3" w:rsidRPr="004C5DDE" w:rsidRDefault="00EF0427" w:rsidP="00EF0427">
      <w:pPr>
        <w:autoSpaceDE w:val="0"/>
        <w:autoSpaceDN w:val="0"/>
        <w:adjustRightInd w:val="0"/>
        <w:spacing w:after="0" w:line="240" w:lineRule="auto"/>
        <w:ind w:left="720"/>
        <w:contextualSpacing/>
        <w:jc w:val="both"/>
        <w:rPr>
          <w:rFonts w:ascii="Times New Roman" w:eastAsia="Calibri" w:hAnsi="Times New Roman" w:cs="Times New Roman"/>
          <w:color w:val="000000"/>
          <w:sz w:val="23"/>
          <w:szCs w:val="23"/>
          <w:lang w:val="ro-RO"/>
        </w:rPr>
      </w:pPr>
      <w:r w:rsidRPr="00EF0427">
        <w:rPr>
          <w:rFonts w:ascii="Times New Roman" w:eastAsia="Calibri" w:hAnsi="Times New Roman" w:cs="Times New Roman"/>
          <w:color w:val="000000"/>
          <w:sz w:val="24"/>
          <w:szCs w:val="24"/>
          <w:lang w:val="ro-RO"/>
        </w:rPr>
        <w:t>8. Încurajarea partenerilor sociali şi cointeresarea în participarea la programele de formare, informarea şi demonstrarea eficienţei sistemului de calificare bazat pe competenţe pentru asigurarea calităţiişi eficientei în întreprinderi.</w:t>
      </w:r>
    </w:p>
    <w:p w:rsidR="00CB59D3" w:rsidRPr="004C5DDE" w:rsidRDefault="00CB59D3" w:rsidP="00CB59D3">
      <w:pPr>
        <w:spacing w:after="0" w:line="240" w:lineRule="auto"/>
        <w:jc w:val="both"/>
        <w:rPr>
          <w:rFonts w:ascii="Times New Roman" w:eastAsia="SimSun" w:hAnsi="Times New Roman" w:cs="Times New Roman"/>
          <w:b/>
          <w:sz w:val="24"/>
          <w:szCs w:val="24"/>
          <w:lang w:val="ro-RO"/>
        </w:rPr>
      </w:pPr>
    </w:p>
    <w:p w:rsidR="00CB59D3" w:rsidRPr="004C5DDE" w:rsidRDefault="00CB59D3" w:rsidP="00CB59D3">
      <w:pPr>
        <w:tabs>
          <w:tab w:val="num" w:pos="0"/>
        </w:tabs>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ab/>
        <w:t xml:space="preserve">Analiza PRAI-PLAI scoate în evidență trendul pe care furnizorii ÎPT trebuie să își fundamenteze strategia de dezvoltare și planul de școlarizare. De exemplu, nevoia de competenţe previzionată pentru piaţa muncii la nivel local pentru domeniul servicii certifică adaptarea ofertei educaţionale a colegiului, astfel încât aceasta să răspundă aşteptărilor şi necesităţilor beneficiarilor, partenerilor actuali şi potenţiali. Scopurile educaţionale ale </w:t>
      </w:r>
      <w:r w:rsidR="002977E0" w:rsidRPr="002977E0">
        <w:rPr>
          <w:rFonts w:ascii="Times New Roman" w:eastAsia="SimSun" w:hAnsi="Times New Roman" w:cs="Times New Roman"/>
          <w:sz w:val="24"/>
          <w:szCs w:val="24"/>
          <w:lang w:val="ro-RO"/>
        </w:rPr>
        <w:t>Colegiul</w:t>
      </w:r>
      <w:r w:rsidR="002977E0">
        <w:rPr>
          <w:rFonts w:ascii="Times New Roman" w:eastAsia="SimSun" w:hAnsi="Times New Roman" w:cs="Times New Roman"/>
          <w:sz w:val="24"/>
          <w:szCs w:val="24"/>
          <w:lang w:val="ro-RO"/>
        </w:rPr>
        <w:t xml:space="preserve">ui </w:t>
      </w:r>
      <w:bookmarkStart w:id="73" w:name="_Hlk119437997"/>
      <w:r w:rsidR="002977E0" w:rsidRPr="002977E0">
        <w:rPr>
          <w:rFonts w:ascii="Times New Roman" w:eastAsia="SimSun" w:hAnsi="Times New Roman" w:cs="Times New Roman"/>
          <w:sz w:val="24"/>
          <w:szCs w:val="24"/>
          <w:lang w:val="ro-RO"/>
        </w:rPr>
        <w:t>,,N.V.Karpen”</w:t>
      </w:r>
      <w:r w:rsidRPr="004C5DDE">
        <w:rPr>
          <w:rFonts w:ascii="Times New Roman" w:eastAsia="SimSun" w:hAnsi="Times New Roman" w:cs="Times New Roman"/>
          <w:sz w:val="24"/>
          <w:szCs w:val="24"/>
          <w:lang w:val="ro-RO"/>
        </w:rPr>
        <w:t xml:space="preserve">din Bacău </w:t>
      </w:r>
      <w:bookmarkEnd w:id="73"/>
      <w:r w:rsidRPr="004C5DDE">
        <w:rPr>
          <w:rFonts w:ascii="Times New Roman" w:eastAsia="SimSun" w:hAnsi="Times New Roman" w:cs="Times New Roman"/>
          <w:sz w:val="24"/>
          <w:szCs w:val="24"/>
          <w:lang w:val="ro-RO"/>
        </w:rPr>
        <w:t>sunt formulate în conformitate cu priorităţile regionale şi locale regăsite în formă manifestă în cerinţele şi nevoile economiei, pieţei muncii şi ale elevilor.</w:t>
      </w:r>
    </w:p>
    <w:p w:rsidR="00CB59D3" w:rsidRPr="004C5DDE" w:rsidRDefault="00CB59D3" w:rsidP="00CB59D3">
      <w:pPr>
        <w:tabs>
          <w:tab w:val="num" w:pos="0"/>
        </w:tabs>
        <w:spacing w:after="0" w:line="240" w:lineRule="auto"/>
        <w:jc w:val="both"/>
        <w:rPr>
          <w:rFonts w:ascii="Times New Roman" w:eastAsia="SimSun" w:hAnsi="Times New Roman" w:cs="Times New Roman"/>
          <w:color w:val="000000"/>
          <w:sz w:val="24"/>
          <w:szCs w:val="24"/>
          <w:lang w:val="ro-RO"/>
        </w:rPr>
      </w:pPr>
      <w:r w:rsidRPr="004C5DDE">
        <w:rPr>
          <w:rFonts w:ascii="Times New Roman" w:eastAsia="SimSun" w:hAnsi="Times New Roman" w:cs="Times New Roman"/>
          <w:sz w:val="24"/>
          <w:szCs w:val="24"/>
          <w:lang w:val="ro-RO"/>
        </w:rPr>
        <w:tab/>
        <w:t xml:space="preserve">Pentru a determina o informare corectă legată de factorii interesaţi şi aşteptările lor (parteneri economici, angajatori, directori şi diriginţi din şcolile generale din zona Bacău Nord, AJOFM, ISJ, CLD, Primăria Municipiului Bacău, parteneri educaţionali, elevi şi părinţi), Colegiul </w:t>
      </w:r>
      <w:r w:rsidR="001F55A4" w:rsidRPr="001F55A4">
        <w:rPr>
          <w:rFonts w:ascii="Times New Roman" w:eastAsia="SimSun" w:hAnsi="Times New Roman" w:cs="Times New Roman"/>
          <w:sz w:val="24"/>
          <w:szCs w:val="24"/>
          <w:lang w:val="ro-RO"/>
        </w:rPr>
        <w:t xml:space="preserve">,,N.V.Karpen”din Bacău </w:t>
      </w:r>
      <w:r w:rsidRPr="004C5DDE">
        <w:rPr>
          <w:rFonts w:ascii="Times New Roman" w:eastAsia="SimSun" w:hAnsi="Times New Roman" w:cs="Times New Roman"/>
          <w:sz w:val="24"/>
          <w:szCs w:val="24"/>
          <w:lang w:val="ro-RO"/>
        </w:rPr>
        <w:t>aplică în mod regulat chestionare cu privire la orientarea şcolară şi profesională şi organizează consultaţii în care implică activ reprezentanţi ai acestora (</w:t>
      </w:r>
      <w:r w:rsidRPr="004C5DDE">
        <w:rPr>
          <w:rFonts w:ascii="Times New Roman" w:eastAsia="SimSun" w:hAnsi="Times New Roman" w:cs="Times New Roman"/>
          <w:b/>
          <w:color w:val="000000"/>
          <w:sz w:val="24"/>
          <w:szCs w:val="24"/>
          <w:lang w:val="ro-RO"/>
        </w:rPr>
        <w:t>Parteneri consultaţi: 15 parteneri economici angajatori, 223 părinţi ai elevilor şcolii, 12 directori şi 33 de diriginţi din şcolile generale din zona Bacău Nord, reprezentanți AJOFM, ISJ, CLD, Primăria Municipiului Bacău, parteneri educaţionali, ONG-uri.)</w:t>
      </w:r>
    </w:p>
    <w:p w:rsidR="00CB59D3" w:rsidRPr="004C5DDE" w:rsidRDefault="00CB59D3" w:rsidP="00CB59D3">
      <w:pPr>
        <w:tabs>
          <w:tab w:val="num" w:pos="0"/>
        </w:tabs>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tab/>
        <w:t xml:space="preserve">În urma aplicării chestionarelor şi a derulării interviurilor şi discuţiilor, s-a stabilit o listă de aprecieri şi aşteptări care au fost comune tuturor partenerilor. S-a constatat încrederea tuturor partenerilor în capacitatea </w:t>
      </w:r>
      <w:r w:rsidR="002977E0" w:rsidRPr="002977E0">
        <w:rPr>
          <w:rFonts w:ascii="Times New Roman" w:eastAsia="SimSun" w:hAnsi="Times New Roman" w:cs="Times New Roman"/>
          <w:sz w:val="24"/>
          <w:szCs w:val="24"/>
          <w:lang w:val="ro-RO"/>
        </w:rPr>
        <w:t>Colegiul</w:t>
      </w:r>
      <w:r w:rsidR="002977E0">
        <w:rPr>
          <w:rFonts w:ascii="Times New Roman" w:eastAsia="SimSun" w:hAnsi="Times New Roman" w:cs="Times New Roman"/>
          <w:sz w:val="24"/>
          <w:szCs w:val="24"/>
          <w:lang w:val="ro-RO"/>
        </w:rPr>
        <w:t xml:space="preserve">ui </w:t>
      </w:r>
      <w:r w:rsidR="002977E0" w:rsidRPr="002977E0">
        <w:rPr>
          <w:rFonts w:ascii="Times New Roman" w:eastAsia="SimSun" w:hAnsi="Times New Roman" w:cs="Times New Roman"/>
          <w:sz w:val="24"/>
          <w:szCs w:val="24"/>
          <w:lang w:val="ro-RO"/>
        </w:rPr>
        <w:t>,,N.V.Karpen”</w:t>
      </w:r>
      <w:r w:rsidRPr="004C5DDE">
        <w:rPr>
          <w:rFonts w:ascii="Times New Roman" w:eastAsia="SimSun" w:hAnsi="Times New Roman" w:cs="Times New Roman"/>
          <w:sz w:val="24"/>
          <w:szCs w:val="24"/>
          <w:lang w:val="ro-RO"/>
        </w:rPr>
        <w:t>de a oferi elevilor trasee, oportunităţi şi formare de calitate care să asigure tinerilor continuarea studiilor într-o treaptă superioară de învăţământ (inclusiv universitar) şi/sau integrarea socio-profesională imediată după terminarea şcolii (100% dintre părinţi au bifat una sau ambele oportunităţi)</w:t>
      </w:r>
      <w:r w:rsidR="00B64E98">
        <w:rPr>
          <w:rFonts w:ascii="Times New Roman" w:eastAsia="SimSun" w:hAnsi="Times New Roman" w:cs="Times New Roman"/>
          <w:sz w:val="24"/>
          <w:szCs w:val="24"/>
          <w:lang w:val="ro-RO"/>
        </w:rPr>
        <w:t>, oriunde în Comunitatea Europeană</w:t>
      </w:r>
      <w:r w:rsidRPr="004C5DDE">
        <w:rPr>
          <w:rFonts w:ascii="Times New Roman" w:eastAsia="SimSun" w:hAnsi="Times New Roman" w:cs="Times New Roman"/>
          <w:sz w:val="24"/>
          <w:szCs w:val="24"/>
          <w:lang w:val="ro-RO"/>
        </w:rPr>
        <w:t xml:space="preserve">.    </w:t>
      </w:r>
    </w:p>
    <w:p w:rsidR="00CB59D3" w:rsidRPr="004C5DDE" w:rsidRDefault="00CB59D3" w:rsidP="00CB59D3">
      <w:pPr>
        <w:tabs>
          <w:tab w:val="num" w:pos="0"/>
        </w:tabs>
        <w:spacing w:after="0" w:line="240" w:lineRule="auto"/>
        <w:jc w:val="both"/>
        <w:rPr>
          <w:rFonts w:ascii="Times New Roman" w:eastAsia="SimSun" w:hAnsi="Times New Roman" w:cs="Times New Roman"/>
          <w:sz w:val="24"/>
          <w:szCs w:val="24"/>
          <w:lang w:val="ro-RO"/>
        </w:rPr>
      </w:pPr>
      <w:r w:rsidRPr="004C5DDE">
        <w:rPr>
          <w:rFonts w:ascii="Times New Roman" w:eastAsia="SimSun" w:hAnsi="Times New Roman" w:cs="Times New Roman"/>
          <w:sz w:val="24"/>
          <w:szCs w:val="24"/>
          <w:lang w:val="ro-RO"/>
        </w:rPr>
        <w:lastRenderedPageBreak/>
        <w:tab/>
        <w:t>Analiza mediului extern şi autoevaluarea şcolii au condus la formularea unor concluzii clare, conform cărora priorităţile în dezvoltarea învăţământului profesional şi tehnic, identificate la nivel regional (PRAI) şi local (PLAI), au constituit ţinte strategice pentru c</w:t>
      </w:r>
      <w:r w:rsidR="00E86A6F">
        <w:rPr>
          <w:rFonts w:ascii="Times New Roman" w:eastAsia="SimSun" w:hAnsi="Times New Roman" w:cs="Times New Roman"/>
          <w:sz w:val="24"/>
          <w:szCs w:val="24"/>
          <w:lang w:val="ro-RO"/>
        </w:rPr>
        <w:t>olegiu și au asigurat premisele</w:t>
      </w:r>
      <w:r w:rsidRPr="004C5DDE">
        <w:rPr>
          <w:rFonts w:ascii="Times New Roman" w:eastAsia="SimSun" w:hAnsi="Times New Roman" w:cs="Times New Roman"/>
          <w:sz w:val="24"/>
          <w:szCs w:val="24"/>
          <w:lang w:val="ro-RO"/>
        </w:rPr>
        <w:t xml:space="preserve"> pentru dezvoltarea continuă. Au fost identificate noi priorităţi ale şcolii</w:t>
      </w:r>
      <w:r w:rsidR="002977E0">
        <w:rPr>
          <w:rFonts w:ascii="Times New Roman" w:eastAsia="SimSun" w:hAnsi="Times New Roman" w:cs="Times New Roman"/>
          <w:sz w:val="24"/>
          <w:szCs w:val="24"/>
          <w:lang w:val="ro-RO"/>
        </w:rPr>
        <w:t xml:space="preserve"> pentru perioada următoare (2020-202</w:t>
      </w:r>
      <w:r w:rsidR="00B64E98">
        <w:rPr>
          <w:rFonts w:ascii="Times New Roman" w:eastAsia="SimSun" w:hAnsi="Times New Roman" w:cs="Times New Roman"/>
          <w:sz w:val="24"/>
          <w:szCs w:val="24"/>
          <w:lang w:val="ro-RO"/>
        </w:rPr>
        <w:t>5</w:t>
      </w:r>
      <w:r w:rsidRPr="004C5DDE">
        <w:rPr>
          <w:rFonts w:ascii="Times New Roman" w:eastAsia="SimSun" w:hAnsi="Times New Roman" w:cs="Times New Roman"/>
          <w:sz w:val="24"/>
          <w:szCs w:val="24"/>
          <w:lang w:val="ro-RO"/>
        </w:rPr>
        <w:t>), care necesită stabilirea de obiective şi acţiuni prin Planul de Acţiune al Şcolii.</w:t>
      </w:r>
    </w:p>
    <w:p w:rsidR="004A4693" w:rsidRPr="00DE31D0" w:rsidRDefault="004A4693" w:rsidP="004A4693">
      <w:pPr>
        <w:tabs>
          <w:tab w:val="num" w:pos="0"/>
        </w:tabs>
        <w:spacing w:after="0" w:line="240" w:lineRule="auto"/>
        <w:jc w:val="both"/>
        <w:rPr>
          <w:rFonts w:ascii="Times New Roman" w:eastAsia="SimSun" w:hAnsi="Times New Roman" w:cs="Times New Roman"/>
          <w:sz w:val="24"/>
          <w:szCs w:val="24"/>
          <w:lang w:val="ro-RO"/>
        </w:rPr>
      </w:pPr>
    </w:p>
    <w:p w:rsidR="00DE31D0" w:rsidRPr="00DE31D0" w:rsidRDefault="00DE31D0" w:rsidP="00DE31D0">
      <w:pPr>
        <w:tabs>
          <w:tab w:val="num" w:pos="0"/>
        </w:tabs>
        <w:spacing w:after="0" w:line="240" w:lineRule="auto"/>
        <w:jc w:val="both"/>
        <w:rPr>
          <w:rFonts w:ascii="Times New Roman" w:eastAsia="SimSun" w:hAnsi="Times New Roman" w:cs="Times New Roman"/>
          <w:sz w:val="24"/>
          <w:szCs w:val="24"/>
          <w:lang w:val="ro-RO"/>
        </w:rPr>
      </w:pPr>
    </w:p>
    <w:p w:rsidR="00B55B71" w:rsidRPr="005C4FE3" w:rsidRDefault="00B55B71" w:rsidP="005C4FE3">
      <w:pPr>
        <w:pStyle w:val="Listparagraf"/>
        <w:keepNext/>
        <w:numPr>
          <w:ilvl w:val="1"/>
          <w:numId w:val="89"/>
        </w:numPr>
        <w:outlineLvl w:val="1"/>
        <w:rPr>
          <w:rFonts w:eastAsia="Calibri"/>
          <w:b/>
          <w:color w:val="002060"/>
          <w:u w:val="single"/>
          <w:lang w:val="fr-FR"/>
        </w:rPr>
      </w:pPr>
      <w:bookmarkStart w:id="74" w:name="_Toc403370524"/>
      <w:bookmarkStart w:id="75" w:name="_Toc436316851"/>
      <w:bookmarkEnd w:id="74"/>
      <w:bookmarkEnd w:id="75"/>
      <w:r w:rsidRPr="005C4FE3">
        <w:rPr>
          <w:rFonts w:eastAsia="Calibri"/>
          <w:b/>
          <w:color w:val="1481AB"/>
        </w:rPr>
        <w:t>ANALIZA</w:t>
      </w:r>
      <w:r w:rsidRPr="005C4FE3">
        <w:rPr>
          <w:rFonts w:eastAsia="Calibri"/>
          <w:b/>
          <w:color w:val="002060"/>
          <w:lang w:val="fr-FR"/>
        </w:rPr>
        <w:t xml:space="preserve"> </w:t>
      </w:r>
      <w:r w:rsidRPr="005C4FE3">
        <w:rPr>
          <w:rFonts w:eastAsia="Calibri"/>
          <w:b/>
          <w:color w:val="1481AB"/>
        </w:rPr>
        <w:t>MEDIULUI INTERN</w:t>
      </w:r>
    </w:p>
    <w:p w:rsidR="004A4693" w:rsidRPr="004A4693" w:rsidRDefault="006A7BA1" w:rsidP="006A7BA1">
      <w:pPr>
        <w:tabs>
          <w:tab w:val="left" w:pos="6303"/>
        </w:tabs>
        <w:spacing w:after="0" w:line="240" w:lineRule="auto"/>
        <w:rPr>
          <w:rFonts w:ascii="Times New Roman" w:eastAsia="SimSun" w:hAnsi="Times New Roman" w:cs="Times New Roman"/>
          <w:sz w:val="24"/>
          <w:szCs w:val="24"/>
          <w:lang w:val="fr-FR"/>
        </w:rPr>
      </w:pPr>
      <w:r>
        <w:rPr>
          <w:rFonts w:ascii="Times New Roman" w:eastAsia="SimSun" w:hAnsi="Times New Roman" w:cs="Times New Roman"/>
          <w:sz w:val="24"/>
          <w:szCs w:val="24"/>
          <w:lang w:val="fr-FR"/>
        </w:rPr>
        <w:tab/>
      </w:r>
    </w:p>
    <w:p w:rsidR="004A4693" w:rsidRPr="004A4693" w:rsidRDefault="004A4693" w:rsidP="004A4693">
      <w:pPr>
        <w:spacing w:after="0"/>
        <w:ind w:firstLine="48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Implementarea Reformei învăţământului a determinat adăugarea unor componente noi culturii organizaţionale, însumate în ținte pe termen lung :</w:t>
      </w:r>
    </w:p>
    <w:p w:rsidR="00B64E98" w:rsidRDefault="00B64E98"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alinierea la standardele educaționale europene;</w:t>
      </w:r>
      <w:r w:rsidR="004A4693" w:rsidRPr="004A4693">
        <w:rPr>
          <w:rFonts w:ascii="Times New Roman" w:eastAsia="SimSun" w:hAnsi="Times New Roman" w:cs="Times New Roman"/>
          <w:bCs/>
          <w:sz w:val="24"/>
          <w:szCs w:val="24"/>
          <w:lang w:val="it-IT"/>
        </w:rPr>
        <w:t xml:space="preserve"> </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gândirea strategică pe termen asumat;</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es-ES"/>
        </w:rPr>
      </w:pPr>
      <w:r w:rsidRPr="004A4693">
        <w:rPr>
          <w:rFonts w:ascii="Times New Roman" w:eastAsia="SimSun" w:hAnsi="Times New Roman" w:cs="Times New Roman"/>
          <w:bCs/>
          <w:sz w:val="24"/>
          <w:szCs w:val="24"/>
          <w:lang w:val="es-ES"/>
        </w:rPr>
        <w:t xml:space="preserve"> considerarea tendinţelor de dezvoltare economică a zonei;</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it-IT"/>
        </w:rPr>
        <w:t> </w:t>
      </w:r>
      <w:r w:rsidRPr="004A4693">
        <w:rPr>
          <w:rFonts w:ascii="Times New Roman" w:eastAsia="SimSun" w:hAnsi="Times New Roman" w:cs="Times New Roman"/>
          <w:bCs/>
          <w:sz w:val="24"/>
          <w:szCs w:val="24"/>
          <w:lang w:val="ro-RO"/>
        </w:rPr>
        <w:t>investigarea aspiraţiilor tinerei generaţii;</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xml:space="preserve"> armonizarea curriculum-ului naţional cu cel local şi cu opţionalele şcolii;</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 calitatea ofertei educaţionale;</w:t>
      </w:r>
    </w:p>
    <w:p w:rsid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dezvoltarea parteneriatelor cu comunitatea locală;</w:t>
      </w:r>
    </w:p>
    <w:p w:rsidR="00E86A6F" w:rsidRPr="004A4693" w:rsidRDefault="00E86A6F"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 xml:space="preserve"> extinderea ofertei educaționale a colegiului cu un nou nivel de învățământ - secundar inferior;</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xml:space="preserve"> ameliorarea climatului din şcoală;</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atragerea de resurse financiare, altele decât cele de la buget - un pas spre autonomia şcolii</w:t>
      </w:r>
      <w:r w:rsidR="00B64E98">
        <w:rPr>
          <w:rFonts w:ascii="Times New Roman" w:eastAsia="SimSun" w:hAnsi="Times New Roman" w:cs="Times New Roman"/>
          <w:bCs/>
          <w:sz w:val="24"/>
          <w:szCs w:val="24"/>
          <w:lang w:val="it-IT"/>
        </w:rPr>
        <w:t xml:space="preserve"> prin intermediul proiectelor de cooperare europeană</w:t>
      </w:r>
      <w:r w:rsidRPr="004A4693">
        <w:rPr>
          <w:rFonts w:ascii="Times New Roman" w:eastAsia="SimSun" w:hAnsi="Times New Roman" w:cs="Times New Roman"/>
          <w:bCs/>
          <w:sz w:val="24"/>
          <w:szCs w:val="24"/>
          <w:lang w:val="it-IT"/>
        </w:rPr>
        <w:t>;</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formarea continuă a personalului didactic;</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it-IT"/>
        </w:rPr>
        <w:t> </w:t>
      </w:r>
      <w:r w:rsidRPr="004A4693">
        <w:rPr>
          <w:rFonts w:ascii="Times New Roman" w:eastAsia="SimSun" w:hAnsi="Times New Roman" w:cs="Times New Roman"/>
          <w:bCs/>
          <w:sz w:val="24"/>
          <w:szCs w:val="24"/>
          <w:lang w:val="ro-RO"/>
        </w:rPr>
        <w:t>atragerea comunității locale în managementul şcolii;</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sprijin pentru dezvoltarea personală a elevilor;</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 aplicarea strategiilor moderne de învăţare, cu principiul fundamental al învăţării centrate pe elev;</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it-IT"/>
        </w:rPr>
        <w:t> </w:t>
      </w:r>
      <w:r w:rsidRPr="004A4693">
        <w:rPr>
          <w:rFonts w:ascii="Times New Roman" w:eastAsia="SimSun" w:hAnsi="Times New Roman" w:cs="Times New Roman"/>
          <w:bCs/>
          <w:sz w:val="24"/>
          <w:szCs w:val="24"/>
          <w:lang w:val="ro-RO"/>
        </w:rPr>
        <w:t>egalizarea şanselor de învăţare şi educaţie;</w:t>
      </w:r>
    </w:p>
    <w:p w:rsidR="004A4693" w:rsidRPr="004A4693" w:rsidRDefault="004A4693" w:rsidP="005C4FE3">
      <w:pPr>
        <w:numPr>
          <w:ilvl w:val="0"/>
          <w:numId w:val="9"/>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 utilizarea variantelor moderne de evaluare autoevaluare, corelarea notelor cu descriptori de performanţă.</w:t>
      </w:r>
    </w:p>
    <w:p w:rsidR="004A4693" w:rsidRPr="004A4693" w:rsidRDefault="004A4693" w:rsidP="004A4693">
      <w:pPr>
        <w:spacing w:after="0" w:line="240" w:lineRule="auto"/>
        <w:ind w:left="594"/>
        <w:jc w:val="both"/>
        <w:rPr>
          <w:rFonts w:ascii="Times New Roman" w:eastAsia="SimSun" w:hAnsi="Times New Roman" w:cs="Times New Roman"/>
          <w:bCs/>
          <w:sz w:val="24"/>
          <w:szCs w:val="24"/>
          <w:lang w:val="it-IT"/>
        </w:rPr>
      </w:pP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76" w:name="_Toc370985489"/>
      <w:bookmarkStart w:id="77" w:name="_Toc436316852"/>
      <w:bookmarkEnd w:id="76"/>
      <w:r w:rsidRPr="004A4693">
        <w:rPr>
          <w:rFonts w:ascii="Times New Roman" w:eastAsia="SimSun" w:hAnsi="Times New Roman" w:cs="Times New Roman"/>
          <w:b/>
          <w:color w:val="C00000"/>
          <w:sz w:val="28"/>
          <w:szCs w:val="28"/>
          <w:u w:val="single"/>
          <w:lang w:val="ro-RO"/>
        </w:rPr>
        <w:t>2.2.1. Predarea şi învăţarea</w:t>
      </w:r>
      <w:bookmarkEnd w:id="77"/>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Amploarea progresului tehnico-economic şi condiţiile concurenţei pe piaţa muncii impun desfăşurarea unui proces de învăţământ de calitate, care să asigure elevilor cultura generală şi de specialitate pe fondul căreia să se dezvolte competențele-cheie şi să se formeze competențe temeinice pentru specializarea/calificarea aleasă. </w:t>
      </w:r>
      <w:r w:rsidRPr="002C57F5">
        <w:rPr>
          <w:rFonts w:ascii="Times New Roman" w:eastAsia="SimSun" w:hAnsi="Times New Roman" w:cs="Times New Roman"/>
          <w:b/>
          <w:bCs/>
          <w:sz w:val="24"/>
          <w:szCs w:val="24"/>
          <w:lang w:val="it-IT"/>
        </w:rPr>
        <w:t>Priorităţile colegiului</w:t>
      </w:r>
      <w:r w:rsidRPr="004A4693">
        <w:rPr>
          <w:rFonts w:ascii="Times New Roman" w:eastAsia="SimSun" w:hAnsi="Times New Roman" w:cs="Times New Roman"/>
          <w:bCs/>
          <w:sz w:val="24"/>
          <w:szCs w:val="24"/>
          <w:lang w:val="it-IT"/>
        </w:rPr>
        <w:t xml:space="preserve"> în ceea ce priveşte procesul de învăţământ sunt:</w:t>
      </w:r>
    </w:p>
    <w:p w:rsidR="004A4693" w:rsidRPr="004A4693" w:rsidRDefault="002C57F5" w:rsidP="002C57F5">
      <w:pPr>
        <w:suppressAutoHyphens/>
        <w:spacing w:after="0" w:line="240" w:lineRule="auto"/>
        <w:jc w:val="both"/>
        <w:rPr>
          <w:rFonts w:ascii="Times New Roman" w:eastAsia="SimSun" w:hAnsi="Times New Roman" w:cs="Times New Roman"/>
          <w:b/>
          <w:bCs/>
          <w:caps/>
          <w:color w:val="FA8D3D"/>
          <w:sz w:val="24"/>
          <w:szCs w:val="24"/>
          <w:lang w:val="ro-RO"/>
        </w:rPr>
      </w:pPr>
      <w:r>
        <w:rPr>
          <w:rFonts w:ascii="Times New Roman" w:eastAsia="SimSun" w:hAnsi="Times New Roman" w:cs="Times New Roman"/>
          <w:bCs/>
          <w:i/>
          <w:color w:val="7030A0"/>
          <w:sz w:val="24"/>
          <w:szCs w:val="24"/>
          <w:lang w:val="it-IT"/>
        </w:rPr>
        <w:t xml:space="preserve">  </w:t>
      </w:r>
      <w:r w:rsidRPr="004A4693">
        <w:rPr>
          <w:rFonts w:ascii="Times New Roman" w:eastAsia="SimSun" w:hAnsi="Times New Roman" w:cs="Times New Roman"/>
          <w:bCs/>
          <w:i/>
          <w:color w:val="7030A0"/>
          <w:sz w:val="24"/>
          <w:szCs w:val="24"/>
          <w:lang w:val="it-IT"/>
        </w:rPr>
        <w:t>→</w:t>
      </w:r>
      <w:r w:rsidRPr="002C57F5">
        <w:rPr>
          <w:rFonts w:ascii="Times New Roman" w:eastAsia="SimSun" w:hAnsi="Times New Roman" w:cs="Times New Roman"/>
          <w:bCs/>
          <w:i/>
          <w:iCs/>
          <w:color w:val="7030A0"/>
          <w:sz w:val="24"/>
          <w:szCs w:val="24"/>
          <w:lang w:val="it-IT"/>
        </w:rPr>
        <w:t>Î</w:t>
      </w:r>
      <w:r w:rsidR="004A4693" w:rsidRPr="002C57F5">
        <w:rPr>
          <w:rFonts w:ascii="Times New Roman" w:eastAsia="SimSun" w:hAnsi="Times New Roman" w:cs="Times New Roman"/>
          <w:bCs/>
          <w:i/>
          <w:iCs/>
          <w:color w:val="7030A0"/>
          <w:sz w:val="24"/>
          <w:szCs w:val="24"/>
          <w:lang w:val="it-IT"/>
        </w:rPr>
        <w:t>nvăţarea centrată pe elev</w:t>
      </w:r>
      <w:r w:rsidR="004A4693" w:rsidRPr="004A4693">
        <w:rPr>
          <w:rFonts w:ascii="Times New Roman" w:eastAsia="SimSun" w:hAnsi="Times New Roman" w:cs="Times New Roman"/>
          <w:bCs/>
          <w:sz w:val="24"/>
          <w:szCs w:val="24"/>
          <w:lang w:val="it-IT"/>
        </w:rPr>
        <w:t xml:space="preserve">; toate activităţile de învăţare sunt planificate și structurate pentru a promova şi a încuraja ÎCE. Rolul profesorului în şcoală este de a coordona învăţarea, de a-i învăţa pe elevi să înţeleagă modul în care învaţă. Elevul este îndrumat să-şi identifice punctele forte și dificultăţile și să-şi planifice învăţatul, să fie, deci, responsabil de propria lui educaţie. Profesorii dezvoltă permanent modalităţi eficiente de a oferi feedback pozitiv elevilor, în aşa fel încât să le menţină motivaţia pentru învăţare </w:t>
      </w:r>
      <w:r w:rsidR="004A4693" w:rsidRPr="004A4693">
        <w:rPr>
          <w:rFonts w:ascii="Times New Roman" w:eastAsia="SimSun" w:hAnsi="Times New Roman" w:cs="Times New Roman"/>
          <w:bCs/>
          <w:caps/>
          <w:sz w:val="24"/>
          <w:szCs w:val="24"/>
          <w:lang w:val="ro-RO"/>
        </w:rPr>
        <w:t>(</w:t>
      </w:r>
      <w:r w:rsidR="004A4693" w:rsidRPr="004A4693">
        <w:rPr>
          <w:rFonts w:ascii="Times New Roman" w:eastAsia="SimSun" w:hAnsi="Times New Roman" w:cs="Times New Roman"/>
          <w:b/>
          <w:bCs/>
          <w:caps/>
          <w:color w:val="00B050"/>
          <w:sz w:val="24"/>
          <w:szCs w:val="24"/>
          <w:lang w:val="ro-RO"/>
        </w:rPr>
        <w:t xml:space="preserve">Anexa 15 - </w:t>
      </w:r>
      <w:r w:rsidR="004A4693" w:rsidRPr="004A4693">
        <w:rPr>
          <w:rFonts w:ascii="Times New Roman" w:eastAsia="SimSun" w:hAnsi="Times New Roman" w:cs="Times New Roman"/>
          <w:b/>
          <w:bCs/>
          <w:color w:val="00B050"/>
          <w:sz w:val="24"/>
          <w:szCs w:val="24"/>
          <w:lang w:val="ro-RO"/>
        </w:rPr>
        <w:t>fişă progres</w:t>
      </w:r>
      <w:r w:rsidR="004A4693" w:rsidRPr="004A4693">
        <w:rPr>
          <w:rFonts w:ascii="Times New Roman" w:eastAsia="SimSun" w:hAnsi="Times New Roman" w:cs="Times New Roman"/>
          <w:bCs/>
          <w:sz w:val="24"/>
          <w:szCs w:val="24"/>
          <w:lang w:val="ro-RO"/>
        </w:rPr>
        <w:t>).</w:t>
      </w:r>
    </w:p>
    <w:p w:rsidR="004A4693" w:rsidRPr="004A4693" w:rsidRDefault="002C57F5" w:rsidP="002C57F5">
      <w:pPr>
        <w:suppressAutoHyphens/>
        <w:spacing w:after="0" w:line="240" w:lineRule="auto"/>
        <w:jc w:val="both"/>
        <w:rPr>
          <w:rFonts w:ascii="Times New Roman" w:eastAsia="SimSun" w:hAnsi="Times New Roman" w:cs="Times New Roman"/>
          <w:bCs/>
          <w:sz w:val="24"/>
          <w:szCs w:val="24"/>
          <w:lang w:val="it-IT"/>
        </w:rPr>
      </w:pPr>
      <w:r>
        <w:rPr>
          <w:rFonts w:ascii="Times New Roman" w:eastAsia="SimSun" w:hAnsi="Times New Roman" w:cs="Times New Roman"/>
          <w:bCs/>
          <w:i/>
          <w:color w:val="7030A0"/>
          <w:sz w:val="24"/>
          <w:szCs w:val="24"/>
          <w:lang w:val="it-IT"/>
        </w:rPr>
        <w:t xml:space="preserve">     </w:t>
      </w:r>
      <w:r w:rsidRPr="004A4693">
        <w:rPr>
          <w:rFonts w:ascii="Times New Roman" w:eastAsia="SimSun" w:hAnsi="Times New Roman" w:cs="Times New Roman"/>
          <w:bCs/>
          <w:i/>
          <w:color w:val="7030A0"/>
          <w:sz w:val="24"/>
          <w:szCs w:val="24"/>
          <w:lang w:val="it-IT"/>
        </w:rPr>
        <w:t>→</w:t>
      </w:r>
      <w:r w:rsidRPr="002C57F5">
        <w:rPr>
          <w:rFonts w:ascii="Times New Roman" w:eastAsia="SimSun" w:hAnsi="Times New Roman" w:cs="Times New Roman"/>
          <w:bCs/>
          <w:i/>
          <w:iCs/>
          <w:color w:val="7030A0"/>
          <w:sz w:val="24"/>
          <w:szCs w:val="24"/>
          <w:lang w:val="it-IT"/>
        </w:rPr>
        <w:t>M</w:t>
      </w:r>
      <w:r w:rsidR="004A4693" w:rsidRPr="002C57F5">
        <w:rPr>
          <w:rFonts w:ascii="Times New Roman" w:eastAsia="SimSun" w:hAnsi="Times New Roman" w:cs="Times New Roman"/>
          <w:bCs/>
          <w:i/>
          <w:iCs/>
          <w:color w:val="7030A0"/>
          <w:sz w:val="24"/>
          <w:szCs w:val="24"/>
          <w:lang w:val="it-IT"/>
        </w:rPr>
        <w:t>odernizarea actului educaţional</w:t>
      </w:r>
      <w:r w:rsidR="004A4693" w:rsidRPr="004A4693">
        <w:rPr>
          <w:rFonts w:ascii="Times New Roman" w:eastAsia="SimSun" w:hAnsi="Times New Roman" w:cs="Times New Roman"/>
          <w:bCs/>
          <w:sz w:val="24"/>
          <w:szCs w:val="24"/>
          <w:lang w:val="it-IT"/>
        </w:rPr>
        <w:t>, ca rezultat al utilizării con</w:t>
      </w:r>
      <w:r w:rsidR="004C2994">
        <w:rPr>
          <w:rFonts w:ascii="Times New Roman" w:eastAsia="SimSun" w:hAnsi="Times New Roman" w:cs="Times New Roman"/>
          <w:bCs/>
          <w:sz w:val="24"/>
          <w:szCs w:val="24"/>
          <w:lang w:val="it-IT"/>
        </w:rPr>
        <w:t xml:space="preserve">stante a metodelor </w:t>
      </w:r>
      <w:r w:rsidR="004A4693" w:rsidRPr="004A4693">
        <w:rPr>
          <w:rFonts w:ascii="Times New Roman" w:eastAsia="SimSun" w:hAnsi="Times New Roman" w:cs="Times New Roman"/>
          <w:bCs/>
          <w:sz w:val="24"/>
          <w:szCs w:val="24"/>
          <w:lang w:val="it-IT"/>
        </w:rPr>
        <w:t>activ-participative în cadrul procesului de predare-învăţare</w:t>
      </w:r>
      <w:r>
        <w:rPr>
          <w:rFonts w:ascii="Times New Roman" w:eastAsia="SimSun" w:hAnsi="Times New Roman" w:cs="Times New Roman"/>
          <w:bCs/>
          <w:sz w:val="24"/>
          <w:szCs w:val="24"/>
          <w:lang w:val="it-IT"/>
        </w:rPr>
        <w:t xml:space="preserve">, fapt confirmat în peste 80% dintre fișele de observație a </w:t>
      </w:r>
      <w:r>
        <w:rPr>
          <w:rFonts w:ascii="Times New Roman" w:eastAsia="SimSun" w:hAnsi="Times New Roman" w:cs="Times New Roman"/>
          <w:bCs/>
          <w:sz w:val="24"/>
          <w:szCs w:val="24"/>
          <w:lang w:val="it-IT"/>
        </w:rPr>
        <w:lastRenderedPageBreak/>
        <w:t>procesului instructiv-educativ</w:t>
      </w:r>
      <w:r w:rsidR="004A4693" w:rsidRPr="004A4693">
        <w:rPr>
          <w:rFonts w:ascii="Times New Roman" w:eastAsia="SimSun" w:hAnsi="Times New Roman" w:cs="Times New Roman"/>
          <w:bCs/>
          <w:sz w:val="24"/>
          <w:szCs w:val="24"/>
          <w:lang w:val="it-IT"/>
        </w:rPr>
        <w:t xml:space="preserve">; se poate aprecia că modernitatea este rezultatul integrării optime a metodelor activ-participative în procesul de învăţământ, a folosirii unei game variate de strategii didactice în funcţie de stilul de învăţare al fiecărui elev şi de principiul egalităţii şanselor educaţionale. </w:t>
      </w:r>
    </w:p>
    <w:p w:rsidR="004A4693" w:rsidRPr="004A4693" w:rsidRDefault="004A4693" w:rsidP="004A4693">
      <w:pPr>
        <w:spacing w:after="0" w:line="240" w:lineRule="auto"/>
        <w:ind w:firstLine="36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color w:val="7030A0"/>
          <w:sz w:val="24"/>
          <w:szCs w:val="24"/>
          <w:lang w:val="it-IT"/>
        </w:rPr>
        <w:t>→Desfăşurarea de activităţi de inovaţie în domeniul didactic în vederea derulării de programe de învăţare de calitate</w:t>
      </w:r>
      <w:r w:rsidRPr="004A4693">
        <w:rPr>
          <w:rFonts w:ascii="Times New Roman" w:eastAsia="SimSun" w:hAnsi="Times New Roman" w:cs="Times New Roman"/>
          <w:bCs/>
          <w:i/>
          <w:iCs/>
          <w:color w:val="7030A0"/>
          <w:sz w:val="24"/>
          <w:szCs w:val="24"/>
          <w:lang w:val="it-IT"/>
        </w:rPr>
        <w:t xml:space="preserve">: </w:t>
      </w:r>
    </w:p>
    <w:p w:rsidR="004A4693" w:rsidRDefault="004A4693" w:rsidP="004A4693">
      <w:pPr>
        <w:numPr>
          <w:ilvl w:val="0"/>
          <w:numId w:val="2"/>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la nivelul catedrelor, a unor seturi de teste de evaluare standardizată, adaptate pe niveluri de dificultate; evaluarea standardizată a elevilor claselor a X-a şi a XII-a, la disciplinele tehnice, aplicată în sistem Eduka</w:t>
      </w:r>
      <w:r w:rsidR="00B64E98">
        <w:rPr>
          <w:rFonts w:ascii="Times New Roman" w:eastAsia="SimSun" w:hAnsi="Times New Roman" w:cs="Times New Roman"/>
          <w:bCs/>
          <w:sz w:val="24"/>
          <w:szCs w:val="24"/>
          <w:lang w:val="it-IT"/>
        </w:rPr>
        <w:t xml:space="preserve"> și ILIAS</w:t>
      </w:r>
      <w:r w:rsidRPr="004A4693">
        <w:rPr>
          <w:rFonts w:ascii="Times New Roman" w:eastAsia="SimSun" w:hAnsi="Times New Roman" w:cs="Times New Roman"/>
          <w:bCs/>
          <w:sz w:val="24"/>
          <w:szCs w:val="24"/>
          <w:lang w:val="it-IT"/>
        </w:rPr>
        <w:t>;</w:t>
      </w:r>
    </w:p>
    <w:p w:rsidR="00272D96" w:rsidRPr="004A4693" w:rsidRDefault="00272D96" w:rsidP="004A4693">
      <w:pPr>
        <w:numPr>
          <w:ilvl w:val="0"/>
          <w:numId w:val="2"/>
        </w:numPr>
        <w:suppressAutoHyphens/>
        <w:spacing w:after="0" w:line="240" w:lineRule="auto"/>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elaborarea de auxiliare curriculare de pregătire pentru bacalaureat prin Proiectul pentru Învățământ Secundar (ROSE), Subproiectul ”Karpen-Școala progr</w:t>
      </w:r>
      <w:r w:rsidR="00B64E98">
        <w:rPr>
          <w:rFonts w:ascii="Times New Roman" w:eastAsia="SimSun" w:hAnsi="Times New Roman" w:cs="Times New Roman"/>
          <w:bCs/>
          <w:sz w:val="24"/>
          <w:szCs w:val="24"/>
          <w:lang w:val="it-IT"/>
        </w:rPr>
        <w:t>e</w:t>
      </w:r>
      <w:r>
        <w:rPr>
          <w:rFonts w:ascii="Times New Roman" w:eastAsia="SimSun" w:hAnsi="Times New Roman" w:cs="Times New Roman"/>
          <w:bCs/>
          <w:sz w:val="24"/>
          <w:szCs w:val="24"/>
          <w:lang w:val="it-IT"/>
        </w:rPr>
        <w:t>sului”, finanțat de Banca Mondială</w:t>
      </w:r>
    </w:p>
    <w:p w:rsidR="004A4693" w:rsidRPr="004A4693" w:rsidRDefault="00EF0427" w:rsidP="004A4693">
      <w:pPr>
        <w:widowControl w:val="0"/>
        <w:numPr>
          <w:ilvl w:val="0"/>
          <w:numId w:val="2"/>
        </w:numPr>
        <w:suppressAutoHyphens/>
        <w:spacing w:after="0" w:line="240" w:lineRule="auto"/>
        <w:ind w:left="714"/>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 xml:space="preserve">utilizarea </w:t>
      </w:r>
      <w:r w:rsidR="004A4693" w:rsidRPr="004A4693">
        <w:rPr>
          <w:rFonts w:ascii="Times New Roman" w:eastAsia="SimSun" w:hAnsi="Times New Roman" w:cs="Times New Roman"/>
          <w:bCs/>
          <w:sz w:val="24"/>
          <w:szCs w:val="24"/>
          <w:lang w:val="it-IT"/>
        </w:rPr>
        <w:t>platforme</w:t>
      </w:r>
      <w:r>
        <w:rPr>
          <w:rFonts w:ascii="Times New Roman" w:eastAsia="SimSun" w:hAnsi="Times New Roman" w:cs="Times New Roman"/>
          <w:bCs/>
          <w:sz w:val="24"/>
          <w:szCs w:val="24"/>
          <w:lang w:val="it-IT"/>
        </w:rPr>
        <w:t>lor</w:t>
      </w:r>
      <w:r w:rsidR="004A4693" w:rsidRPr="004A4693">
        <w:rPr>
          <w:rFonts w:ascii="Times New Roman" w:eastAsia="SimSun" w:hAnsi="Times New Roman" w:cs="Times New Roman"/>
          <w:bCs/>
          <w:sz w:val="24"/>
          <w:szCs w:val="24"/>
          <w:lang w:val="it-IT"/>
        </w:rPr>
        <w:t xml:space="preserve"> de învăţare on-line cu lecţii p</w:t>
      </w:r>
      <w:r w:rsidR="002C57F5">
        <w:rPr>
          <w:rFonts w:ascii="Times New Roman" w:eastAsia="SimSun" w:hAnsi="Times New Roman" w:cs="Times New Roman"/>
          <w:bCs/>
          <w:sz w:val="24"/>
          <w:szCs w:val="24"/>
          <w:lang w:val="it-IT"/>
        </w:rPr>
        <w:t>redefinite și lecţii proprii – 3</w:t>
      </w:r>
      <w:r w:rsidR="004A4693" w:rsidRPr="004A4693">
        <w:rPr>
          <w:rFonts w:ascii="Times New Roman" w:eastAsia="SimSun" w:hAnsi="Times New Roman" w:cs="Times New Roman"/>
          <w:bCs/>
          <w:sz w:val="24"/>
          <w:szCs w:val="24"/>
          <w:lang w:val="it-IT"/>
        </w:rPr>
        <w:t>05 lecţii desfăşurate de 42 de profesori;</w:t>
      </w:r>
    </w:p>
    <w:p w:rsidR="004A4693" w:rsidRPr="004A4693" w:rsidRDefault="004A4693" w:rsidP="004A4693">
      <w:pPr>
        <w:widowControl w:val="0"/>
        <w:numPr>
          <w:ilvl w:val="0"/>
          <w:numId w:val="2"/>
        </w:numPr>
        <w:suppressAutoHyphens/>
        <w:spacing w:after="0" w:line="240" w:lineRule="auto"/>
        <w:ind w:left="714"/>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și implementarea unui sistem paralel de monitorizare și diseminare a exemplelor de bune practici prin asistenţe și inter-asistenţe între catedre și arii curriculare;</w:t>
      </w:r>
    </w:p>
    <w:p w:rsidR="004A4693" w:rsidRPr="004A4693" w:rsidRDefault="004A4693" w:rsidP="004A4693">
      <w:pPr>
        <w:widowControl w:val="0"/>
        <w:numPr>
          <w:ilvl w:val="0"/>
          <w:numId w:val="2"/>
        </w:numPr>
        <w:suppressAutoHyphens/>
        <w:spacing w:after="0" w:line="240" w:lineRule="auto"/>
        <w:ind w:left="714"/>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utilizarea strategiilor didactice de tip activ, participativ, formativ şi diversificarea metodelor didactice;</w:t>
      </w:r>
    </w:p>
    <w:p w:rsidR="004A4693" w:rsidRPr="004A4693" w:rsidRDefault="004A4693" w:rsidP="004A4693">
      <w:pPr>
        <w:widowControl w:val="0"/>
        <w:numPr>
          <w:ilvl w:val="0"/>
          <w:numId w:val="2"/>
        </w:numPr>
        <w:suppressAutoHyphens/>
        <w:spacing w:after="0" w:line="240" w:lineRule="auto"/>
        <w:ind w:left="714"/>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elaborarea auxiliarelor curriculare – suporturi de curs, resurse de învățare - pentru fiecare disciplină/nivel; astfel, ora de curs poate fi dedicată în exclusivitate activităților de învățare și evaluare formativă;</w:t>
      </w:r>
    </w:p>
    <w:p w:rsidR="004F3E0A" w:rsidRDefault="004A4693" w:rsidP="004F3E0A">
      <w:pPr>
        <w:numPr>
          <w:ilvl w:val="0"/>
          <w:numId w:val="2"/>
        </w:numPr>
        <w:suppressAutoHyphens/>
        <w:spacing w:after="0" w:line="240" w:lineRule="auto"/>
        <w:jc w:val="both"/>
        <w:rPr>
          <w:rFonts w:ascii="Times New Roman" w:eastAsia="SimSun" w:hAnsi="Times New Roman" w:cs="Times New Roman"/>
          <w:b/>
          <w:bCs/>
          <w:caps/>
          <w:sz w:val="24"/>
          <w:szCs w:val="24"/>
          <w:lang w:val="it-IT"/>
        </w:rPr>
      </w:pPr>
      <w:r w:rsidRPr="004A4693">
        <w:rPr>
          <w:rFonts w:ascii="Times New Roman" w:eastAsia="SimSun" w:hAnsi="Times New Roman" w:cs="Times New Roman"/>
          <w:bCs/>
          <w:sz w:val="24"/>
          <w:szCs w:val="24"/>
          <w:lang w:val="it-IT"/>
        </w:rPr>
        <w:t xml:space="preserve">aplicarea și interpretarea unui chestionar de evaluare a cadrelor didactice și a unităţii şcolare de către elevii colegiului nostru (pe un eşantion reprezentativ de 589 de elevi, selectaţi de la fiecare nivel şcolar), cu rezultate ce au evidenţiat faptul că 80,05 % dintre elevi văd procesul instructiv-educativ ca pe unul modern și de calitate, iar profesorii desfăşoară activităţi didactice de calitate </w:t>
      </w:r>
      <w:r w:rsidRPr="002C57F5">
        <w:rPr>
          <w:rFonts w:ascii="Times New Roman" w:eastAsia="SimSun" w:hAnsi="Times New Roman" w:cs="Times New Roman"/>
          <w:bCs/>
          <w:color w:val="00B050"/>
          <w:sz w:val="24"/>
          <w:szCs w:val="24"/>
          <w:lang w:val="it-IT"/>
        </w:rPr>
        <w:t>(</w:t>
      </w:r>
      <w:r w:rsidR="002C57F5">
        <w:rPr>
          <w:rFonts w:ascii="Times New Roman" w:eastAsia="SimSun" w:hAnsi="Times New Roman" w:cs="Times New Roman"/>
          <w:b/>
          <w:bCs/>
          <w:caps/>
          <w:color w:val="00B050"/>
          <w:sz w:val="24"/>
          <w:szCs w:val="24"/>
          <w:lang w:val="ro-RO"/>
        </w:rPr>
        <w:t>Anexa 30</w:t>
      </w:r>
      <w:r w:rsidRPr="002C57F5">
        <w:rPr>
          <w:rFonts w:ascii="Times New Roman" w:eastAsia="SimSun" w:hAnsi="Times New Roman" w:cs="Times New Roman"/>
          <w:b/>
          <w:bCs/>
          <w:caps/>
          <w:color w:val="00B050"/>
          <w:sz w:val="24"/>
          <w:szCs w:val="24"/>
          <w:lang w:val="ro-RO"/>
        </w:rPr>
        <w:t xml:space="preserve"> </w:t>
      </w:r>
      <w:r w:rsidRPr="002C57F5">
        <w:rPr>
          <w:rFonts w:ascii="Times New Roman" w:eastAsia="SimSun" w:hAnsi="Times New Roman" w:cs="Times New Roman"/>
          <w:b/>
          <w:bCs/>
          <w:caps/>
          <w:color w:val="00B050"/>
          <w:sz w:val="24"/>
          <w:szCs w:val="24"/>
          <w:lang w:val="it-IT"/>
        </w:rPr>
        <w:t xml:space="preserve">– </w:t>
      </w:r>
      <w:r w:rsidRPr="002C57F5">
        <w:rPr>
          <w:rFonts w:ascii="Times New Roman" w:eastAsia="SimSun" w:hAnsi="Times New Roman" w:cs="Times New Roman"/>
          <w:b/>
          <w:bCs/>
          <w:color w:val="00B050"/>
          <w:sz w:val="24"/>
          <w:szCs w:val="24"/>
          <w:lang w:val="it-IT"/>
        </w:rPr>
        <w:t>condiţii de învăţare</w:t>
      </w:r>
      <w:r w:rsidRPr="002C57F5">
        <w:rPr>
          <w:rFonts w:ascii="Times New Roman" w:eastAsia="SimSun" w:hAnsi="Times New Roman" w:cs="Times New Roman"/>
          <w:bCs/>
          <w:caps/>
          <w:color w:val="00B050"/>
          <w:sz w:val="24"/>
          <w:szCs w:val="24"/>
          <w:lang w:val="it-IT"/>
        </w:rPr>
        <w:t>)</w:t>
      </w:r>
      <w:r w:rsidRPr="004A4693">
        <w:rPr>
          <w:rFonts w:ascii="Times New Roman" w:eastAsia="SimSun" w:hAnsi="Times New Roman" w:cs="Times New Roman"/>
          <w:bCs/>
          <w:caps/>
          <w:sz w:val="24"/>
          <w:szCs w:val="24"/>
          <w:lang w:val="it-IT"/>
        </w:rPr>
        <w:t>;</w:t>
      </w:r>
    </w:p>
    <w:p w:rsidR="004F3E0A" w:rsidRDefault="004F3E0A" w:rsidP="004F3E0A">
      <w:pPr>
        <w:suppressAutoHyphens/>
        <w:spacing w:after="0" w:line="240" w:lineRule="auto"/>
        <w:ind w:left="142"/>
        <w:jc w:val="both"/>
        <w:rPr>
          <w:rFonts w:ascii="Times New Roman" w:eastAsia="SimSun" w:hAnsi="Times New Roman" w:cs="Times New Roman"/>
          <w:bCs/>
          <w:i/>
          <w:color w:val="7030A0"/>
          <w:sz w:val="24"/>
          <w:szCs w:val="24"/>
          <w:lang w:val="it-IT"/>
        </w:rPr>
      </w:pPr>
      <w:r w:rsidRPr="004F3E0A">
        <w:rPr>
          <w:rFonts w:ascii="Times New Roman" w:eastAsia="SimSun" w:hAnsi="Times New Roman" w:cs="Times New Roman"/>
          <w:bCs/>
          <w:i/>
          <w:color w:val="7030A0"/>
          <w:sz w:val="24"/>
          <w:szCs w:val="24"/>
          <w:lang w:val="it-IT"/>
        </w:rPr>
        <w:t xml:space="preserve">→ </w:t>
      </w:r>
      <w:r>
        <w:rPr>
          <w:rFonts w:ascii="Times New Roman" w:eastAsia="SimSun" w:hAnsi="Times New Roman" w:cs="Times New Roman"/>
          <w:bCs/>
          <w:i/>
          <w:color w:val="7030A0"/>
          <w:sz w:val="24"/>
          <w:szCs w:val="24"/>
          <w:lang w:val="it-IT"/>
        </w:rPr>
        <w:t>Asigurarea egalității de șanse în ce privește accesul la educație și resursele școlii</w:t>
      </w:r>
    </w:p>
    <w:p w:rsidR="004F3E0A" w:rsidRPr="004F3E0A" w:rsidRDefault="004F3E0A" w:rsidP="004F3E0A">
      <w:pPr>
        <w:spacing w:after="160" w:line="256" w:lineRule="auto"/>
        <w:ind w:firstLine="360"/>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Pentru asigurarea accesului egal la educaţie, creşterea calităţii educaţiei şi implicit prevenirea abandonului şcolar la toate clasele, la nivelul şcolii s-au derulat mai multe tipuri de activităţi:</w:t>
      </w:r>
    </w:p>
    <w:p w:rsidR="004F3E0A" w:rsidRPr="004F3E0A" w:rsidRDefault="004F3E0A" w:rsidP="004F3E0A">
      <w:pPr>
        <w:numPr>
          <w:ilvl w:val="0"/>
          <w:numId w:val="92"/>
        </w:numPr>
        <w:spacing w:after="160" w:line="256" w:lineRule="auto"/>
        <w:contextualSpacing/>
        <w:jc w:val="both"/>
        <w:rPr>
          <w:rFonts w:ascii="Times New Roman" w:eastAsia="Calibri" w:hAnsi="Times New Roman" w:cs="Times New Roman"/>
          <w:b/>
          <w:sz w:val="24"/>
          <w:szCs w:val="24"/>
          <w:lang w:val="ro-RO"/>
        </w:rPr>
      </w:pPr>
      <w:r w:rsidRPr="004F3E0A">
        <w:rPr>
          <w:rFonts w:ascii="Times New Roman" w:eastAsia="Calibri" w:hAnsi="Times New Roman" w:cs="Times New Roman"/>
          <w:b/>
          <w:sz w:val="24"/>
          <w:szCs w:val="24"/>
          <w:lang w:val="ro-RO"/>
        </w:rPr>
        <w:t>Dezvoltarea unor programe naţionale</w:t>
      </w:r>
    </w:p>
    <w:p w:rsidR="004F3E0A" w:rsidRPr="004F3E0A" w:rsidRDefault="004F3E0A" w:rsidP="004F3E0A">
      <w:pPr>
        <w:numPr>
          <w:ilvl w:val="0"/>
          <w:numId w:val="93"/>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 xml:space="preserve">Programul bani de liceu, clasele IX-XII </w:t>
      </w:r>
    </w:p>
    <w:p w:rsidR="004F3E0A" w:rsidRPr="004F3E0A" w:rsidRDefault="004F3E0A" w:rsidP="004F3E0A">
      <w:pPr>
        <w:numPr>
          <w:ilvl w:val="0"/>
          <w:numId w:val="93"/>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 xml:space="preserve">Acordarea burselor profesionale, clasele IX-XI </w:t>
      </w:r>
    </w:p>
    <w:p w:rsidR="004F3E0A" w:rsidRPr="004F3E0A" w:rsidRDefault="004F3E0A" w:rsidP="004F3E0A">
      <w:pPr>
        <w:numPr>
          <w:ilvl w:val="0"/>
          <w:numId w:val="93"/>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 xml:space="preserve">Programul naţional – TICHET SOCIAL </w:t>
      </w:r>
    </w:p>
    <w:p w:rsidR="004F3E0A" w:rsidRPr="004F3E0A" w:rsidRDefault="004F3E0A" w:rsidP="004F3E0A">
      <w:pPr>
        <w:numPr>
          <w:ilvl w:val="0"/>
          <w:numId w:val="93"/>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Programul naţional de combatere a violenţei în şcoală şi familie</w:t>
      </w:r>
    </w:p>
    <w:p w:rsidR="004F3E0A" w:rsidRPr="004F3E0A" w:rsidRDefault="004F3E0A" w:rsidP="004F3E0A">
      <w:pPr>
        <w:numPr>
          <w:ilvl w:val="0"/>
          <w:numId w:val="93"/>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Programul naţional de dezvoltare a Strategiei Naţionale de Acţiune Comunitară</w:t>
      </w:r>
    </w:p>
    <w:p w:rsidR="004F3E0A" w:rsidRPr="004F3E0A" w:rsidRDefault="004F3E0A" w:rsidP="004F3E0A">
      <w:pPr>
        <w:numPr>
          <w:ilvl w:val="0"/>
          <w:numId w:val="93"/>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t xml:space="preserve">Derularea proiectului ROSE </w:t>
      </w:r>
    </w:p>
    <w:p w:rsidR="004F3E0A" w:rsidRPr="004F3E0A" w:rsidRDefault="004F3E0A" w:rsidP="004F3E0A">
      <w:pPr>
        <w:numPr>
          <w:ilvl w:val="0"/>
          <w:numId w:val="92"/>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b/>
          <w:sz w:val="24"/>
          <w:szCs w:val="24"/>
          <w:lang w:val="ro-RO"/>
        </w:rPr>
        <w:t>Alte măsuri</w:t>
      </w:r>
      <w:r w:rsidRPr="004F3E0A">
        <w:rPr>
          <w:rFonts w:ascii="Times New Roman" w:eastAsia="Calibri" w:hAnsi="Times New Roman" w:cs="Times New Roman"/>
          <w:sz w:val="24"/>
          <w:szCs w:val="24"/>
          <w:lang w:val="ro-RO"/>
        </w:rPr>
        <w:t xml:space="preserve"> care vizează asigurarea accesului egal la educaţie prin îmbunătăţirea practicilor didactice şi creşterea gradului de atractivitate a şcolii:</w:t>
      </w:r>
    </w:p>
    <w:p w:rsidR="004F3E0A" w:rsidRPr="004F3E0A" w:rsidRDefault="004F3E0A" w:rsidP="004F3E0A">
      <w:pPr>
        <w:numPr>
          <w:ilvl w:val="0"/>
          <w:numId w:val="94"/>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i/>
          <w:sz w:val="24"/>
          <w:szCs w:val="24"/>
          <w:lang w:val="ro-RO"/>
        </w:rPr>
        <w:t>Centrarea educaţiei pe elev</w:t>
      </w:r>
      <w:r w:rsidRPr="004F3E0A">
        <w:rPr>
          <w:rFonts w:ascii="Times New Roman" w:eastAsia="Calibri" w:hAnsi="Times New Roman" w:cs="Times New Roman"/>
          <w:sz w:val="24"/>
          <w:szCs w:val="24"/>
          <w:lang w:val="ro-RO"/>
        </w:rPr>
        <w:t xml:space="preserve"> (alegerea metodelor didactice, adaptarea conţinuturilor potenţialului de care dispune elevul, creşterea gradului de atractivitate a lecţiilor), urmărindu-se motivarea permanentă a elevului pentru învăţare;</w:t>
      </w:r>
    </w:p>
    <w:p w:rsidR="004F3E0A" w:rsidRPr="004F3E0A" w:rsidRDefault="004F3E0A" w:rsidP="004F3E0A">
      <w:pPr>
        <w:numPr>
          <w:ilvl w:val="0"/>
          <w:numId w:val="94"/>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i/>
          <w:sz w:val="24"/>
          <w:szCs w:val="24"/>
          <w:lang w:val="ro-RO"/>
        </w:rPr>
        <w:t>Consiliere psihopedagogică</w:t>
      </w:r>
      <w:r w:rsidRPr="004F3E0A">
        <w:rPr>
          <w:rFonts w:ascii="Times New Roman" w:eastAsia="Calibri" w:hAnsi="Times New Roman" w:cs="Times New Roman"/>
          <w:sz w:val="24"/>
          <w:szCs w:val="24"/>
          <w:lang w:val="ro-RO"/>
        </w:rPr>
        <w:t xml:space="preserve"> </w:t>
      </w:r>
      <w:r w:rsidRPr="004F3E0A">
        <w:rPr>
          <w:rFonts w:ascii="Times New Roman" w:eastAsia="Calibri" w:hAnsi="Times New Roman" w:cs="Times New Roman"/>
          <w:i/>
          <w:sz w:val="24"/>
          <w:szCs w:val="24"/>
          <w:lang w:val="ro-RO"/>
        </w:rPr>
        <w:t>specializată</w:t>
      </w:r>
      <w:r w:rsidRPr="004F3E0A">
        <w:rPr>
          <w:rFonts w:ascii="Times New Roman" w:eastAsia="Calibri" w:hAnsi="Times New Roman" w:cs="Times New Roman"/>
          <w:sz w:val="24"/>
          <w:szCs w:val="24"/>
          <w:lang w:val="ro-RO"/>
        </w:rPr>
        <w:t xml:space="preserve"> a elevilor, părin</w:t>
      </w:r>
      <w:r>
        <w:rPr>
          <w:rFonts w:ascii="Times New Roman" w:eastAsia="Calibri" w:hAnsi="Times New Roman" w:cs="Times New Roman"/>
          <w:sz w:val="24"/>
          <w:szCs w:val="24"/>
          <w:lang w:val="ro-RO"/>
        </w:rPr>
        <w:t>ț</w:t>
      </w:r>
      <w:r w:rsidRPr="004F3E0A">
        <w:rPr>
          <w:rFonts w:ascii="Times New Roman" w:eastAsia="Calibri" w:hAnsi="Times New Roman" w:cs="Times New Roman"/>
          <w:sz w:val="24"/>
          <w:szCs w:val="24"/>
          <w:lang w:val="ro-RO"/>
        </w:rPr>
        <w:t>ilor şi cadrelor didactice;</w:t>
      </w:r>
    </w:p>
    <w:p w:rsidR="004F3E0A" w:rsidRPr="004F3E0A" w:rsidRDefault="004F3E0A" w:rsidP="004F3E0A">
      <w:pPr>
        <w:numPr>
          <w:ilvl w:val="0"/>
          <w:numId w:val="94"/>
        </w:numPr>
        <w:spacing w:after="160" w:line="256" w:lineRule="auto"/>
        <w:contextualSpacing/>
        <w:jc w:val="both"/>
        <w:rPr>
          <w:rFonts w:ascii="Times New Roman" w:eastAsia="Calibri" w:hAnsi="Times New Roman" w:cs="Times New Roman"/>
          <w:sz w:val="24"/>
          <w:szCs w:val="24"/>
          <w:lang w:val="ro-RO"/>
        </w:rPr>
      </w:pPr>
      <w:r w:rsidRPr="004F3E0A">
        <w:rPr>
          <w:rFonts w:ascii="Times New Roman" w:eastAsia="Calibri" w:hAnsi="Times New Roman" w:cs="Times New Roman"/>
          <w:i/>
          <w:sz w:val="24"/>
          <w:szCs w:val="24"/>
          <w:lang w:val="ro-RO"/>
        </w:rPr>
        <w:t>Dezvoltarea activităţilor extraşcolare şi extracurriculare</w:t>
      </w:r>
      <w:r w:rsidRPr="004F3E0A">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 xml:space="preserve">adaptat nevoilor elevilor, fără discrimare de orice fel, </w:t>
      </w:r>
      <w:r w:rsidRPr="004F3E0A">
        <w:rPr>
          <w:rFonts w:ascii="Times New Roman" w:eastAsia="Calibri" w:hAnsi="Times New Roman" w:cs="Times New Roman"/>
          <w:sz w:val="24"/>
          <w:szCs w:val="24"/>
          <w:lang w:val="ro-RO"/>
        </w:rPr>
        <w:t>pentru completarea educaţiei formale şi a celei din familie.</w:t>
      </w:r>
    </w:p>
    <w:p w:rsidR="004F3E0A" w:rsidRPr="004F3E0A" w:rsidRDefault="004F3E0A" w:rsidP="004F3E0A">
      <w:pPr>
        <w:spacing w:after="160" w:line="256" w:lineRule="auto"/>
        <w:ind w:firstLine="720"/>
        <w:jc w:val="both"/>
        <w:rPr>
          <w:rFonts w:ascii="Times New Roman" w:eastAsia="Calibri" w:hAnsi="Times New Roman" w:cs="Times New Roman"/>
          <w:sz w:val="24"/>
          <w:szCs w:val="24"/>
          <w:lang w:val="ro-RO"/>
        </w:rPr>
      </w:pPr>
      <w:r w:rsidRPr="004F3E0A">
        <w:rPr>
          <w:rFonts w:ascii="Times New Roman" w:eastAsia="Calibri" w:hAnsi="Times New Roman" w:cs="Times New Roman"/>
          <w:sz w:val="24"/>
          <w:szCs w:val="24"/>
          <w:lang w:val="ro-RO"/>
        </w:rPr>
        <w:lastRenderedPageBreak/>
        <w:t xml:space="preserve">Asigurarea compatibilităţii </w:t>
      </w:r>
      <w:r w:rsidR="002F1882">
        <w:rPr>
          <w:rFonts w:ascii="Times New Roman" w:eastAsia="Calibri" w:hAnsi="Times New Roman" w:cs="Times New Roman"/>
          <w:sz w:val="24"/>
          <w:szCs w:val="24"/>
          <w:lang w:val="ro-RO"/>
        </w:rPr>
        <w:t>educației o</w:t>
      </w:r>
      <w:r w:rsidR="00A006F6">
        <w:rPr>
          <w:rFonts w:ascii="Times New Roman" w:eastAsia="Calibri" w:hAnsi="Times New Roman" w:cs="Times New Roman"/>
          <w:sz w:val="24"/>
          <w:szCs w:val="24"/>
          <w:lang w:val="ro-RO"/>
        </w:rPr>
        <w:t>f</w:t>
      </w:r>
      <w:r w:rsidR="002F1882">
        <w:rPr>
          <w:rFonts w:ascii="Times New Roman" w:eastAsia="Calibri" w:hAnsi="Times New Roman" w:cs="Times New Roman"/>
          <w:sz w:val="24"/>
          <w:szCs w:val="24"/>
          <w:lang w:val="ro-RO"/>
        </w:rPr>
        <w:t>erite de Colegiul ”N.V.KARPEN”</w:t>
      </w:r>
      <w:r w:rsidRPr="004F3E0A">
        <w:rPr>
          <w:rFonts w:ascii="Times New Roman" w:eastAsia="Calibri" w:hAnsi="Times New Roman" w:cs="Times New Roman"/>
          <w:sz w:val="24"/>
          <w:szCs w:val="24"/>
          <w:lang w:val="ro-RO"/>
        </w:rPr>
        <w:t xml:space="preserve"> cu sistemul European de educaţie</w:t>
      </w:r>
      <w:r w:rsidR="00A006F6">
        <w:rPr>
          <w:rFonts w:ascii="Times New Roman" w:eastAsia="Calibri" w:hAnsi="Times New Roman" w:cs="Times New Roman"/>
          <w:sz w:val="24"/>
          <w:szCs w:val="24"/>
          <w:lang w:val="ro-RO"/>
        </w:rPr>
        <w:t xml:space="preserve"> și alinierea la </w:t>
      </w:r>
      <w:r w:rsidRPr="004F3E0A">
        <w:rPr>
          <w:rFonts w:ascii="Times New Roman" w:eastAsia="Calibri" w:hAnsi="Times New Roman" w:cs="Times New Roman"/>
          <w:sz w:val="24"/>
          <w:szCs w:val="24"/>
          <w:lang w:val="ro-RO"/>
        </w:rPr>
        <w:t>politic</w:t>
      </w:r>
      <w:r w:rsidR="00A006F6">
        <w:rPr>
          <w:rFonts w:ascii="Times New Roman" w:eastAsia="Calibri" w:hAnsi="Times New Roman" w:cs="Times New Roman"/>
          <w:sz w:val="24"/>
          <w:szCs w:val="24"/>
          <w:lang w:val="ro-RO"/>
        </w:rPr>
        <w:t>a</w:t>
      </w:r>
      <w:r w:rsidRPr="004F3E0A">
        <w:rPr>
          <w:rFonts w:ascii="Times New Roman" w:eastAsia="Calibri" w:hAnsi="Times New Roman" w:cs="Times New Roman"/>
          <w:sz w:val="24"/>
          <w:szCs w:val="24"/>
          <w:lang w:val="ro-RO"/>
        </w:rPr>
        <w:t xml:space="preserve"> de reformă a educaţiei naţionale în vederea creării unui sistem educaţional coerent şi modern, presupune un real efort, conjugat, al tuturor factorilor cu responsabilităţi în domeniul educaţiei, cât şi parteneriate cu alte instituţii sau cu societatea civilă.</w:t>
      </w:r>
    </w:p>
    <w:p w:rsidR="004F3E0A" w:rsidRPr="004F3E0A" w:rsidRDefault="004F3E0A" w:rsidP="004F3E0A">
      <w:pPr>
        <w:suppressAutoHyphens/>
        <w:spacing w:after="0" w:line="240" w:lineRule="auto"/>
        <w:ind w:left="142"/>
        <w:jc w:val="both"/>
        <w:rPr>
          <w:rFonts w:ascii="Times New Roman" w:eastAsia="SimSun" w:hAnsi="Times New Roman" w:cs="Times New Roman"/>
          <w:b/>
          <w:bCs/>
          <w:caps/>
          <w:sz w:val="24"/>
          <w:szCs w:val="24"/>
          <w:lang w:val="ro-RO"/>
        </w:rPr>
      </w:pPr>
    </w:p>
    <w:p w:rsidR="004A4693" w:rsidRPr="004A4693" w:rsidRDefault="002C57F5" w:rsidP="002C57F5">
      <w:pPr>
        <w:spacing w:after="0" w:line="240" w:lineRule="auto"/>
        <w:jc w:val="both"/>
        <w:rPr>
          <w:rFonts w:ascii="Times New Roman" w:eastAsia="SimSun" w:hAnsi="Times New Roman" w:cs="Times New Roman"/>
          <w:bCs/>
          <w:i/>
          <w:color w:val="7030A0"/>
          <w:sz w:val="24"/>
          <w:szCs w:val="24"/>
          <w:lang w:val="it-IT"/>
        </w:rPr>
      </w:pPr>
      <w:r>
        <w:rPr>
          <w:rFonts w:ascii="Times New Roman" w:eastAsia="SimSun" w:hAnsi="Times New Roman" w:cs="Times New Roman"/>
          <w:bCs/>
          <w:i/>
          <w:color w:val="7030A0"/>
          <w:sz w:val="24"/>
          <w:szCs w:val="24"/>
          <w:lang w:val="it-IT"/>
        </w:rPr>
        <w:t xml:space="preserve">    </w:t>
      </w:r>
      <w:bookmarkStart w:id="78" w:name="_Hlk119438161"/>
      <w:r w:rsidR="004A4693" w:rsidRPr="004A4693">
        <w:rPr>
          <w:rFonts w:ascii="Times New Roman" w:eastAsia="SimSun" w:hAnsi="Times New Roman" w:cs="Times New Roman"/>
          <w:bCs/>
          <w:i/>
          <w:color w:val="7030A0"/>
          <w:sz w:val="24"/>
          <w:szCs w:val="24"/>
          <w:lang w:val="it-IT"/>
        </w:rPr>
        <w:t xml:space="preserve">→ Elaborarea și derularea de programe de învăţare formativă </w:t>
      </w:r>
      <w:bookmarkEnd w:id="78"/>
    </w:p>
    <w:p w:rsidR="004A4693" w:rsidRPr="004A4693" w:rsidRDefault="002C57F5" w:rsidP="002C57F5">
      <w:pPr>
        <w:suppressAutoHyphens/>
        <w:spacing w:after="0" w:line="240" w:lineRule="auto"/>
        <w:ind w:right="22"/>
        <w:jc w:val="both"/>
        <w:rPr>
          <w:rFonts w:ascii="Times New Roman" w:eastAsia="SimSun" w:hAnsi="Times New Roman" w:cs="Times New Roman"/>
          <w:bCs/>
          <w:sz w:val="24"/>
          <w:szCs w:val="24"/>
          <w:lang w:val="ro-RO"/>
        </w:rPr>
      </w:pPr>
      <w:r>
        <w:rPr>
          <w:rFonts w:ascii="Times New Roman" w:eastAsia="SimSun" w:hAnsi="Times New Roman" w:cs="Times New Roman"/>
          <w:bCs/>
          <w:sz w:val="24"/>
          <w:szCs w:val="24"/>
          <w:lang w:val="ro-RO"/>
        </w:rPr>
        <w:t xml:space="preserve">având ca scop </w:t>
      </w:r>
      <w:r w:rsidR="004A4693" w:rsidRPr="004A4693">
        <w:rPr>
          <w:rFonts w:ascii="Times New Roman" w:eastAsia="SimSun" w:hAnsi="Times New Roman" w:cs="Times New Roman"/>
          <w:bCs/>
          <w:sz w:val="24"/>
          <w:szCs w:val="24"/>
          <w:lang w:val="ro-RO"/>
        </w:rPr>
        <w:t>lărgirea domeniului educaţional prin derularea de act</w:t>
      </w:r>
      <w:r>
        <w:rPr>
          <w:rFonts w:ascii="Times New Roman" w:eastAsia="SimSun" w:hAnsi="Times New Roman" w:cs="Times New Roman"/>
          <w:bCs/>
          <w:sz w:val="24"/>
          <w:szCs w:val="24"/>
          <w:lang w:val="ro-RO"/>
        </w:rPr>
        <w:t>ivităţi cu caracter educativ c</w:t>
      </w:r>
      <w:r w:rsidR="004A4693" w:rsidRPr="004A4693">
        <w:rPr>
          <w:rFonts w:ascii="Times New Roman" w:eastAsia="SimSun" w:hAnsi="Times New Roman" w:cs="Times New Roman"/>
          <w:bCs/>
          <w:sz w:val="24"/>
          <w:szCs w:val="24"/>
          <w:lang w:val="ro-RO"/>
        </w:rPr>
        <w:t>e vizează:</w:t>
      </w:r>
    </w:p>
    <w:p w:rsidR="004A4693" w:rsidRPr="004A4693" w:rsidRDefault="004A4693" w:rsidP="005C4FE3">
      <w:pPr>
        <w:numPr>
          <w:ilvl w:val="0"/>
          <w:numId w:val="14"/>
        </w:numPr>
        <w:suppressAutoHyphens/>
        <w:spacing w:after="0" w:line="240" w:lineRule="auto"/>
        <w:ind w:right="22"/>
        <w:jc w:val="both"/>
        <w:rPr>
          <w:rFonts w:ascii="Times New Roman" w:eastAsia="SimSun" w:hAnsi="Times New Roman" w:cs="Times New Roman"/>
          <w:bCs/>
          <w:iCs/>
          <w:sz w:val="24"/>
          <w:szCs w:val="24"/>
          <w:lang w:val="it-IT"/>
        </w:rPr>
      </w:pPr>
      <w:r w:rsidRPr="004A4693">
        <w:rPr>
          <w:rFonts w:ascii="Times New Roman" w:eastAsia="SimSun" w:hAnsi="Times New Roman" w:cs="Times New Roman"/>
          <w:b/>
          <w:bCs/>
          <w:sz w:val="24"/>
          <w:szCs w:val="24"/>
          <w:lang w:val="it-IT"/>
        </w:rPr>
        <w:t xml:space="preserve">formarea spiritului civic și voluntar - </w:t>
      </w:r>
      <w:r w:rsidRPr="004A4693">
        <w:rPr>
          <w:rFonts w:ascii="Times New Roman" w:eastAsia="SimSun" w:hAnsi="Times New Roman" w:cs="Times New Roman"/>
          <w:bCs/>
          <w:sz w:val="24"/>
          <w:szCs w:val="24"/>
          <w:lang w:val="it-IT"/>
        </w:rPr>
        <w:t xml:space="preserve">prin desfășurarea de activități ce </w:t>
      </w:r>
      <w:r w:rsidR="002C57F5">
        <w:rPr>
          <w:rFonts w:ascii="Times New Roman" w:eastAsia="SimSun" w:hAnsi="Times New Roman" w:cs="Times New Roman"/>
          <w:bCs/>
          <w:sz w:val="24"/>
          <w:szCs w:val="24"/>
          <w:lang w:val="it-IT"/>
        </w:rPr>
        <w:t>urmăresc</w:t>
      </w:r>
      <w:r w:rsidRPr="004A4693">
        <w:rPr>
          <w:rFonts w:ascii="Times New Roman" w:eastAsia="SimSun" w:hAnsi="Times New Roman" w:cs="Times New Roman"/>
          <w:bCs/>
          <w:iCs/>
          <w:sz w:val="24"/>
          <w:szCs w:val="24"/>
          <w:lang w:val="it-IT"/>
        </w:rPr>
        <w:t xml:space="preserve"> educarea spiritului civic, recâștigarea respectului față de însemnele și valorile naţionale, informarea și conștientizarea cetățenilor cu privire la drepturile și îndatoririle cetățenești, promovarea respectului și protecției față de mediul înconjurător, combaterea corupției, descurajarea discriminărilor de orice fel, precum și a respectului față de alte etnii, rase, popoare sau culturi;</w:t>
      </w:r>
    </w:p>
    <w:p w:rsidR="004A4693" w:rsidRPr="004A4693" w:rsidRDefault="004A4693" w:rsidP="005C4FE3">
      <w:pPr>
        <w:numPr>
          <w:ilvl w:val="0"/>
          <w:numId w:val="14"/>
        </w:numPr>
        <w:suppressAutoHyphens/>
        <w:spacing w:after="0" w:line="240" w:lineRule="auto"/>
        <w:contextualSpacing/>
        <w:jc w:val="both"/>
        <w:rPr>
          <w:rFonts w:ascii="Times New Roman" w:eastAsia="SimSun" w:hAnsi="Times New Roman" w:cs="Times New Roman"/>
          <w:sz w:val="24"/>
          <w:szCs w:val="24"/>
          <w:lang w:val="ro-RO"/>
        </w:rPr>
      </w:pPr>
      <w:r w:rsidRPr="004A4693">
        <w:rPr>
          <w:rFonts w:ascii="Times New Roman" w:eastAsia="SimSun" w:hAnsi="Times New Roman" w:cs="Times New Roman"/>
          <w:b/>
          <w:bCs/>
          <w:sz w:val="24"/>
          <w:szCs w:val="24"/>
          <w:lang w:val="it-IT"/>
        </w:rPr>
        <w:t xml:space="preserve">prevenirea și combaterea comportamentelor de risc - </w:t>
      </w:r>
      <w:r w:rsidRPr="004A4693">
        <w:rPr>
          <w:rFonts w:ascii="Times New Roman" w:eastAsia="SimSun" w:hAnsi="Times New Roman" w:cs="Times New Roman"/>
          <w:bCs/>
          <w:sz w:val="24"/>
          <w:szCs w:val="24"/>
          <w:lang w:val="it-IT"/>
        </w:rPr>
        <w:t>s-au desf</w:t>
      </w:r>
      <w:r w:rsidRPr="004A4693">
        <w:rPr>
          <w:rFonts w:ascii="Times New Roman" w:eastAsia="SimSun" w:hAnsi="Times New Roman" w:cs="Times New Roman"/>
          <w:bCs/>
          <w:sz w:val="24"/>
          <w:szCs w:val="24"/>
          <w:lang w:val="ro-RO"/>
        </w:rPr>
        <w:t xml:space="preserve">ășurat activități în colaborare </w:t>
      </w:r>
      <w:r w:rsidRPr="004A4693">
        <w:rPr>
          <w:rFonts w:ascii="Times New Roman" w:eastAsia="SimSun" w:hAnsi="Times New Roman" w:cs="Times New Roman"/>
          <w:sz w:val="24"/>
          <w:szCs w:val="24"/>
          <w:lang w:val="ro-RO"/>
        </w:rPr>
        <w:t>cu M.A.I., A.N.I.T.P, Biroul R</w:t>
      </w:r>
      <w:r w:rsidR="002C57F5">
        <w:rPr>
          <w:rFonts w:ascii="Times New Roman" w:eastAsia="SimSun" w:hAnsi="Times New Roman" w:cs="Times New Roman"/>
          <w:sz w:val="24"/>
          <w:szCs w:val="24"/>
          <w:lang w:val="ro-RO"/>
        </w:rPr>
        <w:t>utier Bacău,  IPJ Bacău , Direcția de Asistență Socială</w:t>
      </w:r>
      <w:r w:rsidRPr="004A4693">
        <w:rPr>
          <w:rFonts w:ascii="Times New Roman" w:eastAsia="SimSun" w:hAnsi="Times New Roman" w:cs="Times New Roman"/>
          <w:sz w:val="24"/>
          <w:szCs w:val="24"/>
          <w:lang w:val="ro-RO"/>
        </w:rPr>
        <w:t xml:space="preserve"> Bacău</w:t>
      </w:r>
    </w:p>
    <w:p w:rsidR="004A4693" w:rsidRPr="004A4693" w:rsidRDefault="004A4693" w:rsidP="005C4FE3">
      <w:pPr>
        <w:numPr>
          <w:ilvl w:val="0"/>
          <w:numId w:val="14"/>
        </w:numPr>
        <w:suppressAutoHyphens/>
        <w:spacing w:before="40" w:after="0" w:line="240" w:lineRule="auto"/>
        <w:contextualSpacing/>
        <w:jc w:val="both"/>
        <w:rPr>
          <w:rFonts w:ascii="Times New Roman" w:eastAsia="SimSun" w:hAnsi="Times New Roman" w:cs="Times New Roman"/>
          <w:b/>
          <w:bCs/>
          <w:sz w:val="24"/>
          <w:szCs w:val="24"/>
          <w:lang w:val="ro-RO"/>
        </w:rPr>
      </w:pPr>
      <w:r w:rsidRPr="004A4693">
        <w:rPr>
          <w:rFonts w:ascii="Times New Roman" w:eastAsia="SimSun" w:hAnsi="Times New Roman" w:cs="Times New Roman"/>
          <w:b/>
          <w:bCs/>
          <w:sz w:val="24"/>
          <w:szCs w:val="24"/>
          <w:lang w:val="ro-RO"/>
        </w:rPr>
        <w:t>informarea privind integrarea europeană</w:t>
      </w:r>
      <w:r w:rsidRPr="004A4693">
        <w:rPr>
          <w:rFonts w:ascii="Times New Roman" w:eastAsia="SimSun" w:hAnsi="Times New Roman" w:cs="Times New Roman"/>
          <w:bCs/>
          <w:sz w:val="24"/>
          <w:szCs w:val="24"/>
          <w:lang w:val="ro-RO"/>
        </w:rPr>
        <w:t xml:space="preserve">; </w:t>
      </w:r>
    </w:p>
    <w:p w:rsidR="004A4693" w:rsidRPr="004A4693" w:rsidRDefault="004A4693" w:rsidP="005C4FE3">
      <w:pPr>
        <w:numPr>
          <w:ilvl w:val="0"/>
          <w:numId w:val="14"/>
        </w:numPr>
        <w:suppressAutoHyphens/>
        <w:spacing w:after="0" w:line="240" w:lineRule="auto"/>
        <w:ind w:right="22"/>
        <w:jc w:val="both"/>
        <w:rPr>
          <w:rFonts w:ascii="Times New Roman" w:eastAsia="SimSun" w:hAnsi="Times New Roman" w:cs="Times New Roman"/>
          <w:bCs/>
          <w:sz w:val="24"/>
          <w:szCs w:val="24"/>
          <w:lang w:val="it-IT"/>
        </w:rPr>
      </w:pPr>
      <w:r w:rsidRPr="004A4693">
        <w:rPr>
          <w:rFonts w:ascii="Times New Roman" w:eastAsia="SimSun" w:hAnsi="Times New Roman" w:cs="Times New Roman"/>
          <w:b/>
          <w:bCs/>
          <w:sz w:val="24"/>
          <w:szCs w:val="24"/>
          <w:lang w:val="it-IT"/>
        </w:rPr>
        <w:t>lărgirea orizonturilor culturale</w:t>
      </w:r>
      <w:r w:rsidRPr="004A4693">
        <w:rPr>
          <w:rFonts w:ascii="Times New Roman" w:eastAsia="SimSun" w:hAnsi="Times New Roman" w:cs="Times New Roman"/>
          <w:bCs/>
          <w:sz w:val="24"/>
          <w:szCs w:val="24"/>
          <w:lang w:val="it-IT"/>
        </w:rPr>
        <w:t xml:space="preserve"> - vizite, excursii, vizionări spectacole, sesiuni de referate şi comunicări, activităţi derulate în parteneriat cu biblioteca școlii, Biblioteca Judeţeană „C. Sturza”, Bacău, Teatrul Bacovia, Muzeul de Istorie ,,I. Antonescu</w:t>
      </w:r>
      <w:r w:rsidRPr="00546FDB">
        <w:rPr>
          <w:rFonts w:ascii="Times New Roman" w:eastAsia="SimSun" w:hAnsi="Times New Roman" w:cs="Times New Roman"/>
          <w:bCs/>
          <w:sz w:val="24"/>
          <w:szCs w:val="24"/>
          <w:lang w:val="ro-RO"/>
        </w:rPr>
        <w:t>” Bac</w:t>
      </w:r>
      <w:r w:rsidRPr="004A4693">
        <w:rPr>
          <w:rFonts w:ascii="Times New Roman" w:eastAsia="SimSun" w:hAnsi="Times New Roman" w:cs="Times New Roman"/>
          <w:bCs/>
          <w:sz w:val="24"/>
          <w:szCs w:val="24"/>
          <w:lang w:val="ro-RO"/>
        </w:rPr>
        <w:t>ău</w:t>
      </w:r>
      <w:r w:rsidRPr="004A4693">
        <w:rPr>
          <w:rFonts w:ascii="Times New Roman" w:eastAsia="SimSun" w:hAnsi="Times New Roman" w:cs="Times New Roman"/>
          <w:bCs/>
          <w:sz w:val="24"/>
          <w:szCs w:val="24"/>
          <w:lang w:val="it-IT"/>
        </w:rPr>
        <w:t xml:space="preserve">; </w:t>
      </w:r>
    </w:p>
    <w:p w:rsidR="004A4693" w:rsidRPr="004A4693" w:rsidRDefault="004A4693" w:rsidP="005C4FE3">
      <w:pPr>
        <w:numPr>
          <w:ilvl w:val="0"/>
          <w:numId w:val="14"/>
        </w:numPr>
        <w:suppressAutoHyphens/>
        <w:spacing w:after="0" w:line="240" w:lineRule="auto"/>
        <w:ind w:right="22"/>
        <w:jc w:val="both"/>
        <w:rPr>
          <w:rFonts w:ascii="Times New Roman" w:eastAsia="SimSun" w:hAnsi="Times New Roman" w:cs="Times New Roman"/>
          <w:bCs/>
          <w:sz w:val="24"/>
          <w:szCs w:val="24"/>
          <w:lang w:val="it-IT"/>
        </w:rPr>
      </w:pPr>
      <w:r w:rsidRPr="004A4693">
        <w:rPr>
          <w:rFonts w:ascii="Times New Roman" w:eastAsia="SimSun" w:hAnsi="Times New Roman" w:cs="Times New Roman"/>
          <w:b/>
          <w:bCs/>
          <w:sz w:val="24"/>
          <w:szCs w:val="24"/>
          <w:lang w:val="it-IT"/>
        </w:rPr>
        <w:t xml:space="preserve">dezvoltarea spiritului competiţional prin competiţii sportive și concursuri inter-licee, concursuri de creaţie - </w:t>
      </w:r>
      <w:r w:rsidRPr="004A4693">
        <w:rPr>
          <w:rFonts w:ascii="Times New Roman" w:eastAsia="SimSun" w:hAnsi="Times New Roman" w:cs="Times New Roman"/>
          <w:bCs/>
          <w:sz w:val="24"/>
          <w:szCs w:val="24"/>
          <w:lang w:val="it-IT"/>
        </w:rPr>
        <w:t>elevii colegiului au participat la diferite competiții sportive la nivel local, județean, regional și național;</w:t>
      </w:r>
    </w:p>
    <w:p w:rsidR="004A4693" w:rsidRPr="004A4693" w:rsidRDefault="004A4693" w:rsidP="005C4FE3">
      <w:pPr>
        <w:numPr>
          <w:ilvl w:val="0"/>
          <w:numId w:val="14"/>
        </w:numPr>
        <w:suppressAutoHyphens/>
        <w:spacing w:after="0" w:line="240" w:lineRule="auto"/>
        <w:ind w:right="22"/>
        <w:jc w:val="both"/>
        <w:rPr>
          <w:rFonts w:ascii="Times New Roman" w:eastAsia="Times New Roman" w:hAnsi="Times New Roman" w:cs="Times New Roman"/>
          <w:sz w:val="24"/>
          <w:szCs w:val="24"/>
        </w:rPr>
      </w:pPr>
      <w:r w:rsidRPr="004A4693">
        <w:rPr>
          <w:rFonts w:ascii="Times New Roman" w:eastAsia="SimSun" w:hAnsi="Times New Roman" w:cs="Times New Roman"/>
          <w:b/>
          <w:bCs/>
          <w:sz w:val="24"/>
          <w:szCs w:val="24"/>
          <w:lang w:val="it-IT"/>
        </w:rPr>
        <w:t xml:space="preserve">elaborarea revistelor şcolii </w:t>
      </w:r>
      <w:r w:rsidRPr="004A4693">
        <w:rPr>
          <w:rFonts w:ascii="Times New Roman" w:eastAsia="SimSun" w:hAnsi="Times New Roman" w:cs="Times New Roman"/>
          <w:bCs/>
          <w:i/>
          <w:color w:val="385623"/>
          <w:sz w:val="24"/>
          <w:szCs w:val="24"/>
          <w:lang w:val="it-IT"/>
        </w:rPr>
        <w:t xml:space="preserve">- </w:t>
      </w:r>
      <w:r w:rsidRPr="004A4693">
        <w:rPr>
          <w:rFonts w:ascii="Times New Roman" w:eastAsia="SimSun" w:hAnsi="Times New Roman" w:cs="Times New Roman"/>
          <w:bCs/>
          <w:color w:val="385623"/>
          <w:sz w:val="24"/>
          <w:szCs w:val="24"/>
          <w:lang w:val="it-IT"/>
        </w:rPr>
        <w:t>,,</w:t>
      </w:r>
      <w:r w:rsidRPr="004A4693">
        <w:rPr>
          <w:rFonts w:ascii="Times New Roman" w:eastAsia="Times New Roman" w:hAnsi="Times New Roman" w:cs="Times New Roman"/>
          <w:sz w:val="24"/>
          <w:szCs w:val="24"/>
        </w:rPr>
        <w:t>Oferta educaţională”, ,,Revista absolventului’’, ,,Ghidul Bobocului”;</w:t>
      </w:r>
    </w:p>
    <w:p w:rsidR="004A4693" w:rsidRPr="004A4693" w:rsidRDefault="004A4693" w:rsidP="005C4FE3">
      <w:pPr>
        <w:numPr>
          <w:ilvl w:val="0"/>
          <w:numId w:val="14"/>
        </w:numPr>
        <w:suppressAutoHyphens/>
        <w:spacing w:after="0" w:line="240" w:lineRule="auto"/>
        <w:contextualSpacing/>
        <w:jc w:val="both"/>
        <w:rPr>
          <w:rFonts w:ascii="Times New Roman" w:eastAsia="SimSun" w:hAnsi="Times New Roman" w:cs="Times New Roman"/>
          <w:sz w:val="24"/>
          <w:szCs w:val="24"/>
          <w:lang w:val="ro-RO"/>
        </w:rPr>
      </w:pPr>
      <w:r w:rsidRPr="004A4693">
        <w:rPr>
          <w:rFonts w:ascii="Times New Roman" w:eastAsia="SimSun" w:hAnsi="Times New Roman" w:cs="Times New Roman"/>
          <w:b/>
          <w:bCs/>
          <w:sz w:val="24"/>
          <w:szCs w:val="24"/>
          <w:lang w:val="ro-RO"/>
        </w:rPr>
        <w:t xml:space="preserve">proiecte cu caracter ecologic şi ecocivic - </w:t>
      </w:r>
      <w:r w:rsidRPr="004A4693">
        <w:rPr>
          <w:rFonts w:ascii="Times New Roman" w:eastAsia="SimSun" w:hAnsi="Times New Roman" w:cs="Times New Roman"/>
          <w:bCs/>
          <w:sz w:val="24"/>
          <w:szCs w:val="24"/>
          <w:lang w:val="ro-RO"/>
        </w:rPr>
        <w:t>școala este participantă</w:t>
      </w:r>
      <w:r w:rsidRPr="004A4693">
        <w:rPr>
          <w:rFonts w:ascii="Times New Roman" w:eastAsia="SimSun" w:hAnsi="Times New Roman" w:cs="Times New Roman"/>
          <w:sz w:val="24"/>
          <w:szCs w:val="24"/>
          <w:lang w:val="ro-RO"/>
        </w:rPr>
        <w:t xml:space="preserve"> la Programul Mondial      Eco-Şcoala</w:t>
      </w:r>
      <w:r w:rsidR="009B353A">
        <w:rPr>
          <w:rFonts w:ascii="Times New Roman" w:eastAsia="SimSun" w:hAnsi="Times New Roman" w:cs="Times New Roman"/>
          <w:bCs/>
          <w:iCs/>
          <w:sz w:val="24"/>
          <w:szCs w:val="24"/>
          <w:lang w:val="ro-RO"/>
        </w:rPr>
        <w:t>. Activităț</w:t>
      </w:r>
      <w:r w:rsidRPr="004A4693">
        <w:rPr>
          <w:rFonts w:ascii="Times New Roman" w:eastAsia="SimSun" w:hAnsi="Times New Roman" w:cs="Times New Roman"/>
          <w:bCs/>
          <w:iCs/>
          <w:sz w:val="24"/>
          <w:szCs w:val="24"/>
          <w:lang w:val="ro-RO"/>
        </w:rPr>
        <w:t>ile proiectului au ca obiectiv d</w:t>
      </w:r>
      <w:r w:rsidRPr="004A4693">
        <w:rPr>
          <w:rFonts w:ascii="Times New Roman" w:eastAsia="SimSun" w:hAnsi="Times New Roman" w:cs="Times New Roman"/>
          <w:sz w:val="24"/>
          <w:szCs w:val="24"/>
          <w:lang w:val="ro-RO"/>
        </w:rPr>
        <w:t>ezvoltarea în rândul elevilor a capacităţii de a relaţiona cu mediul, de a identifica problemele şi de a propune soluţii de intervenţie în vederea protejării mediului înconjurător, valorificarea deşeurilor reciclabile</w:t>
      </w:r>
      <w:r w:rsidRPr="004A4693">
        <w:rPr>
          <w:rFonts w:ascii="Times New Roman" w:eastAsia="SimSun" w:hAnsi="Times New Roman" w:cs="Times New Roman"/>
          <w:bCs/>
          <w:iCs/>
          <w:sz w:val="24"/>
          <w:szCs w:val="24"/>
          <w:lang w:val="ro-RO"/>
        </w:rPr>
        <w:t xml:space="preserve">, </w:t>
      </w:r>
      <w:r w:rsidRPr="004A4693">
        <w:rPr>
          <w:rFonts w:ascii="Times New Roman" w:eastAsia="SimSun" w:hAnsi="Times New Roman" w:cs="Times New Roman"/>
          <w:sz w:val="24"/>
          <w:szCs w:val="24"/>
          <w:lang w:val="ro-RO"/>
        </w:rPr>
        <w:t xml:space="preserve">curăţenia şi amenajarea spaţiului verde din curtea şcolii. În plus, în cadrul școlii se desfășoară și proiectul „ Noi </w:t>
      </w:r>
      <w:r w:rsidR="009B353A">
        <w:rPr>
          <w:rFonts w:ascii="Times New Roman" w:eastAsia="SimSun" w:hAnsi="Times New Roman" w:cs="Times New Roman"/>
          <w:sz w:val="24"/>
          <w:szCs w:val="24"/>
          <w:lang w:val="ro-RO"/>
        </w:rPr>
        <w:t>selectăm nu amestecăm”, în cadrul că</w:t>
      </w:r>
      <w:r w:rsidRPr="004A4693">
        <w:rPr>
          <w:rFonts w:ascii="Times New Roman" w:eastAsia="SimSun" w:hAnsi="Times New Roman" w:cs="Times New Roman"/>
          <w:sz w:val="24"/>
          <w:szCs w:val="24"/>
          <w:lang w:val="ro-RO"/>
        </w:rPr>
        <w:t xml:space="preserve">ruia elevii </w:t>
      </w:r>
      <w:r w:rsidR="009B353A" w:rsidRPr="00546FDB">
        <w:rPr>
          <w:rFonts w:ascii="Times New Roman" w:eastAsia="Times New Roman" w:hAnsi="Times New Roman" w:cs="Times New Roman"/>
          <w:sz w:val="24"/>
          <w:szCs w:val="24"/>
          <w:shd w:val="clear" w:color="auto" w:fill="FFFFFF"/>
          <w:lang w:val="ro-RO"/>
        </w:rPr>
        <w:t>colectează deșeurile reciclabile (hâ</w:t>
      </w:r>
      <w:r w:rsidRPr="00546FDB">
        <w:rPr>
          <w:rFonts w:ascii="Times New Roman" w:eastAsia="Times New Roman" w:hAnsi="Times New Roman" w:cs="Times New Roman"/>
          <w:sz w:val="24"/>
          <w:szCs w:val="24"/>
          <w:shd w:val="clear" w:color="auto" w:fill="FFFFFF"/>
          <w:lang w:val="ro-RO"/>
        </w:rPr>
        <w:t>rtie/plastic) </w:t>
      </w:r>
      <w:r w:rsidRPr="00546FDB">
        <w:rPr>
          <w:rFonts w:ascii="Times New Roman" w:eastAsia="Times New Roman" w:hAnsi="Times New Roman" w:cs="Times New Roman"/>
          <w:bCs/>
          <w:sz w:val="24"/>
          <w:szCs w:val="24"/>
          <w:shd w:val="clear" w:color="auto" w:fill="FFFFFF"/>
          <w:lang w:val="ro-RO"/>
        </w:rPr>
        <w:t>doar</w:t>
      </w:r>
      <w:r w:rsidRPr="00546FDB">
        <w:rPr>
          <w:rFonts w:ascii="Times New Roman" w:eastAsia="Times New Roman" w:hAnsi="Times New Roman" w:cs="Times New Roman"/>
          <w:b/>
          <w:bCs/>
          <w:sz w:val="24"/>
          <w:szCs w:val="24"/>
          <w:shd w:val="clear" w:color="auto" w:fill="FFFFFF"/>
          <w:lang w:val="ro-RO"/>
        </w:rPr>
        <w:t> </w:t>
      </w:r>
      <w:r w:rsidR="009B353A" w:rsidRPr="00546FDB">
        <w:rPr>
          <w:rFonts w:ascii="Times New Roman" w:eastAsia="Times New Roman" w:hAnsi="Times New Roman" w:cs="Times New Roman"/>
          <w:sz w:val="24"/>
          <w:szCs w:val="24"/>
          <w:shd w:val="clear" w:color="auto" w:fill="FFFFFF"/>
          <w:lang w:val="ro-RO"/>
        </w:rPr>
        <w:t>în coșurile special destinate în funcție de culoarea și eticheta specifică deșeului. Fiecare sală de clasă este dotată cu câte trei coș</w:t>
      </w:r>
      <w:r w:rsidRPr="00546FDB">
        <w:rPr>
          <w:rFonts w:ascii="Times New Roman" w:eastAsia="Times New Roman" w:hAnsi="Times New Roman" w:cs="Times New Roman"/>
          <w:sz w:val="24"/>
          <w:szCs w:val="24"/>
          <w:shd w:val="clear" w:color="auto" w:fill="FFFFFF"/>
          <w:lang w:val="ro-RO"/>
        </w:rPr>
        <w:t>uri de</w:t>
      </w:r>
      <w:r w:rsidR="009B353A" w:rsidRPr="00546FDB">
        <w:rPr>
          <w:rFonts w:ascii="Times New Roman" w:eastAsia="Times New Roman" w:hAnsi="Times New Roman" w:cs="Times New Roman"/>
          <w:sz w:val="24"/>
          <w:szCs w:val="24"/>
          <w:shd w:val="clear" w:color="auto" w:fill="FFFFFF"/>
          <w:lang w:val="ro-RO"/>
        </w:rPr>
        <w:t xml:space="preserve"> gunoi, în care elevii sortează deșeurile dupa regulile stabilite î</w:t>
      </w:r>
      <w:r w:rsidR="004C2994">
        <w:rPr>
          <w:rFonts w:ascii="Times New Roman" w:eastAsia="Times New Roman" w:hAnsi="Times New Roman" w:cs="Times New Roman"/>
          <w:sz w:val="24"/>
          <w:szCs w:val="24"/>
          <w:shd w:val="clear" w:color="auto" w:fill="FFFFFF"/>
          <w:lang w:val="ro-RO"/>
        </w:rPr>
        <w:t>n cadrul proiectului.</w:t>
      </w:r>
    </w:p>
    <w:p w:rsidR="004A4693" w:rsidRPr="004A4693" w:rsidRDefault="004A4693" w:rsidP="005C4FE3">
      <w:pPr>
        <w:numPr>
          <w:ilvl w:val="0"/>
          <w:numId w:val="14"/>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
          <w:bCs/>
          <w:sz w:val="24"/>
          <w:szCs w:val="24"/>
          <w:lang w:val="ro-RO"/>
        </w:rPr>
        <w:t>promovarea stilului individual de învățare şi stimularea creativităţii în cadrul cercurilor şi cluburilor şcolare</w:t>
      </w:r>
      <w:r w:rsidRPr="004A4693">
        <w:rPr>
          <w:rFonts w:ascii="Times New Roman" w:eastAsia="SimSun" w:hAnsi="Times New Roman" w:cs="Times New Roman"/>
          <w:b/>
          <w:sz w:val="24"/>
          <w:szCs w:val="24"/>
          <w:lang w:val="ro-RO"/>
        </w:rPr>
        <w:t xml:space="preserve">: </w:t>
      </w:r>
      <w:r w:rsidRPr="004A4693">
        <w:rPr>
          <w:rFonts w:ascii="Times New Roman" w:eastAsia="SimSun" w:hAnsi="Times New Roman" w:cs="Times New Roman"/>
          <w:bCs/>
          <w:sz w:val="24"/>
          <w:szCs w:val="24"/>
          <w:lang w:val="ro-RO"/>
        </w:rPr>
        <w:t>(</w:t>
      </w:r>
      <w:r w:rsidRPr="004A4693">
        <w:rPr>
          <w:rFonts w:ascii="Times New Roman" w:eastAsia="SimSun" w:hAnsi="Times New Roman" w:cs="Times New Roman"/>
          <w:b/>
          <w:bCs/>
          <w:color w:val="00B050"/>
          <w:sz w:val="24"/>
          <w:szCs w:val="24"/>
          <w:lang w:val="ro-RO"/>
        </w:rPr>
        <w:t xml:space="preserve">ANEXA 16- </w:t>
      </w:r>
      <w:r w:rsidR="009B353A">
        <w:rPr>
          <w:rFonts w:ascii="Times New Roman" w:eastAsia="SimSun" w:hAnsi="Times New Roman" w:cs="Times New Roman"/>
          <w:b/>
          <w:bCs/>
          <w:color w:val="00B050"/>
          <w:sz w:val="24"/>
          <w:szCs w:val="24"/>
          <w:lang w:val="ro-RO"/>
        </w:rPr>
        <w:t>proiecte și programe educative</w:t>
      </w:r>
      <w:r w:rsidRPr="004A4693">
        <w:rPr>
          <w:rFonts w:ascii="Times New Roman" w:eastAsia="SimSun" w:hAnsi="Times New Roman" w:cs="Times New Roman"/>
          <w:bCs/>
          <w:sz w:val="24"/>
          <w:szCs w:val="24"/>
          <w:lang w:val="ro-RO"/>
        </w:rPr>
        <w:t>);</w:t>
      </w:r>
    </w:p>
    <w:p w:rsidR="004A4693" w:rsidRPr="004A4693" w:rsidRDefault="004A4693" w:rsidP="005C4FE3">
      <w:pPr>
        <w:numPr>
          <w:ilvl w:val="0"/>
          <w:numId w:val="14"/>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
          <w:bCs/>
          <w:color w:val="000000"/>
          <w:sz w:val="24"/>
          <w:szCs w:val="24"/>
          <w:lang w:val="ro-RO"/>
        </w:rPr>
        <w:t xml:space="preserve">îmbunătăţirea predării, învăţării şi </w:t>
      </w:r>
      <w:r w:rsidR="004C2994">
        <w:rPr>
          <w:rFonts w:ascii="Times New Roman" w:eastAsia="SimSun" w:hAnsi="Times New Roman" w:cs="Times New Roman"/>
          <w:b/>
          <w:bCs/>
          <w:color w:val="000000"/>
          <w:sz w:val="24"/>
          <w:szCs w:val="24"/>
          <w:lang w:val="ro-RO"/>
        </w:rPr>
        <w:t xml:space="preserve">evaluării </w:t>
      </w:r>
      <w:r w:rsidRPr="004A4693">
        <w:rPr>
          <w:rFonts w:ascii="Times New Roman" w:eastAsia="SimSun" w:hAnsi="Times New Roman" w:cs="Times New Roman"/>
          <w:b/>
          <w:bCs/>
          <w:color w:val="000000"/>
          <w:sz w:val="24"/>
          <w:szCs w:val="24"/>
          <w:lang w:val="ro-RO"/>
        </w:rPr>
        <w:t>rezultatelor</w:t>
      </w:r>
      <w:r w:rsidRPr="004A4693">
        <w:rPr>
          <w:rFonts w:ascii="Times New Roman" w:eastAsia="SimSun" w:hAnsi="Times New Roman" w:cs="Times New Roman"/>
          <w:bCs/>
          <w:color w:val="000000"/>
          <w:sz w:val="24"/>
          <w:szCs w:val="24"/>
          <w:lang w:val="ro-RO"/>
        </w:rPr>
        <w:t xml:space="preserve"> prin revizuirea programelor pentru disciplinele opţionale, ţinând cont de evoluţia tehnicii. </w:t>
      </w:r>
      <w:r w:rsidRPr="004A4693">
        <w:rPr>
          <w:rFonts w:ascii="Times New Roman" w:eastAsia="SimSun" w:hAnsi="Times New Roman" w:cs="Times New Roman"/>
          <w:bCs/>
          <w:color w:val="000000"/>
          <w:sz w:val="24"/>
          <w:szCs w:val="24"/>
          <w:lang w:val="it-IT"/>
        </w:rPr>
        <w:t xml:space="preserve">Pentru </w:t>
      </w:r>
      <w:r w:rsidRPr="004A4693">
        <w:rPr>
          <w:rFonts w:ascii="Times New Roman" w:eastAsia="SimSun" w:hAnsi="Times New Roman" w:cs="Times New Roman"/>
          <w:bCs/>
          <w:sz w:val="24"/>
          <w:szCs w:val="24"/>
          <w:lang w:val="it-IT"/>
        </w:rPr>
        <w:t>CDŞ, sun</w:t>
      </w:r>
      <w:r w:rsidRPr="004A4693">
        <w:rPr>
          <w:rFonts w:ascii="Times New Roman" w:eastAsia="SimSun" w:hAnsi="Times New Roman" w:cs="Times New Roman"/>
          <w:bCs/>
          <w:color w:val="000000"/>
          <w:sz w:val="24"/>
          <w:szCs w:val="24"/>
          <w:lang w:val="it-IT"/>
        </w:rPr>
        <w:t xml:space="preserve">t alese cursurile agreate de elevi, în concordanţă cu cerinţele agenţilor economici parteneri şi comunităţii locale </w:t>
      </w:r>
      <w:r w:rsidRPr="004A4693">
        <w:rPr>
          <w:rFonts w:ascii="Times New Roman" w:eastAsia="SimSun" w:hAnsi="Times New Roman" w:cs="Times New Roman"/>
          <w:bCs/>
          <w:color w:val="000000"/>
          <w:sz w:val="24"/>
          <w:szCs w:val="24"/>
          <w:lang w:val="ro-RO"/>
        </w:rPr>
        <w:t>(</w:t>
      </w:r>
      <w:r w:rsidRPr="004A4693">
        <w:rPr>
          <w:rFonts w:ascii="Times New Roman" w:eastAsia="SimSun" w:hAnsi="Times New Roman" w:cs="Times New Roman"/>
          <w:b/>
          <w:bCs/>
          <w:color w:val="00B050"/>
          <w:sz w:val="24"/>
          <w:szCs w:val="24"/>
          <w:lang w:val="ro-RO"/>
        </w:rPr>
        <w:t>ANEXA</w:t>
      </w:r>
      <w:r w:rsidR="009B353A">
        <w:rPr>
          <w:rFonts w:ascii="Times New Roman" w:eastAsia="SimSun" w:hAnsi="Times New Roman" w:cs="Times New Roman"/>
          <w:b/>
          <w:bCs/>
          <w:color w:val="00B050"/>
          <w:sz w:val="24"/>
          <w:szCs w:val="24"/>
          <w:lang w:val="ro-RO"/>
        </w:rPr>
        <w:t xml:space="preserve"> </w:t>
      </w:r>
      <w:r w:rsidR="009B353A" w:rsidRPr="004A4693">
        <w:rPr>
          <w:rFonts w:ascii="Times New Roman" w:eastAsia="SimSun" w:hAnsi="Times New Roman" w:cs="Times New Roman"/>
          <w:b/>
          <w:bCs/>
          <w:color w:val="00B050"/>
          <w:sz w:val="24"/>
          <w:szCs w:val="24"/>
          <w:lang w:val="ro-RO"/>
        </w:rPr>
        <w:t>17</w:t>
      </w:r>
      <w:r w:rsidRPr="004A4693">
        <w:rPr>
          <w:rFonts w:ascii="Times New Roman" w:eastAsia="SimSun" w:hAnsi="Times New Roman" w:cs="Times New Roman"/>
          <w:b/>
          <w:bCs/>
          <w:color w:val="487B77"/>
          <w:sz w:val="24"/>
          <w:szCs w:val="24"/>
          <w:lang w:val="ro-RO"/>
        </w:rPr>
        <w:t xml:space="preserve"> - </w:t>
      </w:r>
      <w:r w:rsidRPr="004A4693">
        <w:rPr>
          <w:rFonts w:ascii="Times New Roman" w:eastAsia="SimSun" w:hAnsi="Times New Roman" w:cs="Times New Roman"/>
          <w:b/>
          <w:bCs/>
          <w:color w:val="00B050"/>
          <w:sz w:val="24"/>
          <w:szCs w:val="24"/>
          <w:lang w:val="ro-RO"/>
        </w:rPr>
        <w:t>Oferta  CDŞ-CDL</w:t>
      </w:r>
      <w:r w:rsidR="00272D96">
        <w:rPr>
          <w:rFonts w:ascii="Times New Roman" w:eastAsia="SimSun" w:hAnsi="Times New Roman" w:cs="Times New Roman"/>
          <w:b/>
          <w:bCs/>
          <w:color w:val="00B050"/>
          <w:sz w:val="24"/>
          <w:szCs w:val="24"/>
          <w:lang w:val="ro-RO"/>
        </w:rPr>
        <w:t xml:space="preserve"> 20</w:t>
      </w:r>
      <w:r w:rsidR="001F55A4">
        <w:rPr>
          <w:rFonts w:ascii="Times New Roman" w:eastAsia="SimSun" w:hAnsi="Times New Roman" w:cs="Times New Roman"/>
          <w:b/>
          <w:bCs/>
          <w:color w:val="00B050"/>
          <w:sz w:val="24"/>
          <w:szCs w:val="24"/>
          <w:lang w:val="ro-RO"/>
        </w:rPr>
        <w:t>2</w:t>
      </w:r>
      <w:r w:rsidR="00BD66FB">
        <w:rPr>
          <w:rFonts w:ascii="Times New Roman" w:eastAsia="SimSun" w:hAnsi="Times New Roman" w:cs="Times New Roman"/>
          <w:b/>
          <w:bCs/>
          <w:color w:val="00B050"/>
          <w:sz w:val="24"/>
          <w:szCs w:val="24"/>
          <w:lang w:val="ro-RO"/>
        </w:rPr>
        <w:t>2-2023</w:t>
      </w:r>
      <w:r w:rsidRPr="004A4693">
        <w:rPr>
          <w:rFonts w:ascii="Times New Roman" w:eastAsia="SimSun" w:hAnsi="Times New Roman" w:cs="Times New Roman"/>
          <w:bCs/>
          <w:iCs/>
          <w:color w:val="000000"/>
          <w:sz w:val="24"/>
          <w:szCs w:val="24"/>
          <w:lang w:val="ro-RO"/>
        </w:rPr>
        <w:t>):</w:t>
      </w:r>
    </w:p>
    <w:p w:rsidR="004A4693" w:rsidRPr="004A4693" w:rsidRDefault="004A4693" w:rsidP="004A4693">
      <w:pPr>
        <w:spacing w:after="0" w:line="240" w:lineRule="auto"/>
        <w:ind w:left="720" w:firstLine="720"/>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xml:space="preserve">- 7 programe CDŞ la liceu, 10 programe CDȘ </w:t>
      </w:r>
      <w:r w:rsidR="002977E0">
        <w:rPr>
          <w:rFonts w:ascii="Times New Roman" w:eastAsia="SimSun" w:hAnsi="Times New Roman" w:cs="Times New Roman"/>
          <w:bCs/>
          <w:sz w:val="24"/>
          <w:szCs w:val="24"/>
          <w:lang w:val="ro-RO"/>
        </w:rPr>
        <w:t>la scoala profesionala   20</w:t>
      </w:r>
      <w:r w:rsidR="009355CE">
        <w:rPr>
          <w:rFonts w:ascii="Times New Roman" w:eastAsia="SimSun" w:hAnsi="Times New Roman" w:cs="Times New Roman"/>
          <w:bCs/>
          <w:sz w:val="24"/>
          <w:szCs w:val="24"/>
          <w:lang w:val="ro-RO"/>
        </w:rPr>
        <w:t>2</w:t>
      </w:r>
      <w:r w:rsidR="00BD66FB">
        <w:rPr>
          <w:rFonts w:ascii="Times New Roman" w:eastAsia="SimSun" w:hAnsi="Times New Roman" w:cs="Times New Roman"/>
          <w:bCs/>
          <w:sz w:val="24"/>
          <w:szCs w:val="24"/>
          <w:lang w:val="ro-RO"/>
        </w:rPr>
        <w:t>2</w:t>
      </w:r>
      <w:r w:rsidR="002977E0">
        <w:rPr>
          <w:rFonts w:ascii="Times New Roman" w:eastAsia="SimSun" w:hAnsi="Times New Roman" w:cs="Times New Roman"/>
          <w:bCs/>
          <w:sz w:val="24"/>
          <w:szCs w:val="24"/>
          <w:lang w:val="ro-RO"/>
        </w:rPr>
        <w:t>-202</w:t>
      </w:r>
      <w:r w:rsidR="00BD66FB">
        <w:rPr>
          <w:rFonts w:ascii="Times New Roman" w:eastAsia="SimSun" w:hAnsi="Times New Roman" w:cs="Times New Roman"/>
          <w:bCs/>
          <w:sz w:val="24"/>
          <w:szCs w:val="24"/>
          <w:lang w:val="ro-RO"/>
        </w:rPr>
        <w:t>3</w:t>
      </w:r>
      <w:r w:rsidRPr="004A4693">
        <w:rPr>
          <w:rFonts w:ascii="Times New Roman" w:eastAsia="SimSun" w:hAnsi="Times New Roman" w:cs="Times New Roman"/>
          <w:bCs/>
          <w:sz w:val="24"/>
          <w:szCs w:val="24"/>
          <w:lang w:val="ro-RO"/>
        </w:rPr>
        <w:t>;</w:t>
      </w:r>
    </w:p>
    <w:p w:rsidR="004A4693" w:rsidRPr="004A4693" w:rsidRDefault="00604A01" w:rsidP="004A4693">
      <w:pPr>
        <w:spacing w:after="0" w:line="240" w:lineRule="auto"/>
        <w:ind w:left="720" w:firstLine="720"/>
        <w:jc w:val="both"/>
        <w:rPr>
          <w:rFonts w:ascii="Times New Roman" w:eastAsia="SimSun" w:hAnsi="Times New Roman" w:cs="Times New Roman"/>
          <w:bCs/>
          <w:sz w:val="24"/>
          <w:szCs w:val="24"/>
          <w:lang w:val="ro-RO"/>
        </w:rPr>
      </w:pPr>
      <w:r>
        <w:rPr>
          <w:rFonts w:ascii="Times New Roman" w:eastAsia="SimSun" w:hAnsi="Times New Roman" w:cs="Times New Roman"/>
          <w:bCs/>
          <w:sz w:val="24"/>
          <w:szCs w:val="24"/>
          <w:lang w:val="ro-RO"/>
        </w:rPr>
        <w:t>- 4</w:t>
      </w:r>
      <w:r w:rsidR="004A4693" w:rsidRPr="004A4693">
        <w:rPr>
          <w:rFonts w:ascii="Times New Roman" w:eastAsia="SimSun" w:hAnsi="Times New Roman" w:cs="Times New Roman"/>
          <w:bCs/>
          <w:sz w:val="24"/>
          <w:szCs w:val="24"/>
          <w:lang w:val="ro-RO"/>
        </w:rPr>
        <w:t xml:space="preserve"> program CDȘ la școala primară</w:t>
      </w:r>
    </w:p>
    <w:p w:rsidR="004A4693" w:rsidRPr="004A4693" w:rsidRDefault="004A4693" w:rsidP="004A4693">
      <w:pPr>
        <w:spacing w:after="0" w:line="240" w:lineRule="auto"/>
        <w:ind w:left="720" w:firstLine="720"/>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- 11 programe CDL la liceu și 9 programe</w:t>
      </w:r>
      <w:r w:rsidR="00272D96">
        <w:rPr>
          <w:rFonts w:ascii="Times New Roman" w:eastAsia="SimSun" w:hAnsi="Times New Roman" w:cs="Times New Roman"/>
          <w:bCs/>
          <w:sz w:val="24"/>
          <w:szCs w:val="24"/>
          <w:lang w:val="ro-RO"/>
        </w:rPr>
        <w:t xml:space="preserve"> CDL la ș</w:t>
      </w:r>
      <w:r w:rsidR="002977E0">
        <w:rPr>
          <w:rFonts w:ascii="Times New Roman" w:eastAsia="SimSun" w:hAnsi="Times New Roman" w:cs="Times New Roman"/>
          <w:bCs/>
          <w:sz w:val="24"/>
          <w:szCs w:val="24"/>
          <w:lang w:val="ro-RO"/>
        </w:rPr>
        <w:t>coala profesională 20</w:t>
      </w:r>
      <w:r w:rsidR="009355CE">
        <w:rPr>
          <w:rFonts w:ascii="Times New Roman" w:eastAsia="SimSun" w:hAnsi="Times New Roman" w:cs="Times New Roman"/>
          <w:bCs/>
          <w:sz w:val="24"/>
          <w:szCs w:val="24"/>
          <w:lang w:val="ro-RO"/>
        </w:rPr>
        <w:t>2</w:t>
      </w:r>
      <w:r w:rsidR="00ED5627">
        <w:rPr>
          <w:rFonts w:ascii="Times New Roman" w:eastAsia="SimSun" w:hAnsi="Times New Roman" w:cs="Times New Roman"/>
          <w:bCs/>
          <w:sz w:val="24"/>
          <w:szCs w:val="24"/>
          <w:lang w:val="ro-RO"/>
        </w:rPr>
        <w:t>2</w:t>
      </w:r>
      <w:r w:rsidR="002977E0">
        <w:rPr>
          <w:rFonts w:ascii="Times New Roman" w:eastAsia="SimSun" w:hAnsi="Times New Roman" w:cs="Times New Roman"/>
          <w:bCs/>
          <w:sz w:val="24"/>
          <w:szCs w:val="24"/>
          <w:lang w:val="ro-RO"/>
        </w:rPr>
        <w:t>-202</w:t>
      </w:r>
      <w:r w:rsidR="00ED5627">
        <w:rPr>
          <w:rFonts w:ascii="Times New Roman" w:eastAsia="SimSun" w:hAnsi="Times New Roman" w:cs="Times New Roman"/>
          <w:bCs/>
          <w:sz w:val="24"/>
          <w:szCs w:val="24"/>
          <w:lang w:val="ro-RO"/>
        </w:rPr>
        <w:t>3</w:t>
      </w:r>
      <w:r w:rsidRPr="004A4693">
        <w:rPr>
          <w:rFonts w:ascii="Times New Roman" w:eastAsia="SimSun" w:hAnsi="Times New Roman" w:cs="Times New Roman"/>
          <w:bCs/>
          <w:sz w:val="24"/>
          <w:szCs w:val="24"/>
          <w:lang w:val="ro-RO"/>
        </w:rPr>
        <w:t>;</w:t>
      </w:r>
    </w:p>
    <w:p w:rsidR="004A4693" w:rsidRPr="004A4693" w:rsidRDefault="004A4693" w:rsidP="004A4693">
      <w:pPr>
        <w:spacing w:after="0" w:line="240" w:lineRule="auto"/>
        <w:ind w:left="144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chestionare aplicate elevilor de clasa a IX-a la înscriere şi, pe fiecare nivel, la sfârşitul anului şcolar;</w:t>
      </w:r>
    </w:p>
    <w:p w:rsidR="004A4693" w:rsidRPr="004A4693" w:rsidRDefault="004A4693" w:rsidP="004A4693">
      <w:pPr>
        <w:spacing w:after="0" w:line="240" w:lineRule="auto"/>
        <w:ind w:left="1440" w:right="22"/>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fişele de opţiuni pentru CDŞ;</w:t>
      </w:r>
    </w:p>
    <w:p w:rsidR="004A4693" w:rsidRPr="004A4693" w:rsidRDefault="004A4693" w:rsidP="004A4693">
      <w:pPr>
        <w:numPr>
          <w:ilvl w:val="0"/>
          <w:numId w:val="2"/>
        </w:numPr>
        <w:suppressAutoHyphens/>
        <w:spacing w:after="0" w:line="240" w:lineRule="auto"/>
        <w:ind w:right="22"/>
        <w:jc w:val="both"/>
        <w:rPr>
          <w:rFonts w:ascii="Times New Roman" w:eastAsia="SimSun" w:hAnsi="Times New Roman" w:cs="Times New Roman"/>
          <w:bCs/>
          <w:color w:val="000000"/>
          <w:sz w:val="24"/>
          <w:szCs w:val="24"/>
          <w:lang w:val="it-IT"/>
        </w:rPr>
      </w:pPr>
      <w:r w:rsidRPr="004A4693">
        <w:rPr>
          <w:rFonts w:ascii="Times New Roman" w:eastAsia="SimSun" w:hAnsi="Times New Roman" w:cs="Times New Roman"/>
          <w:b/>
          <w:bCs/>
          <w:color w:val="000000"/>
          <w:sz w:val="24"/>
          <w:szCs w:val="24"/>
          <w:lang w:val="it-IT"/>
        </w:rPr>
        <w:lastRenderedPageBreak/>
        <w:t>consultarea permanentă a beneficiarilor</w:t>
      </w:r>
      <w:r w:rsidRPr="004A4693">
        <w:rPr>
          <w:rFonts w:ascii="Times New Roman" w:eastAsia="SimSun" w:hAnsi="Times New Roman" w:cs="Times New Roman"/>
          <w:bCs/>
          <w:color w:val="000000"/>
          <w:sz w:val="24"/>
          <w:szCs w:val="24"/>
          <w:lang w:val="it-IT"/>
        </w:rPr>
        <w:t xml:space="preserve"> - prin chestionarele aplicate elevilor</w:t>
      </w:r>
      <w:r w:rsidR="009B353A">
        <w:rPr>
          <w:rFonts w:ascii="Times New Roman" w:eastAsia="SimSun" w:hAnsi="Times New Roman" w:cs="Times New Roman"/>
          <w:bCs/>
          <w:color w:val="000000"/>
          <w:sz w:val="24"/>
          <w:szCs w:val="24"/>
          <w:lang w:val="it-IT"/>
        </w:rPr>
        <w:t>, părinților, reprezentanților comunității</w:t>
      </w:r>
      <w:r w:rsidRPr="004A4693">
        <w:rPr>
          <w:rFonts w:ascii="Times New Roman" w:eastAsia="SimSun" w:hAnsi="Times New Roman" w:cs="Times New Roman"/>
          <w:bCs/>
          <w:color w:val="000000"/>
          <w:sz w:val="24"/>
          <w:szCs w:val="24"/>
          <w:lang w:val="it-IT"/>
        </w:rPr>
        <w:t xml:space="preserve"> şi prin consultarea Consiliului Elevilor şi a Co</w:t>
      </w:r>
      <w:r w:rsidR="00604A01">
        <w:rPr>
          <w:rFonts w:ascii="Times New Roman" w:eastAsia="SimSun" w:hAnsi="Times New Roman" w:cs="Times New Roman"/>
          <w:bCs/>
          <w:color w:val="000000"/>
          <w:sz w:val="24"/>
          <w:szCs w:val="24"/>
          <w:lang w:val="it-IT"/>
        </w:rPr>
        <w:t>nsiliului Reprezentativ al</w:t>
      </w:r>
      <w:r w:rsidRPr="004A4693">
        <w:rPr>
          <w:rFonts w:ascii="Times New Roman" w:eastAsia="SimSun" w:hAnsi="Times New Roman" w:cs="Times New Roman"/>
          <w:bCs/>
          <w:color w:val="000000"/>
          <w:sz w:val="24"/>
          <w:szCs w:val="24"/>
          <w:lang w:val="it-IT"/>
        </w:rPr>
        <w:t xml:space="preserve"> Părinților se ţine cont de sugestiile şi propunerile acestora: </w:t>
      </w:r>
    </w:p>
    <w:p w:rsidR="004A4693" w:rsidRPr="004A4693" w:rsidRDefault="004A4693" w:rsidP="004A4693">
      <w:pPr>
        <w:spacing w:after="0" w:line="240" w:lineRule="auto"/>
        <w:ind w:left="1080" w:right="22" w:firstLine="360"/>
        <w:jc w:val="both"/>
        <w:rPr>
          <w:rFonts w:ascii="Times New Roman" w:eastAsia="SimSun" w:hAnsi="Times New Roman" w:cs="Times New Roman"/>
          <w:bCs/>
          <w:color w:val="000000"/>
          <w:sz w:val="24"/>
          <w:szCs w:val="24"/>
          <w:lang w:val="ro-RO"/>
        </w:rPr>
      </w:pPr>
      <w:r w:rsidRPr="004A4693">
        <w:rPr>
          <w:rFonts w:ascii="Times New Roman" w:eastAsia="SimSun" w:hAnsi="Times New Roman" w:cs="Times New Roman"/>
          <w:bCs/>
          <w:i/>
          <w:iCs/>
          <w:color w:val="000000"/>
          <w:sz w:val="24"/>
          <w:szCs w:val="24"/>
          <w:lang w:val="ro-RO"/>
        </w:rPr>
        <w:t>-</w:t>
      </w:r>
      <w:r w:rsidRPr="004A4693">
        <w:rPr>
          <w:rFonts w:ascii="Times New Roman" w:eastAsia="SimSun" w:hAnsi="Times New Roman" w:cs="Times New Roman"/>
          <w:bCs/>
          <w:color w:val="000000"/>
          <w:sz w:val="24"/>
          <w:szCs w:val="24"/>
          <w:lang w:val="ro-RO"/>
        </w:rPr>
        <w:t xml:space="preserve"> implicarea elevilor în proiectul de marketing educaţional;</w:t>
      </w:r>
    </w:p>
    <w:p w:rsidR="004A4693" w:rsidRPr="004A4693" w:rsidRDefault="004A4693" w:rsidP="004A4693">
      <w:pPr>
        <w:spacing w:after="0" w:line="240" w:lineRule="auto"/>
        <w:ind w:left="1080" w:right="22" w:firstLine="360"/>
        <w:jc w:val="both"/>
        <w:rPr>
          <w:rFonts w:ascii="Times New Roman" w:eastAsia="SimSun" w:hAnsi="Times New Roman" w:cs="Times New Roman"/>
          <w:bCs/>
          <w:iCs/>
          <w:color w:val="000000"/>
          <w:sz w:val="24"/>
          <w:szCs w:val="24"/>
          <w:lang w:val="ro-RO"/>
        </w:rPr>
      </w:pPr>
      <w:r w:rsidRPr="004A4693">
        <w:rPr>
          <w:rFonts w:ascii="Times New Roman" w:eastAsia="SimSun" w:hAnsi="Times New Roman" w:cs="Times New Roman"/>
          <w:b/>
          <w:bCs/>
          <w:iCs/>
          <w:color w:val="000000"/>
          <w:sz w:val="24"/>
          <w:szCs w:val="24"/>
          <w:lang w:val="ro-RO"/>
        </w:rPr>
        <w:t xml:space="preserve">- </w:t>
      </w:r>
      <w:r w:rsidRPr="004A4693">
        <w:rPr>
          <w:rFonts w:ascii="Times New Roman" w:eastAsia="SimSun" w:hAnsi="Times New Roman" w:cs="Times New Roman"/>
          <w:bCs/>
          <w:iCs/>
          <w:color w:val="000000"/>
          <w:sz w:val="24"/>
          <w:szCs w:val="24"/>
          <w:lang w:val="ro-RO"/>
        </w:rPr>
        <w:t>organizare de activităţi extracurriculare la propunerea elevilor;</w:t>
      </w:r>
    </w:p>
    <w:p w:rsidR="004A4693" w:rsidRPr="004A4693" w:rsidRDefault="004A4693" w:rsidP="005C4FE3">
      <w:pPr>
        <w:numPr>
          <w:ilvl w:val="0"/>
          <w:numId w:val="16"/>
        </w:numPr>
        <w:spacing w:after="0" w:line="240" w:lineRule="auto"/>
        <w:ind w:left="709" w:right="22" w:hanging="283"/>
        <w:contextualSpacing/>
        <w:jc w:val="both"/>
        <w:rPr>
          <w:rFonts w:ascii="Times New Roman" w:eastAsia="SimSun" w:hAnsi="Times New Roman" w:cs="Times New Roman"/>
          <w:bCs/>
          <w:iCs/>
          <w:sz w:val="24"/>
          <w:szCs w:val="24"/>
          <w:lang w:val="ro-RO"/>
        </w:rPr>
      </w:pPr>
      <w:r w:rsidRPr="004A4693">
        <w:rPr>
          <w:rFonts w:ascii="Times New Roman" w:eastAsia="SimSun" w:hAnsi="Times New Roman" w:cs="Times New Roman"/>
          <w:b/>
          <w:bCs/>
          <w:iCs/>
          <w:sz w:val="24"/>
          <w:szCs w:val="24"/>
          <w:lang w:val="ro-RO"/>
        </w:rPr>
        <w:t>reorganizarea spaţiului şcolar</w:t>
      </w:r>
      <w:r w:rsidRPr="004A4693">
        <w:rPr>
          <w:rFonts w:ascii="Times New Roman" w:eastAsia="SimSun" w:hAnsi="Times New Roman" w:cs="Times New Roman"/>
          <w:bCs/>
          <w:iCs/>
          <w:sz w:val="24"/>
          <w:szCs w:val="24"/>
          <w:lang w:val="ro-RO"/>
        </w:rPr>
        <w:t xml:space="preserve"> ţinând cont de nevoile elevilor: amenajarea cabinetelor pentru disciplinele de cultură generală, amenajarea optimă și întreținerea unui spaţiu de relaxare pentru aceştia, a unui spaţiu de joacă</w:t>
      </w:r>
      <w:r w:rsidR="009B353A">
        <w:rPr>
          <w:rFonts w:ascii="Times New Roman" w:eastAsia="SimSun" w:hAnsi="Times New Roman" w:cs="Times New Roman"/>
          <w:bCs/>
          <w:iCs/>
          <w:sz w:val="24"/>
          <w:szCs w:val="24"/>
          <w:lang w:val="ro-RO"/>
        </w:rPr>
        <w:t>, întreț</w:t>
      </w:r>
      <w:r w:rsidRPr="004A4693">
        <w:rPr>
          <w:rFonts w:ascii="Times New Roman" w:eastAsia="SimSun" w:hAnsi="Times New Roman" w:cs="Times New Roman"/>
          <w:bCs/>
          <w:iCs/>
          <w:sz w:val="24"/>
          <w:szCs w:val="24"/>
          <w:lang w:val="ro-RO"/>
        </w:rPr>
        <w:t>inerea bazei sportive si</w:t>
      </w:r>
      <w:r w:rsidR="009B353A">
        <w:rPr>
          <w:rFonts w:ascii="Times New Roman" w:eastAsia="SimSun" w:hAnsi="Times New Roman" w:cs="Times New Roman"/>
          <w:bCs/>
          <w:iCs/>
          <w:sz w:val="24"/>
          <w:szCs w:val="24"/>
          <w:lang w:val="ro-RO"/>
        </w:rPr>
        <w:t xml:space="preserve"> a celor 2 terenuri de tenis,  î</w:t>
      </w:r>
      <w:r w:rsidRPr="004A4693">
        <w:rPr>
          <w:rFonts w:ascii="Times New Roman" w:eastAsia="SimSun" w:hAnsi="Times New Roman" w:cs="Times New Roman"/>
          <w:bCs/>
          <w:iCs/>
          <w:sz w:val="24"/>
          <w:szCs w:val="24"/>
          <w:lang w:val="ro-RO"/>
        </w:rPr>
        <w:t>nfiin</w:t>
      </w:r>
      <w:r w:rsidR="009B353A">
        <w:rPr>
          <w:rFonts w:ascii="Times New Roman" w:eastAsia="SimSun" w:hAnsi="Times New Roman" w:cs="Times New Roman"/>
          <w:bCs/>
          <w:iCs/>
          <w:sz w:val="24"/>
          <w:szCs w:val="24"/>
          <w:lang w:val="ro-RO"/>
        </w:rPr>
        <w:t>ț</w:t>
      </w:r>
      <w:r w:rsidRPr="004A4693">
        <w:rPr>
          <w:rFonts w:ascii="Times New Roman" w:eastAsia="SimSun" w:hAnsi="Times New Roman" w:cs="Times New Roman"/>
          <w:bCs/>
          <w:iCs/>
          <w:sz w:val="24"/>
          <w:szCs w:val="24"/>
          <w:lang w:val="ro-RO"/>
        </w:rPr>
        <w:t xml:space="preserve">area unui  nou nivel al cantinei – bază de pregătire pentru calificările organizator banqueting/ospătar (chelner) vânzător în unități de alimentație şi </w:t>
      </w:r>
      <w:r w:rsidR="00604A01" w:rsidRPr="004A4693">
        <w:rPr>
          <w:rFonts w:ascii="Times New Roman" w:eastAsia="SimSun" w:hAnsi="Times New Roman" w:cs="Times New Roman"/>
          <w:bCs/>
          <w:iCs/>
          <w:sz w:val="24"/>
          <w:szCs w:val="24"/>
          <w:lang w:val="ro-RO"/>
        </w:rPr>
        <w:t xml:space="preserve">amenajarea optimă și întreținerea </w:t>
      </w:r>
      <w:r w:rsidR="009B353A">
        <w:rPr>
          <w:rFonts w:ascii="Times New Roman" w:eastAsia="SimSun" w:hAnsi="Times New Roman" w:cs="Times New Roman"/>
          <w:bCs/>
          <w:iCs/>
          <w:sz w:val="24"/>
          <w:szCs w:val="24"/>
          <w:lang w:val="ro-RO"/>
        </w:rPr>
        <w:t>hale</w:t>
      </w:r>
      <w:r w:rsidR="00604A01">
        <w:rPr>
          <w:rFonts w:ascii="Times New Roman" w:eastAsia="SimSun" w:hAnsi="Times New Roman" w:cs="Times New Roman"/>
          <w:bCs/>
          <w:iCs/>
          <w:sz w:val="24"/>
          <w:szCs w:val="24"/>
          <w:lang w:val="ro-RO"/>
        </w:rPr>
        <w:t>i (corp H)</w:t>
      </w:r>
      <w:r w:rsidR="009B353A">
        <w:rPr>
          <w:rFonts w:ascii="Times New Roman" w:eastAsia="SimSun" w:hAnsi="Times New Roman" w:cs="Times New Roman"/>
          <w:bCs/>
          <w:iCs/>
          <w:sz w:val="24"/>
          <w:szCs w:val="24"/>
          <w:lang w:val="ro-RO"/>
        </w:rPr>
        <w:t xml:space="preserve"> ș</w:t>
      </w:r>
      <w:r w:rsidRPr="004A4693">
        <w:rPr>
          <w:rFonts w:ascii="Times New Roman" w:eastAsia="SimSun" w:hAnsi="Times New Roman" w:cs="Times New Roman"/>
          <w:bCs/>
          <w:iCs/>
          <w:sz w:val="24"/>
          <w:szCs w:val="24"/>
          <w:lang w:val="ro-RO"/>
        </w:rPr>
        <w:t xml:space="preserve">i a </w:t>
      </w:r>
      <w:r w:rsidR="00604A01">
        <w:rPr>
          <w:rFonts w:ascii="Times New Roman" w:eastAsia="SimSun" w:hAnsi="Times New Roman" w:cs="Times New Roman"/>
          <w:bCs/>
          <w:iCs/>
          <w:sz w:val="24"/>
          <w:szCs w:val="24"/>
          <w:lang w:val="ro-RO"/>
        </w:rPr>
        <w:t>noilor spații de studiu pentru clasele de învățământ primar și cele previzionate de învățământ gimnazial</w:t>
      </w:r>
      <w:r w:rsidRPr="004A4693">
        <w:rPr>
          <w:rFonts w:ascii="Times New Roman" w:eastAsia="SimSun" w:hAnsi="Times New Roman" w:cs="Times New Roman"/>
          <w:bCs/>
          <w:iCs/>
          <w:sz w:val="24"/>
          <w:szCs w:val="24"/>
          <w:lang w:val="ro-RO"/>
        </w:rPr>
        <w:t>.</w:t>
      </w:r>
    </w:p>
    <w:p w:rsidR="004A4693" w:rsidRPr="004A4693" w:rsidRDefault="004A4693" w:rsidP="004A4693">
      <w:pPr>
        <w:spacing w:after="0" w:line="240" w:lineRule="auto"/>
        <w:ind w:right="22"/>
        <w:jc w:val="both"/>
        <w:rPr>
          <w:rFonts w:ascii="Times New Roman" w:eastAsia="SimSun" w:hAnsi="Times New Roman" w:cs="Times New Roman"/>
          <w:bCs/>
          <w:i/>
          <w:iCs/>
          <w:color w:val="000000"/>
          <w:sz w:val="24"/>
          <w:szCs w:val="24"/>
          <w:lang w:val="ro-RO"/>
        </w:rPr>
      </w:pP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79" w:name="_Toc370985490"/>
      <w:bookmarkStart w:id="80" w:name="_Toc436316853"/>
      <w:bookmarkEnd w:id="79"/>
      <w:r w:rsidRPr="004A4693">
        <w:rPr>
          <w:rFonts w:ascii="Times New Roman" w:eastAsia="SimSun" w:hAnsi="Times New Roman" w:cs="Times New Roman"/>
          <w:b/>
          <w:color w:val="C00000"/>
          <w:sz w:val="28"/>
          <w:szCs w:val="28"/>
          <w:u w:val="single"/>
          <w:lang w:val="ro-RO"/>
        </w:rPr>
        <w:t>2.2.2. Materiale şi resurse didactice</w:t>
      </w:r>
      <w:bookmarkEnd w:id="80"/>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În urma procesului de reabilitare completă, </w:t>
      </w:r>
      <w:r w:rsidR="002977E0" w:rsidRPr="002977E0">
        <w:rPr>
          <w:rFonts w:ascii="Times New Roman" w:eastAsia="SimSun" w:hAnsi="Times New Roman" w:cs="Times New Roman"/>
          <w:bCs/>
          <w:sz w:val="24"/>
          <w:szCs w:val="24"/>
          <w:lang w:val="it-IT"/>
        </w:rPr>
        <w:t>Colegiul,,N.V.Karpen”</w:t>
      </w:r>
      <w:r w:rsidR="002977E0">
        <w:rPr>
          <w:rFonts w:ascii="Times New Roman" w:eastAsia="SimSun" w:hAnsi="Times New Roman" w:cs="Times New Roman"/>
          <w:bCs/>
          <w:sz w:val="24"/>
          <w:szCs w:val="24"/>
          <w:lang w:val="it-IT"/>
        </w:rPr>
        <w:t xml:space="preserve"> </w:t>
      </w:r>
      <w:r w:rsidRPr="004A4693">
        <w:rPr>
          <w:rFonts w:ascii="Times New Roman" w:eastAsia="SimSun" w:hAnsi="Times New Roman" w:cs="Times New Roman"/>
          <w:bCs/>
          <w:sz w:val="24"/>
          <w:szCs w:val="24"/>
          <w:lang w:val="it-IT"/>
        </w:rPr>
        <w:t>Bacău oferă condiţii optime de siguranţă, sănătate și resurse materiale (</w:t>
      </w:r>
      <w:r w:rsidRPr="004A4693">
        <w:rPr>
          <w:rFonts w:ascii="Times New Roman" w:eastAsia="SimSun" w:hAnsi="Times New Roman" w:cs="Times New Roman"/>
          <w:b/>
          <w:bCs/>
          <w:color w:val="00B050"/>
          <w:sz w:val="24"/>
          <w:szCs w:val="24"/>
          <w:lang w:val="ro-RO"/>
        </w:rPr>
        <w:t xml:space="preserve">ANEXA 18- </w:t>
      </w:r>
      <w:r w:rsidR="009B353A">
        <w:rPr>
          <w:rFonts w:ascii="Times New Roman" w:eastAsia="SimSun" w:hAnsi="Times New Roman" w:cs="Times New Roman"/>
          <w:b/>
          <w:bCs/>
          <w:color w:val="00B050"/>
          <w:sz w:val="24"/>
          <w:szCs w:val="24"/>
          <w:lang w:val="ro-RO"/>
        </w:rPr>
        <w:t>dotări, r</w:t>
      </w:r>
      <w:r w:rsidRPr="004A4693">
        <w:rPr>
          <w:rFonts w:ascii="Times New Roman" w:eastAsia="SimSun" w:hAnsi="Times New Roman" w:cs="Times New Roman"/>
          <w:b/>
          <w:bCs/>
          <w:color w:val="00B050"/>
          <w:sz w:val="24"/>
          <w:szCs w:val="24"/>
          <w:lang w:val="ro-RO"/>
        </w:rPr>
        <w:t>esurse</w:t>
      </w:r>
      <w:r w:rsidR="009B353A">
        <w:rPr>
          <w:rFonts w:ascii="Times New Roman" w:eastAsia="SimSun" w:hAnsi="Times New Roman" w:cs="Times New Roman"/>
          <w:b/>
          <w:bCs/>
          <w:color w:val="00B050"/>
          <w:sz w:val="24"/>
          <w:szCs w:val="24"/>
          <w:lang w:val="ro-RO"/>
        </w:rPr>
        <w:t>_spații școlare</w:t>
      </w:r>
      <w:r w:rsidRPr="004A4693">
        <w:rPr>
          <w:rFonts w:ascii="Times New Roman" w:eastAsia="SimSun" w:hAnsi="Times New Roman" w:cs="Times New Roman"/>
          <w:bCs/>
          <w:sz w:val="24"/>
          <w:szCs w:val="24"/>
          <w:lang w:val="it-IT"/>
        </w:rPr>
        <w:t>).</w:t>
      </w:r>
    </w:p>
    <w:p w:rsidR="004A4693" w:rsidRPr="004A4693" w:rsidRDefault="004A4693" w:rsidP="004A4693">
      <w:pPr>
        <w:spacing w:after="0" w:line="240" w:lineRule="auto"/>
        <w:ind w:firstLine="720"/>
        <w:jc w:val="both"/>
        <w:rPr>
          <w:rFonts w:ascii="Times New Roman" w:eastAsia="SimSun" w:hAnsi="Times New Roman" w:cs="Times New Roman"/>
          <w:bCs/>
          <w:i/>
          <w:color w:val="7030A0"/>
          <w:sz w:val="24"/>
          <w:szCs w:val="24"/>
          <w:lang w:val="it-IT"/>
        </w:rPr>
      </w:pPr>
      <w:r w:rsidRPr="004A4693">
        <w:rPr>
          <w:rFonts w:ascii="Times New Roman" w:eastAsia="SimSun" w:hAnsi="Times New Roman" w:cs="Times New Roman"/>
          <w:bCs/>
          <w:color w:val="7030A0"/>
          <w:sz w:val="24"/>
          <w:szCs w:val="24"/>
          <w:lang w:val="it-IT"/>
        </w:rPr>
        <w:t xml:space="preserve">→ </w:t>
      </w:r>
      <w:r w:rsidRPr="004A4693">
        <w:rPr>
          <w:rFonts w:ascii="Times New Roman" w:eastAsia="SimSun" w:hAnsi="Times New Roman" w:cs="Times New Roman"/>
          <w:bCs/>
          <w:i/>
          <w:color w:val="7030A0"/>
          <w:sz w:val="24"/>
          <w:szCs w:val="24"/>
          <w:lang w:val="it-IT"/>
        </w:rPr>
        <w:t>Acţiuni derulate la nivelul şcolii în vederea modernizării şi creşterii actului educaţional:</w:t>
      </w:r>
    </w:p>
    <w:p w:rsidR="004A4693" w:rsidRPr="004A4693" w:rsidRDefault="004A4693" w:rsidP="004A4693">
      <w:pPr>
        <w:spacing w:after="0" w:line="240" w:lineRule="auto"/>
        <w:ind w:firstLine="72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Dezvoltarea bazei didactico-materiale pentru a oferi sprijin elevilor, în funcție de diferitele lor nevoi individuale</w:t>
      </w:r>
    </w:p>
    <w:p w:rsidR="004A4693" w:rsidRPr="004A4693" w:rsidRDefault="004A4693" w:rsidP="004A4693">
      <w:pPr>
        <w:numPr>
          <w:ilvl w:val="0"/>
          <w:numId w:val="2"/>
        </w:numPr>
        <w:suppressAutoHyphens/>
        <w:spacing w:after="0" w:line="240" w:lineRule="auto"/>
        <w:jc w:val="both"/>
        <w:rPr>
          <w:rFonts w:ascii="Times New Roman" w:eastAsia="SimSun" w:hAnsi="Times New Roman" w:cs="Times New Roman"/>
          <w:b/>
          <w:bCs/>
          <w:sz w:val="24"/>
          <w:szCs w:val="24"/>
          <w:lang w:val="it-IT"/>
        </w:rPr>
      </w:pPr>
      <w:r w:rsidRPr="004A4693">
        <w:rPr>
          <w:rFonts w:ascii="Times New Roman" w:eastAsia="SimSun" w:hAnsi="Times New Roman" w:cs="Times New Roman"/>
          <w:bCs/>
          <w:sz w:val="24"/>
          <w:szCs w:val="24"/>
          <w:lang w:val="it-IT"/>
        </w:rPr>
        <w:t>implementarea proiectului de eficientizare a spaţiului şcolar prin înfiinţarea de noi cabinete şi laboratoare școlare (</w:t>
      </w:r>
      <w:r w:rsidR="009B353A" w:rsidRPr="004A4693">
        <w:rPr>
          <w:rFonts w:ascii="Times New Roman" w:eastAsia="SimSun" w:hAnsi="Times New Roman" w:cs="Times New Roman"/>
          <w:b/>
          <w:bCs/>
          <w:color w:val="00B050"/>
          <w:sz w:val="24"/>
          <w:szCs w:val="24"/>
          <w:lang w:val="ro-RO"/>
        </w:rPr>
        <w:t xml:space="preserve">ANEXA 18- </w:t>
      </w:r>
      <w:r w:rsidR="009B353A">
        <w:rPr>
          <w:rFonts w:ascii="Times New Roman" w:eastAsia="SimSun" w:hAnsi="Times New Roman" w:cs="Times New Roman"/>
          <w:b/>
          <w:bCs/>
          <w:color w:val="00B050"/>
          <w:sz w:val="24"/>
          <w:szCs w:val="24"/>
          <w:lang w:val="ro-RO"/>
        </w:rPr>
        <w:t>dotări, r</w:t>
      </w:r>
      <w:r w:rsidR="009B353A" w:rsidRPr="004A4693">
        <w:rPr>
          <w:rFonts w:ascii="Times New Roman" w:eastAsia="SimSun" w:hAnsi="Times New Roman" w:cs="Times New Roman"/>
          <w:b/>
          <w:bCs/>
          <w:color w:val="00B050"/>
          <w:sz w:val="24"/>
          <w:szCs w:val="24"/>
          <w:lang w:val="ro-RO"/>
        </w:rPr>
        <w:t>esurse</w:t>
      </w:r>
      <w:r w:rsidR="009B353A">
        <w:rPr>
          <w:rFonts w:ascii="Times New Roman" w:eastAsia="SimSun" w:hAnsi="Times New Roman" w:cs="Times New Roman"/>
          <w:b/>
          <w:bCs/>
          <w:color w:val="00B050"/>
          <w:sz w:val="24"/>
          <w:szCs w:val="24"/>
          <w:lang w:val="ro-RO"/>
        </w:rPr>
        <w:t>_spații școlare</w:t>
      </w:r>
      <w:r w:rsidRPr="004A4693">
        <w:rPr>
          <w:rFonts w:ascii="Times New Roman" w:eastAsia="SimSun" w:hAnsi="Times New Roman" w:cs="Times New Roman"/>
          <w:bCs/>
          <w:sz w:val="24"/>
          <w:szCs w:val="24"/>
          <w:lang w:val="it-IT"/>
        </w:rPr>
        <w:t>)</w:t>
      </w:r>
      <w:r w:rsidR="009B3EEE">
        <w:rPr>
          <w:rFonts w:ascii="Times New Roman" w:eastAsia="SimSun" w:hAnsi="Times New Roman" w:cs="Times New Roman"/>
          <w:bCs/>
          <w:sz w:val="24"/>
          <w:szCs w:val="24"/>
          <w:lang w:val="it-IT"/>
        </w:rPr>
        <w:t>. În anul 201</w:t>
      </w:r>
      <w:r w:rsidR="009355CE">
        <w:rPr>
          <w:rFonts w:ascii="Times New Roman" w:eastAsia="SimSun" w:hAnsi="Times New Roman" w:cs="Times New Roman"/>
          <w:bCs/>
          <w:sz w:val="24"/>
          <w:szCs w:val="24"/>
          <w:lang w:val="it-IT"/>
        </w:rPr>
        <w:t>9</w:t>
      </w:r>
      <w:r w:rsidR="009B3EEE">
        <w:rPr>
          <w:rFonts w:ascii="Times New Roman" w:eastAsia="SimSun" w:hAnsi="Times New Roman" w:cs="Times New Roman"/>
          <w:bCs/>
          <w:sz w:val="24"/>
          <w:szCs w:val="24"/>
          <w:lang w:val="it-IT"/>
        </w:rPr>
        <w:t xml:space="preserve"> s-au finalizat lucrările de construcție și amenajare a unei noi clădiri, corp H, hală de ateliere pentru instruirea practică a elevilor din domeniul electric și electromecanică</w:t>
      </w:r>
      <w:r w:rsidR="00090C77">
        <w:rPr>
          <w:rFonts w:ascii="Times New Roman" w:eastAsia="SimSun" w:hAnsi="Times New Roman" w:cs="Times New Roman"/>
          <w:bCs/>
          <w:sz w:val="24"/>
          <w:szCs w:val="24"/>
          <w:lang w:val="it-IT"/>
        </w:rPr>
        <w:t>, iar în anul 2023 a fost inaugurat un nou corp de clădire, corp I, centru de documentare și săli de clasă</w:t>
      </w:r>
      <w:r w:rsidRPr="004A4693">
        <w:rPr>
          <w:rFonts w:ascii="Times New Roman" w:eastAsia="SimSun" w:hAnsi="Times New Roman" w:cs="Times New Roman"/>
          <w:bCs/>
          <w:sz w:val="24"/>
          <w:szCs w:val="24"/>
          <w:lang w:val="it-IT"/>
        </w:rPr>
        <w:t>;</w:t>
      </w:r>
    </w:p>
    <w:p w:rsidR="004A4693" w:rsidRPr="004A4693" w:rsidRDefault="004A4693" w:rsidP="004A4693">
      <w:pPr>
        <w:suppressAutoHyphens/>
        <w:spacing w:after="0" w:line="240" w:lineRule="auto"/>
        <w:ind w:left="720"/>
        <w:jc w:val="both"/>
        <w:rPr>
          <w:rFonts w:ascii="Times New Roman" w:eastAsia="SimSun" w:hAnsi="Times New Roman" w:cs="Times New Roman"/>
          <w:b/>
          <w:bCs/>
          <w:sz w:val="24"/>
          <w:szCs w:val="24"/>
          <w:lang w:val="it-IT"/>
        </w:rPr>
      </w:pPr>
    </w:p>
    <w:tbl>
      <w:tblPr>
        <w:tblW w:w="110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86"/>
        <w:gridCol w:w="975"/>
        <w:gridCol w:w="812"/>
        <w:gridCol w:w="811"/>
        <w:gridCol w:w="812"/>
        <w:gridCol w:w="817"/>
        <w:gridCol w:w="947"/>
        <w:gridCol w:w="948"/>
        <w:gridCol w:w="947"/>
        <w:gridCol w:w="811"/>
        <w:gridCol w:w="857"/>
      </w:tblGrid>
      <w:tr w:rsidR="009355CE" w:rsidRPr="009355CE" w:rsidTr="004E4F0A">
        <w:trPr>
          <w:trHeight w:val="417"/>
          <w:jc w:val="center"/>
        </w:trPr>
        <w:tc>
          <w:tcPr>
            <w:tcW w:w="2286" w:type="dxa"/>
            <w:tcBorders>
              <w:bottom w:val="single" w:sz="8" w:space="0" w:color="auto"/>
            </w:tcBorders>
            <w:shd w:val="clear" w:color="auto" w:fill="FBD4B4"/>
            <w:vAlign w:val="center"/>
          </w:tcPr>
          <w:p w:rsidR="009355CE" w:rsidRPr="009355CE" w:rsidRDefault="009355CE" w:rsidP="009355CE">
            <w:pPr>
              <w:spacing w:after="0" w:line="240" w:lineRule="auto"/>
              <w:ind w:right="60"/>
              <w:rPr>
                <w:rFonts w:ascii="Times New Roman" w:eastAsia="Times New Roman" w:hAnsi="Times New Roman" w:cs="Times New Roman"/>
                <w:sz w:val="20"/>
                <w:szCs w:val="20"/>
                <w:lang w:val="ro-RO"/>
              </w:rPr>
            </w:pPr>
            <w:bookmarkStart w:id="81" w:name="_Toc370985488"/>
            <w:bookmarkStart w:id="82" w:name="__UnoMark__884_2039158243"/>
            <w:bookmarkEnd w:id="81"/>
            <w:bookmarkEnd w:id="82"/>
          </w:p>
        </w:tc>
        <w:tc>
          <w:tcPr>
            <w:tcW w:w="975"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TOTAL</w:t>
            </w:r>
          </w:p>
        </w:tc>
        <w:tc>
          <w:tcPr>
            <w:tcW w:w="812"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 A</w:t>
            </w:r>
          </w:p>
        </w:tc>
        <w:tc>
          <w:tcPr>
            <w:tcW w:w="811"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 B</w:t>
            </w:r>
          </w:p>
        </w:tc>
        <w:tc>
          <w:tcPr>
            <w:tcW w:w="812"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 C</w:t>
            </w:r>
          </w:p>
        </w:tc>
        <w:tc>
          <w:tcPr>
            <w:tcW w:w="817"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 D</w:t>
            </w:r>
          </w:p>
        </w:tc>
        <w:tc>
          <w:tcPr>
            <w:tcW w:w="947"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E</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Cantina</w:t>
            </w:r>
          </w:p>
        </w:tc>
        <w:tc>
          <w:tcPr>
            <w:tcW w:w="948"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F</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Sala sport</w:t>
            </w:r>
          </w:p>
        </w:tc>
        <w:tc>
          <w:tcPr>
            <w:tcW w:w="947"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G</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Muzeu</w:t>
            </w:r>
          </w:p>
        </w:tc>
        <w:tc>
          <w:tcPr>
            <w:tcW w:w="811"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 H</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p>
        </w:tc>
        <w:tc>
          <w:tcPr>
            <w:tcW w:w="857" w:type="dxa"/>
            <w:shd w:val="clear" w:color="auto" w:fill="FBD4B4"/>
          </w:tcPr>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CORP</w:t>
            </w:r>
          </w:p>
          <w:p w:rsidR="009355CE" w:rsidRPr="009355CE" w:rsidRDefault="009355CE" w:rsidP="009355CE">
            <w:pPr>
              <w:spacing w:after="0" w:line="240" w:lineRule="auto"/>
              <w:ind w:right="60"/>
              <w:jc w:val="center"/>
              <w:rPr>
                <w:rFonts w:ascii="Times New Roman" w:eastAsia="Times New Roman" w:hAnsi="Times New Roman" w:cs="Times New Roman"/>
                <w:b/>
                <w:sz w:val="18"/>
                <w:szCs w:val="18"/>
                <w:lang w:val="ro-RO"/>
              </w:rPr>
            </w:pPr>
            <w:r w:rsidRPr="009355CE">
              <w:rPr>
                <w:rFonts w:ascii="Times New Roman" w:eastAsia="Times New Roman" w:hAnsi="Times New Roman" w:cs="Times New Roman"/>
                <w:b/>
                <w:sz w:val="18"/>
                <w:szCs w:val="18"/>
                <w:lang w:val="ro-RO"/>
              </w:rPr>
              <w:t>L</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BIROURI</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9</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8</w:t>
            </w: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CANCELARIE PROFESORI</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2</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CABINET CONSILIER ȘCOLAR</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2</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CABINET LABORANT</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SĂLI  CLASĂ GRĂDINIȚĂ</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9</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9</w:t>
            </w: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CDI</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SĂLI  CLASĂ ÎNVĂȚĂMÂNT PRIMAR</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6</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6</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SĂLI DE CLASĂ ÎNVĂȚĂMÂNT LICEAL ȘI PROFESIONAL</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20</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12</w:t>
            </w: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8</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388"/>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SALĂ CONSILIU DE ADMINISTRAŢIE</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lastRenderedPageBreak/>
              <w:t>LABORATOARE</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5</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5</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CABINETE</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17</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6</w:t>
            </w: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3</w:t>
            </w: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7</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ATELIERE</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2</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2</w:t>
            </w: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BAZA DE INSTRUIRE HAPPY CHEF</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AMFITEATRU</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CENTRE DE RESURSE</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4</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4</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ANEXE LABORATOR</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10</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9</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MUZEU</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SALA DE SPORT</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PARACLISUL ”SF NICOLAE”</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 xml:space="preserve">OFFICE </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CABINET TEHNICIENI</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ANEXA (NETWORK OPERATION CENTER)</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 xml:space="preserve">CABINET MEDICAL </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2</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CABINET STOMATOLOGIC</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ADMINISTRATOR</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ADMINISTRATOR CANTINĂ</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r w:rsidR="009355CE" w:rsidRPr="009355CE" w:rsidTr="004E4F0A">
        <w:trPr>
          <w:trHeight w:val="87"/>
          <w:jc w:val="center"/>
        </w:trPr>
        <w:tc>
          <w:tcPr>
            <w:tcW w:w="2286" w:type="dxa"/>
            <w:shd w:val="clear" w:color="auto" w:fill="D6E3BC"/>
            <w:vAlign w:val="center"/>
          </w:tcPr>
          <w:p w:rsidR="009355CE" w:rsidRPr="009355CE" w:rsidRDefault="009355CE" w:rsidP="009355CE">
            <w:pPr>
              <w:spacing w:after="0" w:line="240" w:lineRule="auto"/>
              <w:ind w:right="60"/>
              <w:rPr>
                <w:rFonts w:ascii="Times New Roman" w:eastAsia="Times New Roman" w:hAnsi="Times New Roman" w:cs="Times New Roman"/>
                <w:b/>
                <w:sz w:val="20"/>
                <w:szCs w:val="20"/>
                <w:lang w:val="ro-RO"/>
              </w:rPr>
            </w:pPr>
            <w:r w:rsidRPr="009355CE">
              <w:rPr>
                <w:rFonts w:ascii="Times New Roman" w:eastAsia="Times New Roman" w:hAnsi="Times New Roman" w:cs="Times New Roman"/>
                <w:b/>
                <w:sz w:val="20"/>
                <w:szCs w:val="20"/>
                <w:lang w:val="ro-RO"/>
              </w:rPr>
              <w:t>TEHNICIENI</w:t>
            </w:r>
          </w:p>
        </w:tc>
        <w:tc>
          <w:tcPr>
            <w:tcW w:w="975"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2"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r w:rsidRPr="009355CE">
              <w:rPr>
                <w:rFonts w:ascii="Times New Roman" w:eastAsia="Times New Roman" w:hAnsi="Times New Roman" w:cs="Times New Roman"/>
                <w:sz w:val="20"/>
                <w:szCs w:val="20"/>
                <w:lang w:val="ro-RO"/>
              </w:rPr>
              <w:t>1</w:t>
            </w: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8"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94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11"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c>
          <w:tcPr>
            <w:tcW w:w="857" w:type="dxa"/>
            <w:vAlign w:val="center"/>
          </w:tcPr>
          <w:p w:rsidR="009355CE" w:rsidRPr="009355CE" w:rsidRDefault="009355CE" w:rsidP="009355CE">
            <w:pPr>
              <w:spacing w:after="0" w:line="240" w:lineRule="auto"/>
              <w:ind w:right="60"/>
              <w:jc w:val="center"/>
              <w:rPr>
                <w:rFonts w:ascii="Times New Roman" w:eastAsia="Times New Roman" w:hAnsi="Times New Roman" w:cs="Times New Roman"/>
                <w:sz w:val="20"/>
                <w:szCs w:val="20"/>
                <w:lang w:val="ro-RO"/>
              </w:rPr>
            </w:pPr>
          </w:p>
        </w:tc>
      </w:tr>
    </w:tbl>
    <w:p w:rsidR="004A4693" w:rsidRPr="004A4693" w:rsidRDefault="004A4693" w:rsidP="004A4693">
      <w:pPr>
        <w:spacing w:after="0" w:line="240" w:lineRule="auto"/>
        <w:ind w:left="720"/>
        <w:jc w:val="both"/>
        <w:rPr>
          <w:rFonts w:ascii="Times New Roman" w:eastAsia="SimSun" w:hAnsi="Times New Roman" w:cs="Times New Roman"/>
          <w:bCs/>
          <w:color w:val="70AD47"/>
          <w:sz w:val="24"/>
          <w:szCs w:val="24"/>
          <w:lang w:val="it-IT"/>
        </w:rPr>
      </w:pPr>
    </w:p>
    <w:p w:rsidR="004A4693" w:rsidRPr="004A4693" w:rsidRDefault="004A4693" w:rsidP="004A4693">
      <w:pPr>
        <w:suppressAutoHyphens/>
        <w:spacing w:after="0" w:line="240" w:lineRule="auto"/>
        <w:jc w:val="both"/>
        <w:rPr>
          <w:rFonts w:ascii="Times New Roman" w:eastAsia="SimSun" w:hAnsi="Times New Roman" w:cs="Times New Roman"/>
          <w:bCs/>
          <w:sz w:val="24"/>
          <w:szCs w:val="24"/>
          <w:lang w:val="it-IT"/>
        </w:rPr>
      </w:pPr>
    </w:p>
    <w:p w:rsidR="004A4693" w:rsidRPr="004A4693" w:rsidRDefault="004A4693" w:rsidP="004A4693">
      <w:pPr>
        <w:numPr>
          <w:ilvl w:val="0"/>
          <w:numId w:val="2"/>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dotarea bazei materiale a centrelor de resurse ale ariilor curriculare: dotarea/întreținerea cu  calculatoare şi copiatoare multifuncţionale, cu materiale şi instrumente didactice, în vederea desfăşurării eficiente a pregătirii profesionale (platforme, planşe, panouri, expoziţii, machete, lecţii demonstative-exemple de bună practică, suporturi audio-vizuale, film decumentar);</w:t>
      </w:r>
    </w:p>
    <w:p w:rsidR="004A4693" w:rsidRPr="004A4693" w:rsidRDefault="004A4693" w:rsidP="004A4693">
      <w:pPr>
        <w:numPr>
          <w:ilvl w:val="0"/>
          <w:numId w:val="2"/>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iCs/>
          <w:color w:val="000000"/>
          <w:sz w:val="24"/>
          <w:szCs w:val="24"/>
          <w:lang w:val="ro-RO"/>
        </w:rPr>
        <w:t>finalizarea proiectelor de construcţie</w:t>
      </w:r>
      <w:r w:rsidR="009B3EEE">
        <w:rPr>
          <w:rFonts w:ascii="Times New Roman" w:eastAsia="SimSun" w:hAnsi="Times New Roman" w:cs="Times New Roman"/>
          <w:bCs/>
          <w:iCs/>
          <w:color w:val="000000"/>
          <w:sz w:val="24"/>
          <w:szCs w:val="24"/>
          <w:lang w:val="ro-RO"/>
        </w:rPr>
        <w:t>, amenajare și dotare completă</w:t>
      </w:r>
      <w:r w:rsidRPr="004A4693">
        <w:rPr>
          <w:rFonts w:ascii="Times New Roman" w:eastAsia="SimSun" w:hAnsi="Times New Roman" w:cs="Times New Roman"/>
          <w:bCs/>
          <w:iCs/>
          <w:color w:val="000000"/>
          <w:sz w:val="24"/>
          <w:szCs w:val="24"/>
          <w:lang w:val="ro-RO"/>
        </w:rPr>
        <w:t xml:space="preserve"> a unui nou nivel al cantinei, sala HappyChef – bază de pregătire pentru calificarea organizator banqueting, precum şi a unui atelier electric auto</w:t>
      </w:r>
      <w:r w:rsidR="009B3EEE">
        <w:rPr>
          <w:rFonts w:ascii="Times New Roman" w:eastAsia="SimSun" w:hAnsi="Times New Roman" w:cs="Times New Roman"/>
          <w:bCs/>
          <w:iCs/>
          <w:color w:val="000000"/>
          <w:sz w:val="24"/>
          <w:szCs w:val="24"/>
          <w:lang w:val="ro-RO"/>
        </w:rPr>
        <w:t xml:space="preserve"> (corp H)</w:t>
      </w:r>
      <w:r w:rsidRPr="004A4693">
        <w:rPr>
          <w:rFonts w:ascii="Times New Roman" w:eastAsia="SimSun" w:hAnsi="Times New Roman" w:cs="Times New Roman"/>
          <w:bCs/>
          <w:iCs/>
          <w:color w:val="000000"/>
          <w:sz w:val="24"/>
          <w:szCs w:val="24"/>
          <w:lang w:val="ro-RO"/>
        </w:rPr>
        <w:t>;</w:t>
      </w:r>
    </w:p>
    <w:p w:rsidR="004A4693" w:rsidRDefault="004A4693" w:rsidP="004A4693">
      <w:pPr>
        <w:numPr>
          <w:ilvl w:val="0"/>
          <w:numId w:val="2"/>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realizarea de proiecte de atestat cu elevii anilor terminali, care au fost introduse ca material didactic pentru laboratoare;</w:t>
      </w:r>
    </w:p>
    <w:p w:rsidR="00604A01" w:rsidRPr="004A4693" w:rsidRDefault="00604A01" w:rsidP="004A4693">
      <w:pPr>
        <w:numPr>
          <w:ilvl w:val="0"/>
          <w:numId w:val="2"/>
        </w:numPr>
        <w:suppressAutoHyphens/>
        <w:spacing w:after="0" w:line="240" w:lineRule="auto"/>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 xml:space="preserve">amenajarea și dotarea corespunzătoare a sălii de clasă pentru elevii clasei </w:t>
      </w:r>
      <w:r w:rsidR="009355CE">
        <w:rPr>
          <w:rFonts w:ascii="Times New Roman" w:eastAsia="SimSun" w:hAnsi="Times New Roman" w:cs="Times New Roman"/>
          <w:bCs/>
          <w:sz w:val="24"/>
          <w:szCs w:val="24"/>
          <w:lang w:val="it-IT"/>
        </w:rPr>
        <w:t>pregătitoare</w:t>
      </w:r>
      <w:r>
        <w:rPr>
          <w:rFonts w:ascii="Times New Roman" w:eastAsia="SimSun" w:hAnsi="Times New Roman" w:cs="Times New Roman"/>
          <w:bCs/>
          <w:sz w:val="24"/>
          <w:szCs w:val="24"/>
          <w:lang w:val="it-IT"/>
        </w:rPr>
        <w:t xml:space="preserve"> (corp B)</w:t>
      </w:r>
    </w:p>
    <w:p w:rsidR="004A4693" w:rsidRPr="004A4693" w:rsidRDefault="004A4693" w:rsidP="004A4693">
      <w:pPr>
        <w:spacing w:after="0" w:line="240" w:lineRule="auto"/>
        <w:ind w:firstLine="72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Adaptarea bazei didactico-materiale în scopul utilizării acesteia în funcţie de nevoile manifestate de elevi</w:t>
      </w:r>
    </w:p>
    <w:p w:rsidR="004A4693" w:rsidRPr="004A4693" w:rsidRDefault="004A4693" w:rsidP="004A4693">
      <w:pPr>
        <w:numPr>
          <w:ilvl w:val="0"/>
          <w:numId w:val="3"/>
        </w:numPr>
        <w:suppressAutoHyphens/>
        <w:spacing w:after="0" w:line="240" w:lineRule="auto"/>
        <w:jc w:val="both"/>
        <w:rPr>
          <w:rFonts w:ascii="Times New Roman" w:eastAsia="SimSun" w:hAnsi="Times New Roman" w:cs="Times New Roman"/>
          <w:b/>
          <w:bCs/>
          <w:caps/>
          <w:sz w:val="24"/>
          <w:szCs w:val="24"/>
          <w:lang w:val="it-IT"/>
        </w:rPr>
      </w:pPr>
      <w:r w:rsidRPr="004A4693">
        <w:rPr>
          <w:rFonts w:ascii="Times New Roman" w:eastAsia="SimSun" w:hAnsi="Times New Roman" w:cs="Times New Roman"/>
          <w:bCs/>
          <w:sz w:val="24"/>
          <w:szCs w:val="24"/>
          <w:lang w:val="it-IT"/>
        </w:rPr>
        <w:t>derularea de parteneriate cu agenţi economici ce pot sprijini şcoala cu diferite echipamente sau pot contribui la recondiţionarea celor existente (</w:t>
      </w:r>
      <w:r w:rsidRPr="004A4693">
        <w:rPr>
          <w:rFonts w:ascii="Times New Roman" w:eastAsia="SimSun" w:hAnsi="Times New Roman" w:cs="Times New Roman"/>
          <w:b/>
          <w:bCs/>
          <w:caps/>
          <w:color w:val="00B050"/>
          <w:sz w:val="24"/>
          <w:szCs w:val="24"/>
          <w:lang w:val="it-IT"/>
        </w:rPr>
        <w:t xml:space="preserve">ANEXA 4 - </w:t>
      </w:r>
      <w:r w:rsidRPr="004A4693">
        <w:rPr>
          <w:rFonts w:ascii="Times New Roman" w:eastAsia="SimSun" w:hAnsi="Times New Roman" w:cs="Times New Roman"/>
          <w:b/>
          <w:bCs/>
          <w:color w:val="00B050"/>
          <w:sz w:val="24"/>
          <w:szCs w:val="24"/>
          <w:lang w:val="it-IT"/>
        </w:rPr>
        <w:t>parteneri locali</w:t>
      </w:r>
      <w:r w:rsidRPr="004A4693">
        <w:rPr>
          <w:rFonts w:ascii="Times New Roman" w:eastAsia="SimSun" w:hAnsi="Times New Roman" w:cs="Times New Roman"/>
          <w:bCs/>
          <w:caps/>
          <w:sz w:val="24"/>
          <w:szCs w:val="24"/>
          <w:lang w:val="it-IT"/>
        </w:rPr>
        <w:t>);</w:t>
      </w:r>
    </w:p>
    <w:p w:rsidR="004A4693" w:rsidRPr="004A4693" w:rsidRDefault="004A4693" w:rsidP="004A4693">
      <w:pPr>
        <w:numPr>
          <w:ilvl w:val="0"/>
          <w:numId w:val="3"/>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utilizarea fondurilor extrabugetare pentru achiziţionarea de noi echipamente şi aparatură necesare în laboratoare și ateliere (</w:t>
      </w:r>
      <w:r w:rsidR="009B3EEE">
        <w:rPr>
          <w:rFonts w:ascii="Times New Roman" w:eastAsia="SimSun" w:hAnsi="Times New Roman" w:cs="Times New Roman"/>
          <w:b/>
          <w:bCs/>
          <w:caps/>
          <w:color w:val="00B050"/>
          <w:sz w:val="24"/>
          <w:szCs w:val="24"/>
          <w:lang w:val="it-IT"/>
        </w:rPr>
        <w:t>ANEXA 7</w:t>
      </w:r>
      <w:r w:rsidRPr="004A4693">
        <w:rPr>
          <w:rFonts w:ascii="Times New Roman" w:eastAsia="SimSun" w:hAnsi="Times New Roman" w:cs="Times New Roman"/>
          <w:b/>
          <w:bCs/>
          <w:caps/>
          <w:color w:val="00B050"/>
          <w:sz w:val="24"/>
          <w:szCs w:val="24"/>
          <w:lang w:val="it-IT"/>
        </w:rPr>
        <w:t xml:space="preserve"> – </w:t>
      </w:r>
      <w:r w:rsidRPr="004A4693">
        <w:rPr>
          <w:rFonts w:ascii="Times New Roman" w:eastAsia="SimSun" w:hAnsi="Times New Roman" w:cs="Times New Roman"/>
          <w:b/>
          <w:bCs/>
          <w:color w:val="00B050"/>
          <w:sz w:val="24"/>
          <w:szCs w:val="24"/>
          <w:lang w:val="it-IT"/>
        </w:rPr>
        <w:t>proiecte administrative</w:t>
      </w:r>
      <w:r w:rsidRPr="004A4693">
        <w:rPr>
          <w:rFonts w:ascii="Times New Roman" w:eastAsia="SimSun" w:hAnsi="Times New Roman" w:cs="Times New Roman"/>
          <w:b/>
          <w:bCs/>
          <w:color w:val="487B77"/>
          <w:sz w:val="24"/>
          <w:szCs w:val="24"/>
          <w:lang w:val="it-IT"/>
        </w:rPr>
        <w:t xml:space="preserve">, </w:t>
      </w:r>
      <w:r w:rsidRPr="004A4693">
        <w:rPr>
          <w:rFonts w:ascii="Times New Roman" w:eastAsia="SimSun" w:hAnsi="Times New Roman" w:cs="Times New Roman"/>
          <w:b/>
          <w:bCs/>
          <w:color w:val="00B050"/>
          <w:sz w:val="24"/>
          <w:szCs w:val="24"/>
          <w:lang w:val="it-IT"/>
        </w:rPr>
        <w:t xml:space="preserve">ANEXA 18- </w:t>
      </w:r>
      <w:r w:rsidR="009B3EEE">
        <w:rPr>
          <w:rFonts w:ascii="Times New Roman" w:eastAsia="SimSun" w:hAnsi="Times New Roman" w:cs="Times New Roman"/>
          <w:b/>
          <w:bCs/>
          <w:color w:val="00B050"/>
          <w:sz w:val="24"/>
          <w:szCs w:val="24"/>
          <w:lang w:val="it-IT"/>
        </w:rPr>
        <w:t>dotări, resurse, spații școlare</w:t>
      </w:r>
      <w:r w:rsidRPr="004A4693">
        <w:rPr>
          <w:rFonts w:ascii="Times New Roman" w:eastAsia="SimSun" w:hAnsi="Times New Roman" w:cs="Times New Roman"/>
          <w:bCs/>
          <w:sz w:val="24"/>
          <w:szCs w:val="24"/>
          <w:lang w:val="it-IT"/>
        </w:rPr>
        <w:t>);</w:t>
      </w:r>
    </w:p>
    <w:p w:rsidR="004A4693" w:rsidRPr="004A4693" w:rsidRDefault="004A4693" w:rsidP="004A4693">
      <w:pPr>
        <w:numPr>
          <w:ilvl w:val="0"/>
          <w:numId w:val="3"/>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lastRenderedPageBreak/>
        <w:t xml:space="preserve">elaborarea de proiecte în vederea accesării fondurilor oferite de către Comunitatea Europeană </w:t>
      </w:r>
      <w:r w:rsidR="009B3EEE">
        <w:rPr>
          <w:rFonts w:ascii="Times New Roman" w:eastAsia="SimSun" w:hAnsi="Times New Roman" w:cs="Times New Roman"/>
          <w:bCs/>
          <w:sz w:val="24"/>
          <w:szCs w:val="24"/>
          <w:lang w:val="it-IT"/>
        </w:rPr>
        <w:t xml:space="preserve">și locală </w:t>
      </w:r>
      <w:r w:rsidRPr="004A4693">
        <w:rPr>
          <w:rFonts w:ascii="Times New Roman" w:eastAsia="SimSun" w:hAnsi="Times New Roman" w:cs="Times New Roman"/>
          <w:bCs/>
          <w:sz w:val="24"/>
          <w:szCs w:val="24"/>
          <w:lang w:val="it-IT"/>
        </w:rPr>
        <w:t>pentru dezvoltarea bazei materiale care să asigure dobândirea de competenţe şi abilităţi practice de către elevi</w:t>
      </w:r>
      <w:r w:rsidR="009B3EEE">
        <w:rPr>
          <w:rFonts w:ascii="Times New Roman" w:eastAsia="SimSun" w:hAnsi="Times New Roman" w:cs="Times New Roman"/>
          <w:bCs/>
          <w:sz w:val="24"/>
          <w:szCs w:val="24"/>
          <w:lang w:val="it-IT"/>
        </w:rPr>
        <w:t xml:space="preserve"> </w:t>
      </w:r>
      <w:r w:rsidR="009B3EEE">
        <w:rPr>
          <w:rFonts w:ascii="Times New Roman" w:eastAsia="SimSun" w:hAnsi="Times New Roman" w:cs="Times New Roman"/>
          <w:b/>
          <w:bCs/>
          <w:caps/>
          <w:color w:val="00B050"/>
          <w:sz w:val="24"/>
          <w:szCs w:val="24"/>
          <w:lang w:val="it-IT"/>
        </w:rPr>
        <w:t>-ANEXA 5</w:t>
      </w:r>
      <w:r w:rsidR="009B3EEE" w:rsidRPr="004A4693">
        <w:rPr>
          <w:rFonts w:ascii="Times New Roman" w:eastAsia="SimSun" w:hAnsi="Times New Roman" w:cs="Times New Roman"/>
          <w:b/>
          <w:bCs/>
          <w:caps/>
          <w:color w:val="00B050"/>
          <w:sz w:val="24"/>
          <w:szCs w:val="24"/>
          <w:lang w:val="it-IT"/>
        </w:rPr>
        <w:t xml:space="preserve"> </w:t>
      </w:r>
      <w:r w:rsidR="009B3EEE">
        <w:rPr>
          <w:rFonts w:ascii="Times New Roman" w:eastAsia="SimSun" w:hAnsi="Times New Roman" w:cs="Times New Roman"/>
          <w:b/>
          <w:bCs/>
          <w:caps/>
          <w:color w:val="00B050"/>
          <w:sz w:val="24"/>
          <w:szCs w:val="24"/>
          <w:lang w:val="it-IT"/>
        </w:rPr>
        <w:t>–</w:t>
      </w:r>
      <w:r w:rsidR="009B3EEE" w:rsidRPr="004A4693">
        <w:rPr>
          <w:rFonts w:ascii="Times New Roman" w:eastAsia="SimSun" w:hAnsi="Times New Roman" w:cs="Times New Roman"/>
          <w:b/>
          <w:bCs/>
          <w:caps/>
          <w:color w:val="00B050"/>
          <w:sz w:val="24"/>
          <w:szCs w:val="24"/>
          <w:lang w:val="it-IT"/>
        </w:rPr>
        <w:t xml:space="preserve"> </w:t>
      </w:r>
      <w:r w:rsidR="009B3EEE">
        <w:rPr>
          <w:rFonts w:ascii="Times New Roman" w:eastAsia="SimSun" w:hAnsi="Times New Roman" w:cs="Times New Roman"/>
          <w:b/>
          <w:bCs/>
          <w:color w:val="00B050"/>
          <w:sz w:val="24"/>
          <w:szCs w:val="24"/>
          <w:lang w:val="it-IT"/>
        </w:rPr>
        <w:t>proiecte de cooperare internațională și națională</w:t>
      </w:r>
      <w:r w:rsidRPr="004A4693">
        <w:rPr>
          <w:rFonts w:ascii="Times New Roman" w:eastAsia="SimSun" w:hAnsi="Times New Roman" w:cs="Times New Roman"/>
          <w:bCs/>
          <w:sz w:val="24"/>
          <w:szCs w:val="24"/>
          <w:lang w:val="it-IT"/>
        </w:rPr>
        <w:t>;</w:t>
      </w:r>
    </w:p>
    <w:p w:rsidR="004A4693" w:rsidRPr="004A4693" w:rsidRDefault="004A4693" w:rsidP="004A4693">
      <w:pPr>
        <w:numPr>
          <w:ilvl w:val="0"/>
          <w:numId w:val="3"/>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utilizarea e</w:t>
      </w:r>
      <w:r w:rsidR="004C2994">
        <w:rPr>
          <w:rFonts w:ascii="Times New Roman" w:eastAsia="SimSun" w:hAnsi="Times New Roman" w:cs="Times New Roman"/>
          <w:bCs/>
          <w:sz w:val="24"/>
          <w:szCs w:val="24"/>
          <w:lang w:val="it-IT"/>
        </w:rPr>
        <w:t>ficientă a video-proiectorului</w:t>
      </w:r>
      <w:r w:rsidR="00CD65D5">
        <w:rPr>
          <w:rFonts w:ascii="Times New Roman" w:eastAsia="SimSun" w:hAnsi="Times New Roman" w:cs="Times New Roman"/>
          <w:bCs/>
          <w:sz w:val="24"/>
          <w:szCs w:val="24"/>
          <w:lang w:val="it-IT"/>
        </w:rPr>
        <w:t>, a altor mijloace audio-video, a tablelor inteligente</w:t>
      </w:r>
      <w:r w:rsidR="004C2994">
        <w:rPr>
          <w:rFonts w:ascii="Times New Roman" w:eastAsia="SimSun" w:hAnsi="Times New Roman" w:cs="Times New Roman"/>
          <w:bCs/>
          <w:sz w:val="24"/>
          <w:szCs w:val="24"/>
          <w:lang w:val="it-IT"/>
        </w:rPr>
        <w:t xml:space="preserve"> </w:t>
      </w:r>
      <w:r w:rsidRPr="004A4693">
        <w:rPr>
          <w:rFonts w:ascii="Times New Roman" w:eastAsia="SimSun" w:hAnsi="Times New Roman" w:cs="Times New Roman"/>
          <w:bCs/>
          <w:sz w:val="24"/>
          <w:szCs w:val="24"/>
          <w:lang w:val="it-IT"/>
        </w:rPr>
        <w:t>și a reţelei de calculatoare a colegiului în vederea desfăşurării unui proces instructiv-educativ de calitate;</w:t>
      </w:r>
    </w:p>
    <w:p w:rsidR="004A4693" w:rsidRPr="004A4693" w:rsidRDefault="004A4693" w:rsidP="004A4693">
      <w:pPr>
        <w:numPr>
          <w:ilvl w:val="0"/>
          <w:numId w:val="3"/>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xml:space="preserve">dotarea laboratoarelor și a atelierelor de specialitate cu echipamente specifice pentru obţinerea performanţelor, conform standardelor </w:t>
      </w:r>
      <w:r w:rsidRPr="004A4693">
        <w:rPr>
          <w:rFonts w:ascii="Times New Roman" w:eastAsia="SimSun" w:hAnsi="Times New Roman" w:cs="Times New Roman"/>
          <w:bCs/>
          <w:color w:val="00B050"/>
          <w:sz w:val="24"/>
          <w:szCs w:val="24"/>
          <w:lang w:val="it-IT"/>
        </w:rPr>
        <w:t>(</w:t>
      </w:r>
      <w:r w:rsidR="009B3EEE">
        <w:rPr>
          <w:rFonts w:ascii="Times New Roman" w:eastAsia="SimSun" w:hAnsi="Times New Roman" w:cs="Times New Roman"/>
          <w:b/>
          <w:bCs/>
          <w:caps/>
          <w:color w:val="00B050"/>
          <w:sz w:val="24"/>
          <w:szCs w:val="24"/>
          <w:lang w:val="it-IT"/>
        </w:rPr>
        <w:t>ANEXA 7</w:t>
      </w:r>
      <w:r w:rsidRPr="004A4693">
        <w:rPr>
          <w:rFonts w:ascii="Times New Roman" w:eastAsia="SimSun" w:hAnsi="Times New Roman" w:cs="Times New Roman"/>
          <w:b/>
          <w:bCs/>
          <w:caps/>
          <w:color w:val="00B050"/>
          <w:sz w:val="24"/>
          <w:szCs w:val="24"/>
          <w:lang w:val="it-IT"/>
        </w:rPr>
        <w:t xml:space="preserve">– </w:t>
      </w:r>
      <w:r w:rsidRPr="004A4693">
        <w:rPr>
          <w:rFonts w:ascii="Times New Roman" w:eastAsia="SimSun" w:hAnsi="Times New Roman" w:cs="Times New Roman"/>
          <w:b/>
          <w:bCs/>
          <w:color w:val="00B050"/>
          <w:sz w:val="24"/>
          <w:szCs w:val="24"/>
          <w:lang w:val="it-IT"/>
        </w:rPr>
        <w:t>proiecte administrative</w:t>
      </w:r>
      <w:r w:rsidRPr="004A4693">
        <w:rPr>
          <w:rFonts w:ascii="Times New Roman" w:eastAsia="SimSun" w:hAnsi="Times New Roman" w:cs="Times New Roman"/>
          <w:bCs/>
          <w:sz w:val="24"/>
          <w:szCs w:val="24"/>
          <w:lang w:val="it-IT"/>
        </w:rPr>
        <w:t>).</w:t>
      </w:r>
    </w:p>
    <w:p w:rsidR="00A006F6" w:rsidRDefault="00A006F6" w:rsidP="00A006F6">
      <w:pPr>
        <w:spacing w:after="0" w:line="240" w:lineRule="auto"/>
        <w:ind w:left="142"/>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În orizontul 2023-2025 sunt preconizate două proiecte de infrastructură ample:</w:t>
      </w:r>
    </w:p>
    <w:p w:rsidR="004A4693" w:rsidRPr="00A006F6" w:rsidRDefault="00A006F6" w:rsidP="00A006F6">
      <w:pPr>
        <w:pStyle w:val="Listparagraf"/>
        <w:numPr>
          <w:ilvl w:val="3"/>
          <w:numId w:val="92"/>
        </w:numPr>
        <w:ind w:left="851" w:hanging="425"/>
        <w:jc w:val="both"/>
        <w:rPr>
          <w:bCs/>
          <w:lang w:val="it-IT"/>
        </w:rPr>
      </w:pPr>
      <w:r w:rsidRPr="00A006F6">
        <w:rPr>
          <w:bCs/>
          <w:lang w:val="it-IT"/>
        </w:rPr>
        <w:t>Realibilitarea termică a clădirilor școală în scopul eficientizării consumurilor energetice și dezvoltării sustenabilității școlii</w:t>
      </w:r>
      <w:r>
        <w:rPr>
          <w:bCs/>
          <w:lang w:val="it-IT"/>
        </w:rPr>
        <w:t>.</w:t>
      </w:r>
    </w:p>
    <w:p w:rsidR="00A006F6" w:rsidRPr="00A006F6" w:rsidRDefault="00A006F6" w:rsidP="00A006F6">
      <w:pPr>
        <w:pStyle w:val="Listparagraf"/>
        <w:numPr>
          <w:ilvl w:val="3"/>
          <w:numId w:val="92"/>
        </w:numPr>
        <w:ind w:left="851" w:hanging="425"/>
        <w:jc w:val="both"/>
        <w:rPr>
          <w:bCs/>
          <w:lang w:val="it-IT"/>
        </w:rPr>
      </w:pPr>
      <w:r>
        <w:rPr>
          <w:bCs/>
          <w:lang w:val="it-IT"/>
        </w:rPr>
        <w:t>Extinderea sălii de sport și construirea/amenajarea unui bazin de înot și a unei săli de sport multifuncționale</w:t>
      </w:r>
      <w:r w:rsidR="00776294">
        <w:rPr>
          <w:bCs/>
          <w:lang w:val="it-IT"/>
        </w:rPr>
        <w:t xml:space="preserve"> pentru a asigura oportunități noi de dezvoltare armonioasă a tuturor elevilor</w:t>
      </w:r>
      <w:r>
        <w:rPr>
          <w:bCs/>
          <w:lang w:val="it-IT"/>
        </w:rPr>
        <w:t>.</w:t>
      </w: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83" w:name="_Toc370985491"/>
      <w:bookmarkStart w:id="84" w:name="_Toc436316854"/>
      <w:bookmarkEnd w:id="83"/>
      <w:r w:rsidRPr="004A4693">
        <w:rPr>
          <w:rFonts w:ascii="Times New Roman" w:eastAsia="SimSun" w:hAnsi="Times New Roman" w:cs="Times New Roman"/>
          <w:b/>
          <w:color w:val="C00000"/>
          <w:sz w:val="28"/>
          <w:szCs w:val="28"/>
          <w:u w:val="single"/>
          <w:lang w:val="ro-RO"/>
        </w:rPr>
        <w:t>2.2.3. Rezultatele  elevilor</w:t>
      </w:r>
      <w:bookmarkEnd w:id="84"/>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Acţiuni derulate la nivelul şcolii pentru:</w:t>
      </w:r>
    </w:p>
    <w:p w:rsidR="004A4693" w:rsidRPr="004A4693" w:rsidRDefault="004A4693" w:rsidP="004A4693">
      <w:pPr>
        <w:tabs>
          <w:tab w:val="left" w:pos="1080"/>
          <w:tab w:val="left" w:pos="1800"/>
        </w:tabs>
        <w:spacing w:after="0" w:line="240" w:lineRule="auto"/>
        <w:ind w:firstLine="72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Implicarea elevilor în obţinerea feed-back-ului și evaluarea propriului progres şcolar</w:t>
      </w:r>
    </w:p>
    <w:p w:rsidR="004A4693" w:rsidRPr="004A4693"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aplicarea şi centralizarea-valorificarea unui chestionar complex de evaluare a şcolii aplicat pe un eşantion reprezentativ (aprox. 600 de elevi selectati de la toate nivelurile de învățământ) privind diverse aspecte ale procesului instructiv-educativ: modernizarea şi calitatea procesului instructiv-educativ, dotare, atitudinea şcolii faţă de elevi şi faţă de părinţi, eficienţa evaluării etc.;</w:t>
      </w:r>
    </w:p>
    <w:p w:rsidR="004A4693" w:rsidRPr="004A4693"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și completarea periodică a unei fişe de observare a progresului şcolar care a devenit un instrument eficient de evaluare, autoevaluare și stabilire a punctelor tari și a celor slabe în parcursul şcolar al elevului pe discipline;</w:t>
      </w:r>
    </w:p>
    <w:p w:rsidR="004A4693" w:rsidRPr="004A4693"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eficientizarea metodelor şi instrumentelor moderne de învăţare prin folosirea în evaluarea formativă a procedurilor de autoevaluare, autoapreciere și automotivare, în rândul elevilor;</w:t>
      </w:r>
    </w:p>
    <w:p w:rsidR="004A4693" w:rsidRPr="004A4693"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organizarea de pretestări interne la disciplinele cuprinse în examenele finale (română, matematică, disciplinele de specialitate) şi a pretestărilor  oficiale, în urma cărora s-au desfăşurat activităţi de feedback şi îmbunătăţire a parcursului şcolar;</w:t>
      </w:r>
    </w:p>
    <w:p w:rsidR="004A4693" w:rsidRPr="004A4693"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și implementarea graficului şi a programelor (inclusiv a planificărilor) orelor de consultaţii ale profesorilor de cultură generală şi de specialitate pentru examenul de sfârşit de ciclu și pentru elevii cuprinşi în programe individualizate;</w:t>
      </w:r>
    </w:p>
    <w:p w:rsidR="004A4693" w:rsidRPr="00776294"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it-IT"/>
        </w:rPr>
        <w:t xml:space="preserve">elaborarea şi implementarea graficului orelor de consultaţii pentru elevii </w:t>
      </w:r>
      <w:r w:rsidR="00776294">
        <w:rPr>
          <w:rFonts w:ascii="Times New Roman" w:eastAsia="SimSun" w:hAnsi="Times New Roman" w:cs="Times New Roman"/>
          <w:bCs/>
          <w:sz w:val="24"/>
          <w:szCs w:val="24"/>
          <w:lang w:val="it-IT"/>
        </w:rPr>
        <w:t>care au nevoie de sprijin pentru învățare</w:t>
      </w:r>
      <w:r w:rsidRPr="004A4693">
        <w:rPr>
          <w:rFonts w:ascii="Times New Roman" w:eastAsia="SimSun" w:hAnsi="Times New Roman" w:cs="Times New Roman"/>
          <w:bCs/>
          <w:sz w:val="24"/>
          <w:szCs w:val="24"/>
          <w:lang w:val="it-IT"/>
        </w:rPr>
        <w:t xml:space="preserve">. Fiecare profesor </w:t>
      </w:r>
      <w:r w:rsidRPr="00776294">
        <w:rPr>
          <w:rFonts w:ascii="Times New Roman" w:eastAsia="SimSun" w:hAnsi="Times New Roman" w:cs="Times New Roman"/>
          <w:bCs/>
          <w:sz w:val="24"/>
          <w:szCs w:val="24"/>
          <w:lang w:val="ro-RO"/>
        </w:rPr>
        <w:t>desf</w:t>
      </w:r>
      <w:r w:rsidR="00776294">
        <w:rPr>
          <w:rFonts w:ascii="Times New Roman" w:eastAsia="SimSun" w:hAnsi="Times New Roman" w:cs="Times New Roman"/>
          <w:bCs/>
          <w:sz w:val="24"/>
          <w:szCs w:val="24"/>
          <w:lang w:val="ro-RO"/>
        </w:rPr>
        <w:t>ăș</w:t>
      </w:r>
      <w:r w:rsidRPr="00776294">
        <w:rPr>
          <w:rFonts w:ascii="Times New Roman" w:eastAsia="SimSun" w:hAnsi="Times New Roman" w:cs="Times New Roman"/>
          <w:bCs/>
          <w:sz w:val="24"/>
          <w:szCs w:val="24"/>
          <w:lang w:val="ro-RO"/>
        </w:rPr>
        <w:t>oar</w:t>
      </w:r>
      <w:r w:rsidR="00776294">
        <w:rPr>
          <w:rFonts w:ascii="Times New Roman" w:eastAsia="SimSun" w:hAnsi="Times New Roman" w:cs="Times New Roman"/>
          <w:bCs/>
          <w:sz w:val="24"/>
          <w:szCs w:val="24"/>
          <w:lang w:val="ro-RO"/>
        </w:rPr>
        <w:t>ă</w:t>
      </w:r>
      <w:r w:rsidRPr="00776294">
        <w:rPr>
          <w:rFonts w:ascii="Times New Roman" w:eastAsia="SimSun" w:hAnsi="Times New Roman" w:cs="Times New Roman"/>
          <w:bCs/>
          <w:sz w:val="24"/>
          <w:szCs w:val="24"/>
          <w:lang w:val="ro-RO"/>
        </w:rPr>
        <w:t xml:space="preserve"> ore de consulta</w:t>
      </w:r>
      <w:r w:rsidR="00776294">
        <w:rPr>
          <w:rFonts w:ascii="Times New Roman" w:eastAsia="SimSun" w:hAnsi="Times New Roman" w:cs="Times New Roman"/>
          <w:bCs/>
          <w:sz w:val="24"/>
          <w:szCs w:val="24"/>
          <w:lang w:val="ro-RO"/>
        </w:rPr>
        <w:t>ț</w:t>
      </w:r>
      <w:r w:rsidRPr="00776294">
        <w:rPr>
          <w:rFonts w:ascii="Times New Roman" w:eastAsia="SimSun" w:hAnsi="Times New Roman" w:cs="Times New Roman"/>
          <w:bCs/>
          <w:sz w:val="24"/>
          <w:szCs w:val="24"/>
          <w:lang w:val="ro-RO"/>
        </w:rPr>
        <w:t>ii cu elevii care au nevoie de aprofundare sau de performan</w:t>
      </w:r>
      <w:r w:rsidR="00776294">
        <w:rPr>
          <w:rFonts w:ascii="Times New Roman" w:eastAsia="SimSun" w:hAnsi="Times New Roman" w:cs="Times New Roman"/>
          <w:bCs/>
          <w:sz w:val="24"/>
          <w:szCs w:val="24"/>
          <w:lang w:val="ro-RO"/>
        </w:rPr>
        <w:t>ță</w:t>
      </w:r>
      <w:r w:rsidRPr="00776294">
        <w:rPr>
          <w:rFonts w:ascii="Times New Roman" w:eastAsia="SimSun" w:hAnsi="Times New Roman" w:cs="Times New Roman"/>
          <w:bCs/>
          <w:sz w:val="24"/>
          <w:szCs w:val="24"/>
          <w:lang w:val="ro-RO"/>
        </w:rPr>
        <w:t>.</w:t>
      </w:r>
    </w:p>
    <w:p w:rsidR="004A4693" w:rsidRPr="004A4693" w:rsidRDefault="004A4693" w:rsidP="004A4693">
      <w:pPr>
        <w:numPr>
          <w:ilvl w:val="0"/>
          <w:numId w:val="2"/>
        </w:numPr>
        <w:tabs>
          <w:tab w:val="left" w:pos="180"/>
          <w:tab w:val="left" w:pos="1080"/>
          <w:tab w:val="left" w:pos="1800"/>
        </w:tabs>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elaborarea şi implementarea graficului orelor de consultaţii ale îndrumătorilor de proiect pentru clasele a XII-a, liceu tehnologic şi </w:t>
      </w:r>
      <w:r w:rsidR="009B3EEE">
        <w:rPr>
          <w:rFonts w:ascii="Times New Roman" w:eastAsia="SimSun" w:hAnsi="Times New Roman" w:cs="Times New Roman"/>
          <w:bCs/>
          <w:sz w:val="24"/>
          <w:szCs w:val="24"/>
          <w:lang w:val="it-IT"/>
        </w:rPr>
        <w:t xml:space="preserve">a pregătirii probei practice pentru </w:t>
      </w:r>
      <w:r w:rsidRPr="004A4693">
        <w:rPr>
          <w:rFonts w:ascii="Times New Roman" w:eastAsia="SimSun" w:hAnsi="Times New Roman" w:cs="Times New Roman"/>
          <w:bCs/>
          <w:sz w:val="24"/>
          <w:szCs w:val="24"/>
          <w:lang w:val="it-IT"/>
        </w:rPr>
        <w:t xml:space="preserve">anul III şcoala profesională, în vederea susţinerii proiectelor de </w:t>
      </w:r>
      <w:r w:rsidR="009B3EEE">
        <w:rPr>
          <w:rFonts w:ascii="Times New Roman" w:eastAsia="SimSun" w:hAnsi="Times New Roman" w:cs="Times New Roman"/>
          <w:bCs/>
          <w:sz w:val="24"/>
          <w:szCs w:val="24"/>
          <w:lang w:val="it-IT"/>
        </w:rPr>
        <w:t>certificare</w:t>
      </w:r>
      <w:r w:rsidRPr="004A4693">
        <w:rPr>
          <w:rFonts w:ascii="Times New Roman" w:eastAsia="SimSun" w:hAnsi="Times New Roman" w:cs="Times New Roman"/>
          <w:bCs/>
          <w:sz w:val="24"/>
          <w:szCs w:val="24"/>
          <w:lang w:val="it-IT"/>
        </w:rPr>
        <w:t xml:space="preserve"> a competenţelor profesionale</w:t>
      </w:r>
      <w:r w:rsidR="00776294">
        <w:rPr>
          <w:rFonts w:ascii="Times New Roman" w:eastAsia="SimSun" w:hAnsi="Times New Roman" w:cs="Times New Roman"/>
          <w:bCs/>
          <w:sz w:val="24"/>
          <w:szCs w:val="24"/>
          <w:lang w:val="it-IT"/>
        </w:rPr>
        <w:t xml:space="preserve"> nivel IV</w:t>
      </w:r>
      <w:r w:rsidR="003648E9">
        <w:rPr>
          <w:rFonts w:ascii="Times New Roman" w:eastAsia="SimSun" w:hAnsi="Times New Roman" w:cs="Times New Roman"/>
          <w:bCs/>
          <w:sz w:val="24"/>
          <w:szCs w:val="24"/>
          <w:lang w:val="it-IT"/>
        </w:rPr>
        <w:t>, respectiv a examenului de certificare a competențelor profesionale nivel 3</w:t>
      </w:r>
      <w:r w:rsidRPr="004A4693">
        <w:rPr>
          <w:rFonts w:ascii="Times New Roman" w:eastAsia="SimSun" w:hAnsi="Times New Roman" w:cs="Times New Roman"/>
          <w:bCs/>
          <w:sz w:val="24"/>
          <w:szCs w:val="24"/>
          <w:lang w:val="it-IT"/>
        </w:rPr>
        <w:t>.</w:t>
      </w:r>
    </w:p>
    <w:p w:rsidR="004A4693" w:rsidRPr="004A4693" w:rsidRDefault="004A4693" w:rsidP="004A4693">
      <w:pPr>
        <w:tabs>
          <w:tab w:val="left" w:pos="1080"/>
          <w:tab w:val="left" w:pos="1800"/>
        </w:tabs>
        <w:spacing w:after="0" w:line="240" w:lineRule="auto"/>
        <w:ind w:firstLine="720"/>
        <w:jc w:val="both"/>
        <w:rPr>
          <w:rFonts w:ascii="Times New Roman" w:eastAsia="SimSun" w:hAnsi="Times New Roman" w:cs="Times New Roman"/>
          <w:bCs/>
          <w:i/>
          <w:iCs/>
          <w:color w:val="7030A0"/>
          <w:sz w:val="24"/>
          <w:szCs w:val="24"/>
          <w:lang w:val="it-IT"/>
        </w:rPr>
      </w:pPr>
    </w:p>
    <w:p w:rsidR="004A4693" w:rsidRPr="004A4693" w:rsidRDefault="004A4693" w:rsidP="004A4693">
      <w:pPr>
        <w:tabs>
          <w:tab w:val="left" w:pos="1080"/>
          <w:tab w:val="left" w:pos="1800"/>
        </w:tabs>
        <w:spacing w:after="0" w:line="240" w:lineRule="auto"/>
        <w:ind w:firstLine="72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Elaborarea şi implementarea programelor de îmbunătăţire și valorificare a nivelului de pregătire şcolară</w:t>
      </w:r>
    </w:p>
    <w:p w:rsidR="004A4693" w:rsidRPr="004A4693" w:rsidRDefault="004A4693" w:rsidP="004A4693">
      <w:pPr>
        <w:tabs>
          <w:tab w:val="left" w:pos="1080"/>
          <w:tab w:val="left" w:pos="1800"/>
        </w:tabs>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 - diagnosticarea, în urma feedback-ului permanent realizat prin diverse metode (chestionare, evaluare iniţială, sumativă, portofoliu, autoevaluare) a nivelului de pregătire şcolară şi profesională a elevilor cuprinşi în programele de învăţare propuse de şcoală;</w:t>
      </w:r>
    </w:p>
    <w:p w:rsidR="004A4693" w:rsidRPr="004A4693" w:rsidRDefault="004A4693" w:rsidP="004A4693">
      <w:pPr>
        <w:tabs>
          <w:tab w:val="left" w:pos="1080"/>
          <w:tab w:val="left" w:pos="1800"/>
        </w:tabs>
        <w:spacing w:after="0" w:line="240" w:lineRule="auto"/>
        <w:ind w:firstLine="720"/>
        <w:jc w:val="both"/>
        <w:rPr>
          <w:rFonts w:ascii="Times New Roman" w:eastAsia="SimSun" w:hAnsi="Times New Roman" w:cs="Times New Roman"/>
          <w:b/>
          <w:bCs/>
          <w:sz w:val="24"/>
          <w:szCs w:val="24"/>
          <w:lang w:val="it-IT"/>
        </w:rPr>
      </w:pPr>
      <w:r w:rsidRPr="004A4693">
        <w:rPr>
          <w:rFonts w:ascii="Times New Roman" w:eastAsia="SimSun" w:hAnsi="Times New Roman" w:cs="Times New Roman"/>
          <w:bCs/>
          <w:sz w:val="24"/>
          <w:szCs w:val="24"/>
          <w:lang w:val="it-IT"/>
        </w:rPr>
        <w:lastRenderedPageBreak/>
        <w:t xml:space="preserve"> - elaborarea şi implementarea unor programe de îmbunătăţire pentru elevii ce înregistrează un nivel scăzut al performanţelor sau în pregătirea de bază sau de specialitate din motive obiective sau subiective (corigenţi, nivel scăzut de adaptare, nivel scăzut al motivaţiei şcolare, probleme de sănătate, probleme familiale, naveta etc.); </w:t>
      </w:r>
      <w:r w:rsidRPr="004A4693">
        <w:rPr>
          <w:rFonts w:ascii="Times New Roman" w:eastAsia="SimSun" w:hAnsi="Times New Roman" w:cs="Times New Roman"/>
          <w:b/>
          <w:bCs/>
          <w:sz w:val="24"/>
          <w:szCs w:val="24"/>
          <w:lang w:val="it-IT"/>
        </w:rPr>
        <w:t>(</w:t>
      </w:r>
      <w:r w:rsidR="00BE7832">
        <w:rPr>
          <w:rFonts w:ascii="Times New Roman" w:eastAsia="SimSun" w:hAnsi="Times New Roman" w:cs="Times New Roman"/>
          <w:b/>
          <w:bCs/>
          <w:caps/>
          <w:color w:val="00B050"/>
          <w:sz w:val="24"/>
          <w:szCs w:val="24"/>
          <w:lang w:val="it-IT"/>
        </w:rPr>
        <w:t>anexELE 19</w:t>
      </w:r>
      <w:r w:rsidRPr="004A4693">
        <w:rPr>
          <w:rFonts w:ascii="Times New Roman" w:eastAsia="SimSun" w:hAnsi="Times New Roman" w:cs="Times New Roman"/>
          <w:b/>
          <w:bCs/>
          <w:caps/>
          <w:color w:val="00B050"/>
          <w:sz w:val="24"/>
          <w:szCs w:val="24"/>
          <w:lang w:val="it-IT"/>
        </w:rPr>
        <w:t xml:space="preserve">- </w:t>
      </w:r>
      <w:r w:rsidR="00BE7832">
        <w:rPr>
          <w:rFonts w:ascii="Times New Roman" w:eastAsia="SimSun" w:hAnsi="Times New Roman" w:cs="Times New Roman"/>
          <w:b/>
          <w:bCs/>
          <w:color w:val="00B050"/>
          <w:sz w:val="24"/>
          <w:szCs w:val="24"/>
          <w:lang w:val="it-IT"/>
        </w:rPr>
        <w:t>activități de orientare și consiliere</w:t>
      </w:r>
      <w:r w:rsidR="00BE7832">
        <w:rPr>
          <w:rFonts w:ascii="Times New Roman" w:eastAsia="SimSun" w:hAnsi="Times New Roman" w:cs="Times New Roman"/>
          <w:b/>
          <w:bCs/>
          <w:caps/>
          <w:color w:val="00B050"/>
          <w:sz w:val="24"/>
          <w:szCs w:val="24"/>
          <w:lang w:val="it-IT"/>
        </w:rPr>
        <w:t>, 20</w:t>
      </w:r>
      <w:r w:rsidRPr="004A4693">
        <w:rPr>
          <w:rFonts w:ascii="Times New Roman" w:eastAsia="SimSun" w:hAnsi="Times New Roman" w:cs="Times New Roman"/>
          <w:b/>
          <w:bCs/>
          <w:caps/>
          <w:color w:val="00B050"/>
          <w:sz w:val="24"/>
          <w:szCs w:val="24"/>
          <w:lang w:val="it-IT"/>
        </w:rPr>
        <w:t xml:space="preserve"> - </w:t>
      </w:r>
      <w:r w:rsidRPr="004A4693">
        <w:rPr>
          <w:rFonts w:ascii="Times New Roman" w:eastAsia="SimSun" w:hAnsi="Times New Roman" w:cs="Times New Roman"/>
          <w:b/>
          <w:bCs/>
          <w:color w:val="00B050"/>
          <w:sz w:val="24"/>
          <w:szCs w:val="24"/>
          <w:lang w:val="it-IT"/>
        </w:rPr>
        <w:t>relația școală-familie</w:t>
      </w:r>
      <w:r w:rsidRPr="004A4693">
        <w:rPr>
          <w:rFonts w:ascii="Times New Roman" w:eastAsia="SimSun" w:hAnsi="Times New Roman" w:cs="Times New Roman"/>
          <w:b/>
          <w:bCs/>
          <w:sz w:val="24"/>
          <w:szCs w:val="24"/>
          <w:lang w:val="it-IT"/>
        </w:rPr>
        <w:t>)</w:t>
      </w:r>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 - elaborarea şi implementarea unor programe de valorificare a potenţialului ridicat pentru elevii ce înregistrează rezultate foarte bune în diverse programe de învăţare propuse în şcoală (pregătire intensivă pentru olimpiade la disciplinele de cultură generală şi la cele tehnice, constituirea cercului de electronică, a cenaclului de literatură, club de lectură, funcţionarea unui club de teatru, a unui club sportiv, a unui cerc de informatică şi de fizică etc. - </w:t>
      </w:r>
      <w:r w:rsidRPr="004A4693">
        <w:rPr>
          <w:rFonts w:ascii="Times New Roman" w:eastAsia="SimSun" w:hAnsi="Times New Roman" w:cs="Times New Roman"/>
          <w:b/>
          <w:bCs/>
          <w:color w:val="00B050"/>
          <w:sz w:val="24"/>
          <w:szCs w:val="24"/>
          <w:lang w:val="it-IT"/>
        </w:rPr>
        <w:t xml:space="preserve">ANEXA 16-  </w:t>
      </w:r>
      <w:r w:rsidR="00BE7832">
        <w:rPr>
          <w:rFonts w:ascii="Times New Roman" w:eastAsia="SimSun" w:hAnsi="Times New Roman" w:cs="Times New Roman"/>
          <w:b/>
          <w:bCs/>
          <w:color w:val="00B050"/>
          <w:sz w:val="24"/>
          <w:szCs w:val="24"/>
          <w:lang w:val="it-IT"/>
        </w:rPr>
        <w:t>proiecte și programe educative</w:t>
      </w:r>
      <w:r w:rsidRPr="004A4693">
        <w:rPr>
          <w:rFonts w:ascii="Times New Roman" w:eastAsia="SimSun" w:hAnsi="Times New Roman" w:cs="Times New Roman"/>
          <w:bCs/>
          <w:sz w:val="24"/>
          <w:szCs w:val="24"/>
          <w:lang w:val="it-IT"/>
        </w:rPr>
        <w:t>)</w:t>
      </w:r>
    </w:p>
    <w:p w:rsidR="004A4693" w:rsidRPr="004A4693" w:rsidRDefault="004A4693" w:rsidP="004A4693">
      <w:pPr>
        <w:tabs>
          <w:tab w:val="left" w:pos="1080"/>
          <w:tab w:val="left" w:pos="1800"/>
        </w:tabs>
        <w:spacing w:after="0" w:line="240" w:lineRule="auto"/>
        <w:ind w:firstLine="720"/>
        <w:jc w:val="both"/>
        <w:rPr>
          <w:rFonts w:ascii="Times New Roman" w:eastAsia="SimSun" w:hAnsi="Times New Roman" w:cs="Times New Roman"/>
          <w:bCs/>
          <w:sz w:val="24"/>
          <w:szCs w:val="24"/>
          <w:lang w:val="it-IT"/>
        </w:rPr>
      </w:pPr>
    </w:p>
    <w:p w:rsidR="004A4693" w:rsidRPr="004A4693" w:rsidRDefault="004A4693" w:rsidP="004A4693">
      <w:pPr>
        <w:spacing w:after="0" w:line="240" w:lineRule="auto"/>
        <w:ind w:firstLine="72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Încurajarea elevilor în asumarea responsabilităţii pentru propriul progres, succes şi certificare şcolară</w:t>
      </w:r>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  Din analiza situaţiei la</w:t>
      </w:r>
      <w:r w:rsidR="002977E0">
        <w:rPr>
          <w:rFonts w:ascii="Times New Roman" w:eastAsia="SimSun" w:hAnsi="Times New Roman" w:cs="Times New Roman"/>
          <w:bCs/>
          <w:sz w:val="24"/>
          <w:szCs w:val="24"/>
          <w:lang w:val="it-IT"/>
        </w:rPr>
        <w:t xml:space="preserve"> învăţătură din anul şcolar 20</w:t>
      </w:r>
      <w:r w:rsidR="00632477">
        <w:rPr>
          <w:rFonts w:ascii="Times New Roman" w:eastAsia="SimSun" w:hAnsi="Times New Roman" w:cs="Times New Roman"/>
          <w:bCs/>
          <w:sz w:val="24"/>
          <w:szCs w:val="24"/>
          <w:lang w:val="it-IT"/>
        </w:rPr>
        <w:t>2</w:t>
      </w:r>
      <w:r w:rsidR="00ED5627">
        <w:rPr>
          <w:rFonts w:ascii="Times New Roman" w:eastAsia="SimSun" w:hAnsi="Times New Roman" w:cs="Times New Roman"/>
          <w:bCs/>
          <w:sz w:val="24"/>
          <w:szCs w:val="24"/>
          <w:lang w:val="it-IT"/>
        </w:rPr>
        <w:t>2</w:t>
      </w:r>
      <w:r w:rsidR="002977E0">
        <w:rPr>
          <w:rFonts w:ascii="Times New Roman" w:eastAsia="SimSun" w:hAnsi="Times New Roman" w:cs="Times New Roman"/>
          <w:bCs/>
          <w:sz w:val="24"/>
          <w:szCs w:val="24"/>
          <w:lang w:val="it-IT"/>
        </w:rPr>
        <w:t>-202</w:t>
      </w:r>
      <w:r w:rsidR="00ED5627">
        <w:rPr>
          <w:rFonts w:ascii="Times New Roman" w:eastAsia="SimSun" w:hAnsi="Times New Roman" w:cs="Times New Roman"/>
          <w:bCs/>
          <w:sz w:val="24"/>
          <w:szCs w:val="24"/>
          <w:lang w:val="it-IT"/>
        </w:rPr>
        <w:t>3</w:t>
      </w:r>
      <w:r w:rsidRPr="004A4693">
        <w:rPr>
          <w:rFonts w:ascii="Times New Roman" w:eastAsia="SimSun" w:hAnsi="Times New Roman" w:cs="Times New Roman"/>
          <w:bCs/>
          <w:sz w:val="24"/>
          <w:szCs w:val="24"/>
          <w:lang w:val="it-IT"/>
        </w:rPr>
        <w:t>, reies următoarele concluzii:</w:t>
      </w:r>
    </w:p>
    <w:p w:rsidR="00BE7832" w:rsidRDefault="004A4693" w:rsidP="005C4FE3">
      <w:pPr>
        <w:numPr>
          <w:ilvl w:val="0"/>
          <w:numId w:val="11"/>
        </w:numPr>
        <w:suppressAutoHyphens/>
        <w:spacing w:after="0" w:line="240" w:lineRule="auto"/>
        <w:jc w:val="both"/>
        <w:rPr>
          <w:rFonts w:ascii="Times New Roman" w:eastAsia="SimSun" w:hAnsi="Times New Roman" w:cs="Times New Roman"/>
          <w:color w:val="FF0000"/>
          <w:sz w:val="24"/>
          <w:szCs w:val="24"/>
          <w:lang w:val="it-IT"/>
        </w:rPr>
      </w:pPr>
      <w:r w:rsidRPr="00BE7832">
        <w:rPr>
          <w:rFonts w:ascii="Times New Roman" w:eastAsia="SimSun" w:hAnsi="Times New Roman" w:cs="Times New Roman"/>
          <w:color w:val="000000" w:themeColor="text1"/>
          <w:sz w:val="24"/>
          <w:szCs w:val="24"/>
          <w:lang w:val="it-IT"/>
        </w:rPr>
        <w:t xml:space="preserve">procentul de promovabilitate la sfârşit de an şcolar, pe ani şi niveluri de studiu, se situează la valoarea de </w:t>
      </w:r>
      <w:r w:rsidR="00CD65D5">
        <w:rPr>
          <w:rFonts w:ascii="Times New Roman" w:eastAsia="SimSun" w:hAnsi="Times New Roman" w:cs="Times New Roman"/>
          <w:color w:val="000000" w:themeColor="text1"/>
          <w:sz w:val="24"/>
          <w:szCs w:val="24"/>
          <w:lang w:val="it-IT"/>
        </w:rPr>
        <w:t>9</w:t>
      </w:r>
      <w:r w:rsidR="00632477">
        <w:rPr>
          <w:rFonts w:ascii="Times New Roman" w:eastAsia="SimSun" w:hAnsi="Times New Roman" w:cs="Times New Roman"/>
          <w:color w:val="000000" w:themeColor="text1"/>
          <w:sz w:val="24"/>
          <w:szCs w:val="24"/>
          <w:lang w:val="it-IT"/>
        </w:rPr>
        <w:t>3</w:t>
      </w:r>
      <w:r w:rsidR="00CD65D5">
        <w:rPr>
          <w:rFonts w:ascii="Times New Roman" w:eastAsia="SimSun" w:hAnsi="Times New Roman" w:cs="Times New Roman"/>
          <w:color w:val="000000" w:themeColor="text1"/>
          <w:sz w:val="24"/>
          <w:szCs w:val="24"/>
          <w:lang w:val="it-IT"/>
        </w:rPr>
        <w:t>,93</w:t>
      </w:r>
      <w:r w:rsidR="008E32B0" w:rsidRPr="00BE7832">
        <w:rPr>
          <w:rFonts w:ascii="Times New Roman" w:eastAsia="SimSun" w:hAnsi="Times New Roman" w:cs="Times New Roman"/>
          <w:color w:val="000000" w:themeColor="text1"/>
          <w:sz w:val="24"/>
          <w:szCs w:val="24"/>
          <w:lang w:val="it-IT"/>
        </w:rPr>
        <w:t xml:space="preserve">%. </w:t>
      </w:r>
      <w:r w:rsidRPr="00BE7832">
        <w:rPr>
          <w:rFonts w:ascii="Times New Roman" w:eastAsia="SimSun" w:hAnsi="Times New Roman" w:cs="Times New Roman"/>
          <w:color w:val="00B050"/>
          <w:sz w:val="24"/>
          <w:szCs w:val="24"/>
          <w:lang w:val="it-IT"/>
        </w:rPr>
        <w:t>(</w:t>
      </w:r>
      <w:r w:rsidR="00BE7832" w:rsidRPr="00BE7832">
        <w:rPr>
          <w:rFonts w:ascii="Times New Roman" w:eastAsia="SimSun" w:hAnsi="Times New Roman" w:cs="Times New Roman"/>
          <w:b/>
          <w:color w:val="00B050"/>
          <w:sz w:val="24"/>
          <w:szCs w:val="24"/>
          <w:lang w:val="it-IT"/>
        </w:rPr>
        <w:t>ANEXA 21</w:t>
      </w:r>
      <w:r w:rsidRPr="00BE7832">
        <w:rPr>
          <w:rFonts w:ascii="Times New Roman" w:eastAsia="SimSun" w:hAnsi="Times New Roman" w:cs="Times New Roman"/>
          <w:b/>
          <w:color w:val="00B050"/>
          <w:sz w:val="24"/>
          <w:szCs w:val="24"/>
          <w:lang w:val="it-IT"/>
        </w:rPr>
        <w:t xml:space="preserve"> – Rata promovabilitate</w:t>
      </w:r>
      <w:r w:rsidRPr="00BE7832">
        <w:rPr>
          <w:rFonts w:ascii="Times New Roman" w:eastAsia="SimSun" w:hAnsi="Times New Roman" w:cs="Times New Roman"/>
          <w:color w:val="00B050"/>
          <w:sz w:val="24"/>
          <w:szCs w:val="24"/>
          <w:lang w:val="it-IT"/>
        </w:rPr>
        <w:t>);</w:t>
      </w:r>
    </w:p>
    <w:p w:rsidR="004A4693" w:rsidRPr="00BE7832" w:rsidRDefault="004A4693" w:rsidP="005C4FE3">
      <w:pPr>
        <w:numPr>
          <w:ilvl w:val="0"/>
          <w:numId w:val="11"/>
        </w:numPr>
        <w:suppressAutoHyphens/>
        <w:spacing w:after="0" w:line="240" w:lineRule="auto"/>
        <w:jc w:val="both"/>
        <w:rPr>
          <w:rFonts w:ascii="Times New Roman" w:eastAsia="SimSun" w:hAnsi="Times New Roman" w:cs="Times New Roman"/>
          <w:color w:val="000000" w:themeColor="text1"/>
          <w:sz w:val="24"/>
          <w:szCs w:val="24"/>
          <w:lang w:val="it-IT"/>
        </w:rPr>
      </w:pPr>
      <w:r w:rsidRPr="00BE7832">
        <w:rPr>
          <w:rFonts w:ascii="Times New Roman" w:eastAsia="SimSun" w:hAnsi="Times New Roman" w:cs="Times New Roman"/>
          <w:color w:val="000000" w:themeColor="text1"/>
          <w:sz w:val="24"/>
          <w:szCs w:val="24"/>
          <w:lang w:val="it-IT"/>
        </w:rPr>
        <w:t>elevii cu situaţii şcolare neîncheiate sunt în număr foarte mic, ceea ce denotă preocupare din partea acestora, seriozitate şi responsabilitate pentru actul didactic din partea cadrelor;</w:t>
      </w:r>
    </w:p>
    <w:p w:rsidR="00BE7832" w:rsidRDefault="004A4693" w:rsidP="005C4FE3">
      <w:pPr>
        <w:numPr>
          <w:ilvl w:val="0"/>
          <w:numId w:val="11"/>
        </w:numPr>
        <w:suppressAutoHyphens/>
        <w:spacing w:after="0" w:line="240" w:lineRule="auto"/>
        <w:jc w:val="both"/>
        <w:rPr>
          <w:rFonts w:ascii="Times New Roman" w:eastAsia="SimSun" w:hAnsi="Times New Roman" w:cs="Times New Roman"/>
          <w:color w:val="000000" w:themeColor="text1"/>
          <w:sz w:val="24"/>
          <w:szCs w:val="24"/>
          <w:lang w:val="it-IT"/>
        </w:rPr>
      </w:pPr>
      <w:r w:rsidRPr="00BE7832">
        <w:rPr>
          <w:rFonts w:ascii="Times New Roman" w:eastAsia="SimSun" w:hAnsi="Times New Roman" w:cs="Times New Roman"/>
          <w:color w:val="000000" w:themeColor="text1"/>
          <w:sz w:val="24"/>
          <w:szCs w:val="24"/>
          <w:lang w:val="it-IT"/>
        </w:rPr>
        <w:t xml:space="preserve">procentul de promovabilitate la examenul de bacalaureat este de </w:t>
      </w:r>
      <w:r w:rsidR="00F2548D">
        <w:rPr>
          <w:rFonts w:ascii="Times New Roman" w:eastAsia="SimSun" w:hAnsi="Times New Roman" w:cs="Times New Roman"/>
          <w:color w:val="000000" w:themeColor="text1"/>
          <w:sz w:val="24"/>
          <w:szCs w:val="24"/>
          <w:lang w:val="it-IT"/>
        </w:rPr>
        <w:t>8</w:t>
      </w:r>
      <w:r w:rsidR="00632477">
        <w:rPr>
          <w:rFonts w:ascii="Times New Roman" w:eastAsia="SimSun" w:hAnsi="Times New Roman" w:cs="Times New Roman"/>
          <w:color w:val="000000" w:themeColor="text1"/>
          <w:sz w:val="24"/>
          <w:szCs w:val="24"/>
          <w:lang w:val="it-IT"/>
        </w:rPr>
        <w:t>8</w:t>
      </w:r>
      <w:r w:rsidR="004F3E0A">
        <w:rPr>
          <w:rFonts w:ascii="Times New Roman" w:eastAsia="SimSun" w:hAnsi="Times New Roman" w:cs="Times New Roman"/>
          <w:color w:val="000000" w:themeColor="text1"/>
          <w:sz w:val="24"/>
          <w:szCs w:val="24"/>
          <w:lang w:val="it-IT"/>
        </w:rPr>
        <w:t>,6</w:t>
      </w:r>
      <w:r w:rsidR="008E32B0" w:rsidRPr="00BE7832">
        <w:rPr>
          <w:rFonts w:ascii="Times New Roman" w:eastAsia="SimSun" w:hAnsi="Times New Roman" w:cs="Times New Roman"/>
          <w:color w:val="000000" w:themeColor="text1"/>
          <w:sz w:val="24"/>
          <w:szCs w:val="24"/>
          <w:lang w:val="it-IT"/>
        </w:rPr>
        <w:t xml:space="preserve"> %</w:t>
      </w:r>
      <w:r w:rsidR="00FC151D" w:rsidRPr="00BE7832">
        <w:rPr>
          <w:rFonts w:ascii="Times New Roman" w:eastAsia="SimSun" w:hAnsi="Times New Roman" w:cs="Times New Roman"/>
          <w:color w:val="000000" w:themeColor="text1"/>
          <w:sz w:val="24"/>
          <w:szCs w:val="24"/>
          <w:lang w:val="it-IT"/>
        </w:rPr>
        <w:t xml:space="preserve"> </w:t>
      </w:r>
      <w:r w:rsidR="00F2548D">
        <w:rPr>
          <w:rFonts w:ascii="Times New Roman" w:eastAsia="SimSun" w:hAnsi="Times New Roman" w:cs="Times New Roman"/>
          <w:color w:val="000000" w:themeColor="text1"/>
          <w:sz w:val="24"/>
          <w:szCs w:val="24"/>
          <w:lang w:val="it-IT"/>
        </w:rPr>
        <w:t>în anul şcolar 20</w:t>
      </w:r>
      <w:r w:rsidR="00632477">
        <w:rPr>
          <w:rFonts w:ascii="Times New Roman" w:eastAsia="SimSun" w:hAnsi="Times New Roman" w:cs="Times New Roman"/>
          <w:color w:val="000000" w:themeColor="text1"/>
          <w:sz w:val="24"/>
          <w:szCs w:val="24"/>
          <w:lang w:val="it-IT"/>
        </w:rPr>
        <w:t>2</w:t>
      </w:r>
      <w:r w:rsidR="004F3E0A">
        <w:rPr>
          <w:rFonts w:ascii="Times New Roman" w:eastAsia="SimSun" w:hAnsi="Times New Roman" w:cs="Times New Roman"/>
          <w:color w:val="000000" w:themeColor="text1"/>
          <w:sz w:val="24"/>
          <w:szCs w:val="24"/>
          <w:lang w:val="it-IT"/>
        </w:rPr>
        <w:t>1</w:t>
      </w:r>
      <w:r w:rsidR="00F2548D">
        <w:rPr>
          <w:rFonts w:ascii="Times New Roman" w:eastAsia="SimSun" w:hAnsi="Times New Roman" w:cs="Times New Roman"/>
          <w:color w:val="000000" w:themeColor="text1"/>
          <w:sz w:val="24"/>
          <w:szCs w:val="24"/>
          <w:lang w:val="it-IT"/>
        </w:rPr>
        <w:t>-20</w:t>
      </w:r>
      <w:r w:rsidR="00EE7FBA">
        <w:rPr>
          <w:rFonts w:ascii="Times New Roman" w:eastAsia="SimSun" w:hAnsi="Times New Roman" w:cs="Times New Roman"/>
          <w:color w:val="000000" w:themeColor="text1"/>
          <w:sz w:val="24"/>
          <w:szCs w:val="24"/>
          <w:lang w:val="it-IT"/>
        </w:rPr>
        <w:t>2</w:t>
      </w:r>
      <w:r w:rsidR="004F3E0A">
        <w:rPr>
          <w:rFonts w:ascii="Times New Roman" w:eastAsia="SimSun" w:hAnsi="Times New Roman" w:cs="Times New Roman"/>
          <w:color w:val="000000" w:themeColor="text1"/>
          <w:sz w:val="24"/>
          <w:szCs w:val="24"/>
          <w:lang w:val="it-IT"/>
        </w:rPr>
        <w:t xml:space="preserve">2 </w:t>
      </w:r>
      <w:r w:rsidR="00632477">
        <w:rPr>
          <w:rFonts w:ascii="Times New Roman" w:eastAsia="SimSun" w:hAnsi="Times New Roman" w:cs="Times New Roman"/>
          <w:color w:val="000000" w:themeColor="text1"/>
          <w:sz w:val="24"/>
          <w:szCs w:val="24"/>
          <w:lang w:val="it-IT"/>
        </w:rPr>
        <w:t>(9</w:t>
      </w:r>
      <w:r w:rsidR="004F3E0A">
        <w:rPr>
          <w:rFonts w:ascii="Times New Roman" w:eastAsia="SimSun" w:hAnsi="Times New Roman" w:cs="Times New Roman"/>
          <w:color w:val="000000" w:themeColor="text1"/>
          <w:sz w:val="24"/>
          <w:szCs w:val="24"/>
          <w:lang w:val="it-IT"/>
        </w:rPr>
        <w:t>4</w:t>
      </w:r>
      <w:r w:rsidR="00632477">
        <w:rPr>
          <w:rFonts w:ascii="Times New Roman" w:eastAsia="SimSun" w:hAnsi="Times New Roman" w:cs="Times New Roman"/>
          <w:color w:val="000000" w:themeColor="text1"/>
          <w:sz w:val="24"/>
          <w:szCs w:val="24"/>
          <w:lang w:val="it-IT"/>
        </w:rPr>
        <w:t>% pentru cei din promoția curentă)</w:t>
      </w:r>
      <w:r w:rsidRPr="00BE7832">
        <w:rPr>
          <w:rFonts w:ascii="Times New Roman" w:eastAsia="SimSun" w:hAnsi="Times New Roman" w:cs="Times New Roman"/>
          <w:color w:val="000000" w:themeColor="text1"/>
          <w:sz w:val="24"/>
          <w:szCs w:val="24"/>
          <w:lang w:val="it-IT"/>
        </w:rPr>
        <w:t>;</w:t>
      </w:r>
    </w:p>
    <w:p w:rsidR="00DE245F" w:rsidRDefault="004A4693" w:rsidP="005C4FE3">
      <w:pPr>
        <w:numPr>
          <w:ilvl w:val="0"/>
          <w:numId w:val="11"/>
        </w:numPr>
        <w:suppressAutoHyphens/>
        <w:spacing w:after="0" w:line="240" w:lineRule="auto"/>
        <w:jc w:val="both"/>
        <w:rPr>
          <w:rFonts w:ascii="Times New Roman" w:eastAsia="SimSun" w:hAnsi="Times New Roman" w:cs="Times New Roman"/>
          <w:color w:val="000000" w:themeColor="text1"/>
          <w:sz w:val="24"/>
          <w:szCs w:val="24"/>
          <w:lang w:val="it-IT"/>
        </w:rPr>
      </w:pPr>
      <w:r w:rsidRPr="00BE7832">
        <w:rPr>
          <w:rFonts w:ascii="Times New Roman" w:eastAsia="SimSun" w:hAnsi="Times New Roman" w:cs="Times New Roman"/>
          <w:sz w:val="24"/>
          <w:szCs w:val="24"/>
          <w:lang w:val="it-IT"/>
        </w:rPr>
        <w:t>inserţia socio-profesiona</w:t>
      </w:r>
      <w:r w:rsidR="00604A01">
        <w:rPr>
          <w:rFonts w:ascii="Times New Roman" w:eastAsia="SimSun" w:hAnsi="Times New Roman" w:cs="Times New Roman"/>
          <w:sz w:val="24"/>
          <w:szCs w:val="24"/>
          <w:lang w:val="it-IT"/>
        </w:rPr>
        <w:t xml:space="preserve">lă a absolvenţilor promoţia </w:t>
      </w:r>
      <w:r w:rsidR="00604A01" w:rsidRPr="00090C77">
        <w:rPr>
          <w:rFonts w:ascii="Times New Roman" w:eastAsia="SimSun" w:hAnsi="Times New Roman" w:cs="Times New Roman"/>
          <w:color w:val="000000" w:themeColor="text1"/>
          <w:sz w:val="24"/>
          <w:szCs w:val="24"/>
          <w:lang w:val="it-IT"/>
        </w:rPr>
        <w:t>202</w:t>
      </w:r>
      <w:r w:rsidR="00ED5627" w:rsidRPr="00090C77">
        <w:rPr>
          <w:rFonts w:ascii="Times New Roman" w:eastAsia="SimSun" w:hAnsi="Times New Roman" w:cs="Times New Roman"/>
          <w:color w:val="000000" w:themeColor="text1"/>
          <w:sz w:val="24"/>
          <w:szCs w:val="24"/>
          <w:lang w:val="it-IT"/>
        </w:rPr>
        <w:t>3</w:t>
      </w:r>
      <w:r w:rsidRPr="00BE7832">
        <w:rPr>
          <w:rFonts w:ascii="Times New Roman" w:eastAsia="SimSun" w:hAnsi="Times New Roman" w:cs="Times New Roman"/>
          <w:sz w:val="24"/>
          <w:szCs w:val="24"/>
          <w:lang w:val="it-IT"/>
        </w:rPr>
        <w:t>: dintr-un număr de</w:t>
      </w:r>
      <w:r w:rsidR="00CD65D5">
        <w:rPr>
          <w:rFonts w:ascii="Times New Roman" w:eastAsia="SimSun" w:hAnsi="Times New Roman" w:cs="Times New Roman"/>
          <w:sz w:val="24"/>
          <w:szCs w:val="24"/>
          <w:lang w:val="it-IT"/>
        </w:rPr>
        <w:t xml:space="preserve"> 3</w:t>
      </w:r>
      <w:r w:rsidR="00632477">
        <w:rPr>
          <w:rFonts w:ascii="Times New Roman" w:eastAsia="SimSun" w:hAnsi="Times New Roman" w:cs="Times New Roman"/>
          <w:sz w:val="24"/>
          <w:szCs w:val="24"/>
          <w:lang w:val="it-IT"/>
        </w:rPr>
        <w:t>11</w:t>
      </w:r>
      <w:r w:rsidR="00CD65D5">
        <w:rPr>
          <w:rFonts w:ascii="Times New Roman" w:eastAsia="SimSun" w:hAnsi="Times New Roman" w:cs="Times New Roman"/>
          <w:sz w:val="24"/>
          <w:szCs w:val="24"/>
          <w:lang w:val="it-IT"/>
        </w:rPr>
        <w:t xml:space="preserve"> de absolvenţi, 127 (42%)</w:t>
      </w:r>
      <w:r w:rsidRPr="00BE7832">
        <w:rPr>
          <w:rFonts w:ascii="Times New Roman" w:eastAsia="SimSun" w:hAnsi="Times New Roman" w:cs="Times New Roman"/>
          <w:sz w:val="24"/>
          <w:szCs w:val="24"/>
          <w:lang w:val="it-IT"/>
        </w:rPr>
        <w:t xml:space="preserve"> sunt studenţi şi c</w:t>
      </w:r>
      <w:r w:rsidR="00CD65D5">
        <w:rPr>
          <w:rFonts w:ascii="Times New Roman" w:eastAsia="SimSun" w:hAnsi="Times New Roman" w:cs="Times New Roman"/>
          <w:sz w:val="24"/>
          <w:szCs w:val="24"/>
          <w:lang w:val="it-IT"/>
        </w:rPr>
        <w:t>ursanţi în şcoli postliceale, 52 (17%)</w:t>
      </w:r>
      <w:r w:rsidRPr="00BE7832">
        <w:rPr>
          <w:rFonts w:ascii="Times New Roman" w:eastAsia="SimSun" w:hAnsi="Times New Roman" w:cs="Times New Roman"/>
          <w:sz w:val="24"/>
          <w:szCs w:val="24"/>
          <w:lang w:val="it-IT"/>
        </w:rPr>
        <w:t xml:space="preserve"> încadraţi pe piaţa muncii </w:t>
      </w:r>
      <w:r w:rsidR="00776294">
        <w:rPr>
          <w:rFonts w:ascii="Times New Roman" w:eastAsia="SimSun" w:hAnsi="Times New Roman" w:cs="Times New Roman"/>
          <w:sz w:val="24"/>
          <w:szCs w:val="24"/>
          <w:lang w:val="it-IT"/>
        </w:rPr>
        <w:t>î</w:t>
      </w:r>
      <w:r w:rsidRPr="00BE7832">
        <w:rPr>
          <w:rFonts w:ascii="Times New Roman" w:eastAsia="SimSun" w:hAnsi="Times New Roman" w:cs="Times New Roman"/>
          <w:sz w:val="24"/>
          <w:szCs w:val="24"/>
          <w:lang w:val="it-IT"/>
        </w:rPr>
        <w:t>n d</w:t>
      </w:r>
      <w:r w:rsidR="00CD65D5">
        <w:rPr>
          <w:rFonts w:ascii="Times New Roman" w:eastAsia="SimSun" w:hAnsi="Times New Roman" w:cs="Times New Roman"/>
          <w:sz w:val="24"/>
          <w:szCs w:val="24"/>
          <w:lang w:val="it-IT"/>
        </w:rPr>
        <w:t>omeniul absolvit , 32 (10%) lucrează</w:t>
      </w:r>
      <w:r w:rsidR="00DE245F">
        <w:rPr>
          <w:rFonts w:ascii="Times New Roman" w:eastAsia="SimSun" w:hAnsi="Times New Roman" w:cs="Times New Roman"/>
          <w:sz w:val="24"/>
          <w:szCs w:val="24"/>
          <w:lang w:val="it-IT"/>
        </w:rPr>
        <w:t xml:space="preserve"> î</w:t>
      </w:r>
      <w:r w:rsidRPr="00BE7832">
        <w:rPr>
          <w:rFonts w:ascii="Times New Roman" w:eastAsia="SimSun" w:hAnsi="Times New Roman" w:cs="Times New Roman"/>
          <w:sz w:val="24"/>
          <w:szCs w:val="24"/>
          <w:lang w:val="it-IT"/>
        </w:rPr>
        <w:t>n alt domeniu, înscrişi în evide</w:t>
      </w:r>
      <w:r w:rsidR="00CD65D5">
        <w:rPr>
          <w:rFonts w:ascii="Times New Roman" w:eastAsia="SimSun" w:hAnsi="Times New Roman" w:cs="Times New Roman"/>
          <w:sz w:val="24"/>
          <w:szCs w:val="24"/>
          <w:lang w:val="it-IT"/>
        </w:rPr>
        <w:t>nţele AJOFM  şi alte situaţii 92 (30%)</w:t>
      </w:r>
      <w:r w:rsidRPr="00BE7832">
        <w:rPr>
          <w:rFonts w:ascii="Times New Roman" w:eastAsia="SimSun" w:hAnsi="Times New Roman" w:cs="Times New Roman"/>
          <w:sz w:val="24"/>
          <w:szCs w:val="24"/>
          <w:lang w:val="it-IT"/>
        </w:rPr>
        <w:t xml:space="preserve"> (</w:t>
      </w:r>
      <w:r w:rsidR="00DE245F">
        <w:rPr>
          <w:rFonts w:ascii="Times New Roman" w:eastAsia="SimSun" w:hAnsi="Times New Roman" w:cs="Times New Roman"/>
          <w:b/>
          <w:color w:val="00B050"/>
          <w:sz w:val="24"/>
          <w:szCs w:val="24"/>
          <w:lang w:val="it-IT"/>
        </w:rPr>
        <w:t>ANEXA 22</w:t>
      </w:r>
      <w:r w:rsidRPr="00BE7832">
        <w:rPr>
          <w:rFonts w:ascii="Times New Roman" w:eastAsia="SimSun" w:hAnsi="Times New Roman" w:cs="Times New Roman"/>
          <w:b/>
          <w:color w:val="00B050"/>
          <w:sz w:val="24"/>
          <w:szCs w:val="24"/>
          <w:lang w:val="it-IT"/>
        </w:rPr>
        <w:t xml:space="preserve"> – Inserţia socio-profesională</w:t>
      </w:r>
      <w:r w:rsidRPr="00BE7832">
        <w:rPr>
          <w:rFonts w:ascii="Times New Roman" w:eastAsia="SimSun" w:hAnsi="Times New Roman" w:cs="Times New Roman"/>
          <w:sz w:val="24"/>
          <w:szCs w:val="24"/>
          <w:lang w:val="it-IT"/>
        </w:rPr>
        <w:t>);</w:t>
      </w:r>
    </w:p>
    <w:p w:rsidR="00DE245F" w:rsidRDefault="004A4693" w:rsidP="005C4FE3">
      <w:pPr>
        <w:numPr>
          <w:ilvl w:val="0"/>
          <w:numId w:val="11"/>
        </w:numPr>
        <w:suppressAutoHyphens/>
        <w:spacing w:after="0" w:line="240" w:lineRule="auto"/>
        <w:jc w:val="both"/>
        <w:rPr>
          <w:rFonts w:ascii="Times New Roman" w:eastAsia="SimSun" w:hAnsi="Times New Roman" w:cs="Times New Roman"/>
          <w:color w:val="000000" w:themeColor="text1"/>
          <w:sz w:val="24"/>
          <w:szCs w:val="24"/>
          <w:lang w:val="it-IT"/>
        </w:rPr>
      </w:pPr>
      <w:r w:rsidRPr="00DE245F">
        <w:rPr>
          <w:rFonts w:ascii="Times New Roman" w:eastAsia="SimSun" w:hAnsi="Times New Roman" w:cs="Times New Roman"/>
          <w:sz w:val="24"/>
          <w:szCs w:val="24"/>
          <w:lang w:val="it-IT"/>
        </w:rPr>
        <w:t>100% din elevii de clasa a XII-a liceu înscrişi la examenul de certificare a competenţelor  profesionale au promovat acest examen;</w:t>
      </w:r>
    </w:p>
    <w:p w:rsidR="00DE245F" w:rsidRDefault="004A4693" w:rsidP="005C4FE3">
      <w:pPr>
        <w:numPr>
          <w:ilvl w:val="0"/>
          <w:numId w:val="11"/>
        </w:numPr>
        <w:suppressAutoHyphens/>
        <w:spacing w:after="0" w:line="240" w:lineRule="auto"/>
        <w:jc w:val="both"/>
        <w:rPr>
          <w:rFonts w:ascii="Times New Roman" w:eastAsia="SimSun" w:hAnsi="Times New Roman" w:cs="Times New Roman"/>
          <w:color w:val="000000" w:themeColor="text1"/>
          <w:sz w:val="24"/>
          <w:szCs w:val="24"/>
          <w:lang w:val="it-IT"/>
        </w:rPr>
      </w:pPr>
      <w:r w:rsidRPr="00DE245F">
        <w:rPr>
          <w:rFonts w:ascii="Times New Roman" w:eastAsia="SimSun" w:hAnsi="Times New Roman" w:cs="Times New Roman"/>
          <w:sz w:val="24"/>
          <w:szCs w:val="24"/>
          <w:lang w:val="it-IT"/>
        </w:rPr>
        <w:t>popularizarea şi recompensarea rezultatelor la olimpiadele și concursurile şcolare;</w:t>
      </w:r>
    </w:p>
    <w:p w:rsidR="004A4693" w:rsidRPr="00DE245F" w:rsidRDefault="004A4693" w:rsidP="005C4FE3">
      <w:pPr>
        <w:numPr>
          <w:ilvl w:val="0"/>
          <w:numId w:val="11"/>
        </w:numPr>
        <w:suppressAutoHyphens/>
        <w:spacing w:after="0" w:line="240" w:lineRule="auto"/>
        <w:jc w:val="both"/>
        <w:rPr>
          <w:rFonts w:ascii="Times New Roman" w:eastAsia="SimSun" w:hAnsi="Times New Roman" w:cs="Times New Roman"/>
          <w:color w:val="000000" w:themeColor="text1"/>
          <w:sz w:val="24"/>
          <w:szCs w:val="24"/>
          <w:lang w:val="it-IT"/>
        </w:rPr>
      </w:pPr>
      <w:r w:rsidRPr="00DE245F">
        <w:rPr>
          <w:rFonts w:ascii="Times New Roman" w:eastAsia="SimSun" w:hAnsi="Times New Roman" w:cs="Times New Roman"/>
          <w:color w:val="000000"/>
          <w:sz w:val="24"/>
          <w:szCs w:val="24"/>
          <w:lang w:val="it-IT"/>
        </w:rPr>
        <w:t>rezultate la olimpiadele și concursurile şcolare</w:t>
      </w:r>
      <w:r w:rsidRPr="00DE245F">
        <w:rPr>
          <w:rFonts w:ascii="Times New Roman" w:eastAsia="SimSun" w:hAnsi="Times New Roman" w:cs="Times New Roman"/>
          <w:sz w:val="24"/>
          <w:szCs w:val="24"/>
          <w:lang w:val="it-IT"/>
        </w:rPr>
        <w:t>:</w:t>
      </w:r>
    </w:p>
    <w:p w:rsidR="004B01B4" w:rsidRDefault="004B01B4" w:rsidP="004A4693">
      <w:pPr>
        <w:spacing w:after="0" w:line="240" w:lineRule="auto"/>
        <w:ind w:firstLine="720"/>
        <w:jc w:val="both"/>
        <w:rPr>
          <w:rFonts w:ascii="Times New Roman" w:eastAsia="SimSun" w:hAnsi="Times New Roman" w:cs="Times New Roman"/>
          <w:b/>
          <w:bCs/>
          <w:sz w:val="24"/>
          <w:szCs w:val="24"/>
          <w:lang w:val="ro-RO"/>
        </w:rPr>
      </w:pPr>
    </w:p>
    <w:p w:rsidR="004A4693" w:rsidRDefault="004B01B4" w:rsidP="004B01B4">
      <w:pPr>
        <w:spacing w:after="0" w:line="240" w:lineRule="auto"/>
        <w:ind w:firstLine="720"/>
        <w:jc w:val="center"/>
        <w:rPr>
          <w:rFonts w:ascii="Times New Roman" w:eastAsia="SimSun" w:hAnsi="Times New Roman" w:cs="Times New Roman"/>
          <w:b/>
          <w:bCs/>
          <w:sz w:val="24"/>
          <w:szCs w:val="24"/>
          <w:lang w:val="ro-RO"/>
        </w:rPr>
      </w:pPr>
      <w:r>
        <w:rPr>
          <w:rFonts w:ascii="Times New Roman" w:eastAsia="SimSun" w:hAnsi="Times New Roman" w:cs="Times New Roman"/>
          <w:b/>
          <w:bCs/>
          <w:sz w:val="24"/>
          <w:szCs w:val="24"/>
          <w:lang w:val="ro-RO"/>
        </w:rPr>
        <w:t>Centralizarea p</w:t>
      </w:r>
      <w:r w:rsidR="004A4693" w:rsidRPr="004A4693">
        <w:rPr>
          <w:rFonts w:ascii="Times New Roman" w:eastAsia="SimSun" w:hAnsi="Times New Roman" w:cs="Times New Roman"/>
          <w:b/>
          <w:bCs/>
          <w:sz w:val="24"/>
          <w:szCs w:val="24"/>
          <w:lang w:val="ro-RO"/>
        </w:rPr>
        <w:t>remii</w:t>
      </w:r>
      <w:r>
        <w:rPr>
          <w:rFonts w:ascii="Times New Roman" w:eastAsia="SimSun" w:hAnsi="Times New Roman" w:cs="Times New Roman"/>
          <w:b/>
          <w:bCs/>
          <w:sz w:val="24"/>
          <w:szCs w:val="24"/>
          <w:lang w:val="ro-RO"/>
        </w:rPr>
        <w:t>lor</w:t>
      </w:r>
      <w:r w:rsidR="004A4693" w:rsidRPr="004A4693">
        <w:rPr>
          <w:rFonts w:ascii="Times New Roman" w:eastAsia="SimSun" w:hAnsi="Times New Roman" w:cs="Times New Roman"/>
          <w:b/>
          <w:bCs/>
          <w:sz w:val="24"/>
          <w:szCs w:val="24"/>
          <w:lang w:val="ro-RO"/>
        </w:rPr>
        <w:t xml:space="preserve"> obținute</w:t>
      </w:r>
    </w:p>
    <w:p w:rsidR="004B01B4" w:rsidRDefault="004B01B4" w:rsidP="004B01B4">
      <w:pPr>
        <w:spacing w:after="0" w:line="240" w:lineRule="auto"/>
        <w:ind w:firstLine="720"/>
        <w:jc w:val="center"/>
        <w:rPr>
          <w:rFonts w:ascii="Times New Roman" w:eastAsia="SimSun" w:hAnsi="Times New Roman" w:cs="Times New Roman"/>
          <w:b/>
          <w:bCs/>
          <w:sz w:val="24"/>
          <w:szCs w:val="24"/>
          <w:lang w:val="ro-RO"/>
        </w:rPr>
      </w:pPr>
    </w:p>
    <w:tbl>
      <w:tblPr>
        <w:tblStyle w:val="TableGrid3"/>
        <w:tblW w:w="0" w:type="auto"/>
        <w:tblInd w:w="392" w:type="dxa"/>
        <w:tblLook w:val="04A0" w:firstRow="1" w:lastRow="0" w:firstColumn="1" w:lastColumn="0" w:noHBand="0" w:noVBand="1"/>
      </w:tblPr>
      <w:tblGrid>
        <w:gridCol w:w="2515"/>
        <w:gridCol w:w="1661"/>
        <w:gridCol w:w="1366"/>
        <w:gridCol w:w="1487"/>
        <w:gridCol w:w="1365"/>
        <w:gridCol w:w="1510"/>
      </w:tblGrid>
      <w:tr w:rsidR="002977E0" w:rsidRPr="002977E0" w:rsidTr="00776294">
        <w:tc>
          <w:tcPr>
            <w:tcW w:w="2515" w:type="dxa"/>
          </w:tcPr>
          <w:p w:rsidR="002977E0" w:rsidRPr="002977E0" w:rsidRDefault="002977E0"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color w:val="000000"/>
                <w:sz w:val="24"/>
                <w:szCs w:val="24"/>
                <w:lang w:val="ro-RO"/>
              </w:rPr>
              <w:t>Tipul concursului</w:t>
            </w:r>
          </w:p>
        </w:tc>
        <w:tc>
          <w:tcPr>
            <w:tcW w:w="1661" w:type="dxa"/>
          </w:tcPr>
          <w:p w:rsidR="002977E0" w:rsidRPr="002977E0" w:rsidRDefault="002977E0"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color w:val="000000"/>
                <w:sz w:val="24"/>
                <w:szCs w:val="24"/>
                <w:lang w:val="ro-RO"/>
              </w:rPr>
              <w:t>Faza</w:t>
            </w:r>
          </w:p>
        </w:tc>
        <w:tc>
          <w:tcPr>
            <w:tcW w:w="1366" w:type="dxa"/>
          </w:tcPr>
          <w:p w:rsidR="002977E0" w:rsidRPr="002977E0" w:rsidRDefault="002977E0"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color w:val="000000"/>
                <w:sz w:val="24"/>
                <w:szCs w:val="24"/>
                <w:lang w:val="ro-RO"/>
              </w:rPr>
              <w:t>Premiul I</w:t>
            </w:r>
          </w:p>
        </w:tc>
        <w:tc>
          <w:tcPr>
            <w:tcW w:w="1487" w:type="dxa"/>
          </w:tcPr>
          <w:p w:rsidR="002977E0" w:rsidRPr="002977E0" w:rsidRDefault="002977E0"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color w:val="000000"/>
                <w:sz w:val="24"/>
                <w:szCs w:val="24"/>
                <w:lang w:val="ro-RO"/>
              </w:rPr>
              <w:t>Premiul II</w:t>
            </w:r>
          </w:p>
        </w:tc>
        <w:tc>
          <w:tcPr>
            <w:tcW w:w="1365" w:type="dxa"/>
          </w:tcPr>
          <w:p w:rsidR="002977E0" w:rsidRPr="002977E0" w:rsidRDefault="002977E0"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color w:val="000000"/>
                <w:sz w:val="24"/>
                <w:szCs w:val="24"/>
                <w:lang w:val="ro-RO"/>
              </w:rPr>
              <w:t>Premiul III</w:t>
            </w:r>
          </w:p>
        </w:tc>
        <w:tc>
          <w:tcPr>
            <w:tcW w:w="1510" w:type="dxa"/>
          </w:tcPr>
          <w:p w:rsidR="002977E0" w:rsidRPr="002977E0" w:rsidRDefault="002977E0"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color w:val="000000"/>
                <w:sz w:val="24"/>
                <w:szCs w:val="24"/>
                <w:lang w:val="ro-RO"/>
              </w:rPr>
              <w:t>Mențiune</w:t>
            </w:r>
          </w:p>
        </w:tc>
      </w:tr>
      <w:tr w:rsidR="004B01B4" w:rsidRPr="00D12490" w:rsidTr="004B01B4">
        <w:tc>
          <w:tcPr>
            <w:tcW w:w="9904" w:type="dxa"/>
            <w:gridSpan w:val="6"/>
            <w:shd w:val="clear" w:color="auto" w:fill="92D050"/>
          </w:tcPr>
          <w:p w:rsidR="004B01B4" w:rsidRPr="002977E0" w:rsidRDefault="004B01B4" w:rsidP="002977E0">
            <w:pPr>
              <w:jc w:val="center"/>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lang w:val="ro-RO"/>
              </w:rPr>
              <w:t>Concursuri cultură generală și de specialitate</w:t>
            </w:r>
          </w:p>
        </w:tc>
      </w:tr>
      <w:tr w:rsidR="004B01B4" w:rsidRPr="002977E0"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naţional “Aldolf Haimovici”</w:t>
            </w:r>
          </w:p>
        </w:tc>
        <w:tc>
          <w:tcPr>
            <w:tcW w:w="1661"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color w:val="000000"/>
                <w:sz w:val="24"/>
                <w:szCs w:val="24"/>
                <w:lang w:val="ro-RO"/>
              </w:rPr>
              <w:t>națională</w:t>
            </w:r>
          </w:p>
        </w:tc>
        <w:tc>
          <w:tcPr>
            <w:tcW w:w="1366"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c>
          <w:tcPr>
            <w:tcW w:w="1487" w:type="dxa"/>
          </w:tcPr>
          <w:p w:rsidR="004B01B4" w:rsidRPr="004B01B4" w:rsidRDefault="004B01B4" w:rsidP="004B01B4">
            <w:pPr>
              <w:jc w:val="center"/>
              <w:rPr>
                <w:rFonts w:ascii="Times New Roman" w:eastAsia="Times New Roman" w:hAnsi="Times New Roman" w:cs="Times New Roman"/>
                <w:color w:val="000000"/>
                <w:sz w:val="24"/>
                <w:szCs w:val="24"/>
                <w:lang w:val="ro-RO"/>
              </w:rPr>
            </w:pPr>
          </w:p>
        </w:tc>
        <w:tc>
          <w:tcPr>
            <w:tcW w:w="136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1</w:t>
            </w:r>
          </w:p>
        </w:tc>
        <w:tc>
          <w:tcPr>
            <w:tcW w:w="1510"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online de fizică, chimie şi biologie  “Zircon”</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Pr="002977E0" w:rsidRDefault="004B01B4" w:rsidP="004B01B4">
            <w:pPr>
              <w:jc w:val="center"/>
              <w:rPr>
                <w:rFonts w:ascii="Times New Roman" w:eastAsia="Times New Roman" w:hAnsi="Times New Roman" w:cs="Times New Roman"/>
                <w:color w:val="000000"/>
                <w:sz w:val="24"/>
                <w:szCs w:val="24"/>
                <w:lang w:val="ro-RO"/>
              </w:rPr>
            </w:pPr>
            <w:r w:rsidRPr="002977E0">
              <w:rPr>
                <w:rFonts w:ascii="Times New Roman" w:eastAsia="Times New Roman" w:hAnsi="Times New Roman" w:cs="Times New Roman"/>
                <w:color w:val="000000"/>
                <w:sz w:val="24"/>
                <w:szCs w:val="24"/>
                <w:lang w:val="ro-RO"/>
              </w:rPr>
              <w:t>națională</w:t>
            </w:r>
          </w:p>
        </w:tc>
        <w:tc>
          <w:tcPr>
            <w:tcW w:w="1366"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c>
          <w:tcPr>
            <w:tcW w:w="1487" w:type="dxa"/>
          </w:tcPr>
          <w:p w:rsidR="004B01B4" w:rsidRPr="004B01B4" w:rsidRDefault="004B01B4" w:rsidP="004B01B4">
            <w:pPr>
              <w:jc w:val="center"/>
              <w:rPr>
                <w:rFonts w:ascii="Times New Roman" w:eastAsia="Times New Roman" w:hAnsi="Times New Roman" w:cs="Times New Roman"/>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9</w:t>
            </w: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p>
        </w:tc>
        <w:tc>
          <w:tcPr>
            <w:tcW w:w="1510"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“Les dix mots fous”</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c>
          <w:tcPr>
            <w:tcW w:w="1487" w:type="dxa"/>
          </w:tcPr>
          <w:p w:rsidR="004B01B4" w:rsidRPr="004B01B4" w:rsidRDefault="004B01B4" w:rsidP="004B01B4">
            <w:pPr>
              <w:jc w:val="center"/>
              <w:rPr>
                <w:rFonts w:ascii="Times New Roman" w:eastAsia="Times New Roman" w:hAnsi="Times New Roman" w:cs="Times New Roman"/>
                <w:color w:val="000000"/>
                <w:sz w:val="24"/>
                <w:szCs w:val="24"/>
                <w:lang w:val="ro-RO"/>
              </w:rPr>
            </w:pP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p>
        </w:tc>
        <w:tc>
          <w:tcPr>
            <w:tcW w:w="1510"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 xml:space="preserve">Târgul internaţional al firmelor de exerciţiu „Elevii antreprenori, de la virtual la real”, ediţia </w:t>
            </w:r>
            <w:r w:rsidRPr="004B01B4">
              <w:rPr>
                <w:rFonts w:ascii="Times New Roman" w:eastAsia="Times New Roman" w:hAnsi="Times New Roman" w:cs="Times New Roman"/>
                <w:color w:val="000000"/>
                <w:sz w:val="24"/>
                <w:szCs w:val="24"/>
                <w:lang w:val="ro-RO"/>
              </w:rPr>
              <w:lastRenderedPageBreak/>
              <w:t>a IV-a</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internațional</w:t>
            </w:r>
          </w:p>
        </w:tc>
        <w:tc>
          <w:tcPr>
            <w:tcW w:w="1366" w:type="dxa"/>
          </w:tcPr>
          <w:p w:rsidR="004B01B4" w:rsidRDefault="004B01B4" w:rsidP="004B01B4">
            <w:pPr>
              <w:jc w:val="center"/>
              <w:rPr>
                <w:rFonts w:ascii="Times New Roman" w:eastAsia="Times New Roman" w:hAnsi="Times New Roman" w:cs="Times New Roman"/>
                <w:b/>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1</w:t>
            </w:r>
          </w:p>
        </w:tc>
        <w:tc>
          <w:tcPr>
            <w:tcW w:w="1487" w:type="dxa"/>
          </w:tcPr>
          <w:p w:rsidR="004B01B4" w:rsidRPr="004B01B4" w:rsidRDefault="004B01B4" w:rsidP="004B01B4">
            <w:pPr>
              <w:jc w:val="center"/>
              <w:rPr>
                <w:rFonts w:ascii="Times New Roman" w:eastAsia="Times New Roman" w:hAnsi="Times New Roman" w:cs="Times New Roman"/>
                <w:color w:val="000000"/>
                <w:sz w:val="24"/>
                <w:szCs w:val="24"/>
                <w:lang w:val="ro-RO"/>
              </w:rPr>
            </w:pP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p>
        </w:tc>
        <w:tc>
          <w:tcPr>
            <w:tcW w:w="1510"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regional “Cercetăm, analizăm, experimentăm, aplicăm şi comunicăm”</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regională</w:t>
            </w:r>
          </w:p>
        </w:tc>
        <w:tc>
          <w:tcPr>
            <w:tcW w:w="1366" w:type="dxa"/>
          </w:tcPr>
          <w:p w:rsidR="004B01B4" w:rsidRDefault="004B01B4" w:rsidP="004B01B4">
            <w:pPr>
              <w:jc w:val="center"/>
              <w:rPr>
                <w:rFonts w:ascii="Times New Roman" w:eastAsia="Times New Roman" w:hAnsi="Times New Roman" w:cs="Times New Roman"/>
                <w:b/>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2</w:t>
            </w:r>
          </w:p>
        </w:tc>
        <w:tc>
          <w:tcPr>
            <w:tcW w:w="1487" w:type="dxa"/>
          </w:tcPr>
          <w:p w:rsidR="004B01B4" w:rsidRPr="004B01B4" w:rsidRDefault="004B01B4" w:rsidP="004B01B4">
            <w:pPr>
              <w:jc w:val="center"/>
              <w:rPr>
                <w:rFonts w:ascii="Times New Roman" w:eastAsia="Times New Roman" w:hAnsi="Times New Roman" w:cs="Times New Roman"/>
                <w:color w:val="000000"/>
                <w:sz w:val="24"/>
                <w:szCs w:val="24"/>
                <w:lang w:val="ro-RO"/>
              </w:rPr>
            </w:pP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p>
        </w:tc>
        <w:tc>
          <w:tcPr>
            <w:tcW w:w="1510" w:type="dxa"/>
          </w:tcPr>
          <w:p w:rsidR="004B01B4" w:rsidRPr="002977E0" w:rsidRDefault="004B01B4" w:rsidP="004B01B4">
            <w:pPr>
              <w:jc w:val="center"/>
              <w:rPr>
                <w:rFonts w:ascii="Times New Roman" w:eastAsia="Times New Roman" w:hAnsi="Times New Roman" w:cs="Times New Roman"/>
                <w:b/>
                <w:color w:val="000000"/>
                <w:sz w:val="24"/>
                <w:szCs w:val="24"/>
                <w:lang w:val="ro-RO"/>
              </w:rPr>
            </w:pP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PROFESIONAL TROFEUL ELECTRICIANULUI JUNIOR</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4B01B4" w:rsidRDefault="004B01B4" w:rsidP="004B01B4">
            <w:pPr>
              <w:jc w:val="center"/>
              <w:rPr>
                <w:rFonts w:ascii="Times New Roman" w:eastAsia="Times New Roman" w:hAnsi="Times New Roman" w:cs="Times New Roman"/>
                <w:b/>
                <w:color w:val="000000"/>
                <w:sz w:val="24"/>
                <w:szCs w:val="24"/>
                <w:lang w:val="ro-RO"/>
              </w:rPr>
            </w:pPr>
          </w:p>
        </w:tc>
        <w:tc>
          <w:tcPr>
            <w:tcW w:w="1487" w:type="dxa"/>
          </w:tcPr>
          <w:p w:rsidR="004B01B4" w:rsidRPr="004B01B4" w:rsidRDefault="004B01B4" w:rsidP="004B01B4">
            <w:pPr>
              <w:jc w:val="center"/>
              <w:rPr>
                <w:rFonts w:ascii="Times New Roman" w:eastAsia="Times New Roman" w:hAnsi="Times New Roman" w:cs="Times New Roman"/>
                <w:color w:val="000000"/>
                <w:sz w:val="24"/>
                <w:szCs w:val="24"/>
                <w:lang w:val="ro-RO"/>
              </w:rPr>
            </w:pP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Default="004B01B4" w:rsidP="004B01B4">
            <w:pPr>
              <w:jc w:val="center"/>
              <w:rPr>
                <w:rFonts w:ascii="Times New Roman" w:eastAsia="Times New Roman" w:hAnsi="Times New Roman" w:cs="Times New Roman"/>
                <w:color w:val="000000"/>
                <w:sz w:val="24"/>
                <w:szCs w:val="24"/>
                <w:lang w:val="ro-RO"/>
              </w:rPr>
            </w:pPr>
          </w:p>
        </w:tc>
        <w:tc>
          <w:tcPr>
            <w:tcW w:w="1510" w:type="dxa"/>
          </w:tcPr>
          <w:p w:rsidR="004B01B4" w:rsidRDefault="004B01B4" w:rsidP="004B01B4">
            <w:pPr>
              <w:jc w:val="center"/>
              <w:rPr>
                <w:rFonts w:ascii="Times New Roman" w:eastAsia="Times New Roman" w:hAnsi="Times New Roman" w:cs="Times New Roman"/>
                <w:b/>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3</w:t>
            </w: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școlar național de competență și performanță în educație la matematică-COMPER</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4B01B4" w:rsidRDefault="004B01B4" w:rsidP="004B01B4">
            <w:pPr>
              <w:jc w:val="center"/>
              <w:rPr>
                <w:rFonts w:ascii="Times New Roman" w:eastAsia="Times New Roman" w:hAnsi="Times New Roman" w:cs="Times New Roman"/>
                <w:b/>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19</w:t>
            </w:r>
          </w:p>
        </w:tc>
        <w:tc>
          <w:tcPr>
            <w:tcW w:w="1487"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P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w:t>
            </w: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p>
          <w:p w:rsidR="004B01B4" w:rsidRDefault="004B01B4"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p>
        </w:tc>
        <w:tc>
          <w:tcPr>
            <w:tcW w:w="1510" w:type="dxa"/>
          </w:tcPr>
          <w:p w:rsidR="004B01B4" w:rsidRDefault="004B01B4" w:rsidP="004B01B4">
            <w:pPr>
              <w:jc w:val="center"/>
              <w:rPr>
                <w:rFonts w:ascii="Times New Roman" w:eastAsia="Times New Roman" w:hAnsi="Times New Roman" w:cs="Times New Roman"/>
                <w:b/>
                <w:color w:val="000000"/>
                <w:sz w:val="24"/>
                <w:szCs w:val="24"/>
                <w:lang w:val="ro-RO"/>
              </w:rPr>
            </w:pPr>
          </w:p>
        </w:tc>
      </w:tr>
      <w:tr w:rsidR="004B01B4" w:rsidRPr="004B01B4" w:rsidTr="00776294">
        <w:tc>
          <w:tcPr>
            <w:tcW w:w="2515" w:type="dxa"/>
          </w:tcPr>
          <w:p w:rsidR="004B01B4" w:rsidRPr="004B01B4" w:rsidRDefault="004B01B4" w:rsidP="004B01B4">
            <w:pPr>
              <w:jc w:val="center"/>
              <w:rPr>
                <w:rFonts w:ascii="Times New Roman" w:eastAsia="Times New Roman" w:hAnsi="Times New Roman" w:cs="Times New Roman"/>
                <w:color w:val="000000"/>
                <w:sz w:val="24"/>
                <w:szCs w:val="24"/>
                <w:lang w:val="ro-RO"/>
              </w:rPr>
            </w:pPr>
            <w:r w:rsidRPr="004B01B4">
              <w:rPr>
                <w:rFonts w:ascii="Times New Roman" w:eastAsia="Times New Roman" w:hAnsi="Times New Roman" w:cs="Times New Roman"/>
                <w:color w:val="000000"/>
                <w:sz w:val="24"/>
                <w:szCs w:val="24"/>
                <w:lang w:val="ro-RO"/>
              </w:rPr>
              <w:t>Concursul școlar național de competență și performanță în educație la limba română-COMPER</w:t>
            </w:r>
          </w:p>
        </w:tc>
        <w:tc>
          <w:tcPr>
            <w:tcW w:w="1661" w:type="dxa"/>
          </w:tcPr>
          <w:p w:rsidR="004B01B4" w:rsidRDefault="004B01B4"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4B01B4" w:rsidRDefault="004B01B4" w:rsidP="004B01B4">
            <w:pPr>
              <w:jc w:val="center"/>
              <w:rPr>
                <w:rFonts w:ascii="Times New Roman" w:eastAsia="Times New Roman" w:hAnsi="Times New Roman" w:cs="Times New Roman"/>
                <w:b/>
                <w:color w:val="000000"/>
                <w:sz w:val="24"/>
                <w:szCs w:val="24"/>
                <w:lang w:val="ro-RO"/>
              </w:rPr>
            </w:pPr>
          </w:p>
          <w:p w:rsidR="009E16C3" w:rsidRDefault="009E16C3" w:rsidP="004B01B4">
            <w:pPr>
              <w:jc w:val="center"/>
              <w:rPr>
                <w:rFonts w:ascii="Times New Roman" w:eastAsia="Times New Roman" w:hAnsi="Times New Roman" w:cs="Times New Roman"/>
                <w:b/>
                <w:color w:val="000000"/>
                <w:sz w:val="24"/>
                <w:szCs w:val="24"/>
                <w:lang w:val="ro-RO"/>
              </w:rPr>
            </w:pPr>
          </w:p>
          <w:p w:rsidR="009E16C3" w:rsidRPr="009E16C3" w:rsidRDefault="009E16C3" w:rsidP="004B01B4">
            <w:pPr>
              <w:jc w:val="center"/>
              <w:rPr>
                <w:rFonts w:ascii="Times New Roman" w:eastAsia="Times New Roman" w:hAnsi="Times New Roman" w:cs="Times New Roman"/>
                <w:color w:val="000000"/>
                <w:sz w:val="24"/>
                <w:szCs w:val="24"/>
                <w:lang w:val="ro-RO"/>
              </w:rPr>
            </w:pPr>
            <w:r w:rsidRPr="009E16C3">
              <w:rPr>
                <w:rFonts w:ascii="Times New Roman" w:eastAsia="Times New Roman" w:hAnsi="Times New Roman" w:cs="Times New Roman"/>
                <w:color w:val="000000"/>
                <w:sz w:val="24"/>
                <w:szCs w:val="24"/>
                <w:lang w:val="ro-RO"/>
              </w:rPr>
              <w:t>15</w:t>
            </w:r>
          </w:p>
        </w:tc>
        <w:tc>
          <w:tcPr>
            <w:tcW w:w="1487" w:type="dxa"/>
          </w:tcPr>
          <w:p w:rsidR="004B01B4" w:rsidRDefault="004B01B4"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w:t>
            </w:r>
          </w:p>
        </w:tc>
        <w:tc>
          <w:tcPr>
            <w:tcW w:w="1365" w:type="dxa"/>
          </w:tcPr>
          <w:p w:rsidR="004B01B4" w:rsidRDefault="004B01B4" w:rsidP="004B01B4">
            <w:pPr>
              <w:jc w:val="center"/>
              <w:rPr>
                <w:rFonts w:ascii="Times New Roman" w:eastAsia="Times New Roman" w:hAnsi="Times New Roman" w:cs="Times New Roman"/>
                <w:color w:val="000000"/>
                <w:sz w:val="24"/>
                <w:szCs w:val="24"/>
                <w:lang w:val="ro-RO"/>
              </w:rPr>
            </w:pPr>
          </w:p>
        </w:tc>
        <w:tc>
          <w:tcPr>
            <w:tcW w:w="1510" w:type="dxa"/>
          </w:tcPr>
          <w:p w:rsidR="004B01B4" w:rsidRDefault="004B01B4" w:rsidP="004B01B4">
            <w:pPr>
              <w:jc w:val="center"/>
              <w:rPr>
                <w:rFonts w:ascii="Times New Roman" w:eastAsia="Times New Roman" w:hAnsi="Times New Roman" w:cs="Times New Roman"/>
                <w:b/>
                <w:color w:val="000000"/>
                <w:sz w:val="24"/>
                <w:szCs w:val="24"/>
                <w:lang w:val="ro-RO"/>
              </w:rPr>
            </w:pPr>
          </w:p>
        </w:tc>
      </w:tr>
      <w:tr w:rsidR="009E16C3" w:rsidRPr="004B01B4" w:rsidTr="00776294">
        <w:tc>
          <w:tcPr>
            <w:tcW w:w="2515" w:type="dxa"/>
          </w:tcPr>
          <w:p w:rsidR="009E16C3" w:rsidRPr="004B01B4" w:rsidRDefault="009E16C3" w:rsidP="004B01B4">
            <w:pPr>
              <w:jc w:val="center"/>
              <w:rPr>
                <w:rFonts w:ascii="Times New Roman" w:eastAsia="Times New Roman" w:hAnsi="Times New Roman" w:cs="Times New Roman"/>
                <w:color w:val="000000"/>
                <w:sz w:val="24"/>
                <w:szCs w:val="24"/>
                <w:lang w:val="ro-RO"/>
              </w:rPr>
            </w:pPr>
            <w:r w:rsidRPr="009E16C3">
              <w:rPr>
                <w:rFonts w:ascii="Times New Roman" w:eastAsia="Times New Roman" w:hAnsi="Times New Roman" w:cs="Times New Roman"/>
                <w:color w:val="000000"/>
                <w:sz w:val="24"/>
                <w:szCs w:val="24"/>
                <w:lang w:val="ro-RO"/>
              </w:rPr>
              <w:t>Concursul regional de matematică „MATE+”</w:t>
            </w:r>
          </w:p>
        </w:tc>
        <w:tc>
          <w:tcPr>
            <w:tcW w:w="1661" w:type="dxa"/>
          </w:tcPr>
          <w:p w:rsid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regională</w:t>
            </w:r>
          </w:p>
        </w:tc>
        <w:tc>
          <w:tcPr>
            <w:tcW w:w="1366" w:type="dxa"/>
          </w:tcPr>
          <w:p w:rsidR="009E16C3" w:rsidRPr="009E16C3" w:rsidRDefault="009E16C3" w:rsidP="004B01B4">
            <w:pPr>
              <w:jc w:val="center"/>
              <w:rPr>
                <w:rFonts w:ascii="Times New Roman" w:eastAsia="Times New Roman" w:hAnsi="Times New Roman" w:cs="Times New Roman"/>
                <w:color w:val="000000"/>
                <w:sz w:val="24"/>
                <w:szCs w:val="24"/>
                <w:lang w:val="ro-RO"/>
              </w:rPr>
            </w:pPr>
            <w:r w:rsidRPr="009E16C3">
              <w:rPr>
                <w:rFonts w:ascii="Times New Roman" w:eastAsia="Times New Roman" w:hAnsi="Times New Roman" w:cs="Times New Roman"/>
                <w:color w:val="000000"/>
                <w:sz w:val="24"/>
                <w:szCs w:val="24"/>
                <w:lang w:val="ro-RO"/>
              </w:rPr>
              <w:t>5</w:t>
            </w:r>
          </w:p>
        </w:tc>
        <w:tc>
          <w:tcPr>
            <w:tcW w:w="1487" w:type="dxa"/>
          </w:tcPr>
          <w:p w:rsidR="009E16C3" w:rsidRPr="009E16C3" w:rsidRDefault="009E16C3" w:rsidP="004B01B4">
            <w:pPr>
              <w:jc w:val="center"/>
              <w:rPr>
                <w:rFonts w:ascii="Times New Roman" w:eastAsia="Times New Roman" w:hAnsi="Times New Roman" w:cs="Times New Roman"/>
                <w:color w:val="000000"/>
                <w:sz w:val="24"/>
                <w:szCs w:val="24"/>
                <w:lang w:val="ro-RO"/>
              </w:rPr>
            </w:pPr>
          </w:p>
        </w:tc>
        <w:tc>
          <w:tcPr>
            <w:tcW w:w="1365" w:type="dxa"/>
          </w:tcPr>
          <w:p w:rsidR="009E16C3" w:rsidRPr="009E16C3" w:rsidRDefault="009E16C3" w:rsidP="004B01B4">
            <w:pPr>
              <w:jc w:val="center"/>
              <w:rPr>
                <w:rFonts w:ascii="Times New Roman" w:eastAsia="Times New Roman" w:hAnsi="Times New Roman" w:cs="Times New Roman"/>
                <w:color w:val="000000"/>
                <w:sz w:val="24"/>
                <w:szCs w:val="24"/>
                <w:lang w:val="ro-RO"/>
              </w:rPr>
            </w:pPr>
            <w:r w:rsidRPr="009E16C3">
              <w:rPr>
                <w:rFonts w:ascii="Times New Roman" w:eastAsia="Times New Roman" w:hAnsi="Times New Roman" w:cs="Times New Roman"/>
                <w:color w:val="000000"/>
                <w:sz w:val="24"/>
                <w:szCs w:val="24"/>
                <w:lang w:val="ro-RO"/>
              </w:rPr>
              <w:t>4</w:t>
            </w:r>
          </w:p>
        </w:tc>
        <w:tc>
          <w:tcPr>
            <w:tcW w:w="1510" w:type="dxa"/>
          </w:tcPr>
          <w:p w:rsidR="009E16C3" w:rsidRPr="009E16C3" w:rsidRDefault="009E16C3" w:rsidP="004B01B4">
            <w:pPr>
              <w:jc w:val="center"/>
              <w:rPr>
                <w:rFonts w:ascii="Times New Roman" w:eastAsia="Times New Roman" w:hAnsi="Times New Roman" w:cs="Times New Roman"/>
                <w:color w:val="000000"/>
                <w:sz w:val="24"/>
                <w:szCs w:val="24"/>
                <w:lang w:val="ro-RO"/>
              </w:rPr>
            </w:pPr>
            <w:r w:rsidRPr="009E16C3">
              <w:rPr>
                <w:rFonts w:ascii="Times New Roman" w:eastAsia="Times New Roman" w:hAnsi="Times New Roman" w:cs="Times New Roman"/>
                <w:color w:val="000000"/>
                <w:sz w:val="24"/>
                <w:szCs w:val="24"/>
                <w:lang w:val="ro-RO"/>
              </w:rPr>
              <w:t>1</w:t>
            </w:r>
          </w:p>
        </w:tc>
      </w:tr>
      <w:tr w:rsidR="009E16C3" w:rsidRPr="004B01B4" w:rsidTr="00776294">
        <w:tc>
          <w:tcPr>
            <w:tcW w:w="2515" w:type="dxa"/>
          </w:tcPr>
          <w:p w:rsidR="009E16C3" w:rsidRPr="009E16C3" w:rsidRDefault="009E16C3" w:rsidP="004B01B4">
            <w:pPr>
              <w:jc w:val="center"/>
              <w:rPr>
                <w:rFonts w:ascii="Times New Roman" w:eastAsia="Times New Roman" w:hAnsi="Times New Roman" w:cs="Times New Roman"/>
                <w:color w:val="000000"/>
                <w:sz w:val="24"/>
                <w:szCs w:val="24"/>
                <w:lang w:val="ro-RO"/>
              </w:rPr>
            </w:pPr>
            <w:r w:rsidRPr="009E16C3">
              <w:rPr>
                <w:rFonts w:ascii="Times New Roman" w:eastAsia="Times New Roman" w:hAnsi="Times New Roman" w:cs="Times New Roman"/>
                <w:color w:val="000000"/>
                <w:sz w:val="24"/>
                <w:szCs w:val="24"/>
                <w:lang w:val="ro-RO"/>
              </w:rPr>
              <w:t>Concursul interjudețean de limba română „COMUNICARE JUNIOR +”</w:t>
            </w:r>
          </w:p>
        </w:tc>
        <w:tc>
          <w:tcPr>
            <w:tcW w:w="1661" w:type="dxa"/>
          </w:tcPr>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regională</w:t>
            </w:r>
          </w:p>
        </w:tc>
        <w:tc>
          <w:tcPr>
            <w:tcW w:w="1366" w:type="dxa"/>
          </w:tcPr>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p>
          <w:p w:rsidR="009E16C3" w:rsidRP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w:t>
            </w:r>
          </w:p>
        </w:tc>
        <w:tc>
          <w:tcPr>
            <w:tcW w:w="1487" w:type="dxa"/>
          </w:tcPr>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p>
          <w:p w:rsidR="009E16C3" w:rsidRP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w:t>
            </w:r>
          </w:p>
        </w:tc>
        <w:tc>
          <w:tcPr>
            <w:tcW w:w="1365" w:type="dxa"/>
          </w:tcPr>
          <w:p w:rsidR="009E16C3" w:rsidRDefault="009E16C3" w:rsidP="004B01B4">
            <w:pPr>
              <w:jc w:val="center"/>
              <w:rPr>
                <w:rFonts w:ascii="Times New Roman" w:eastAsia="Times New Roman" w:hAnsi="Times New Roman" w:cs="Times New Roman"/>
                <w:color w:val="000000"/>
                <w:sz w:val="24"/>
                <w:szCs w:val="24"/>
                <w:lang w:val="ro-RO"/>
              </w:rPr>
            </w:pPr>
          </w:p>
          <w:p w:rsidR="009E16C3" w:rsidRDefault="009E16C3" w:rsidP="004B01B4">
            <w:pPr>
              <w:jc w:val="center"/>
              <w:rPr>
                <w:rFonts w:ascii="Times New Roman" w:eastAsia="Times New Roman" w:hAnsi="Times New Roman" w:cs="Times New Roman"/>
                <w:color w:val="000000"/>
                <w:sz w:val="24"/>
                <w:szCs w:val="24"/>
                <w:lang w:val="ro-RO"/>
              </w:rPr>
            </w:pPr>
          </w:p>
          <w:p w:rsidR="009E16C3" w:rsidRPr="009E16C3" w:rsidRDefault="009E16C3" w:rsidP="004B01B4">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5</w:t>
            </w:r>
          </w:p>
        </w:tc>
        <w:tc>
          <w:tcPr>
            <w:tcW w:w="1510" w:type="dxa"/>
          </w:tcPr>
          <w:p w:rsidR="009E16C3" w:rsidRPr="009E16C3" w:rsidRDefault="009E16C3" w:rsidP="004B01B4">
            <w:pPr>
              <w:jc w:val="center"/>
              <w:rPr>
                <w:rFonts w:ascii="Times New Roman" w:eastAsia="Times New Roman" w:hAnsi="Times New Roman" w:cs="Times New Roman"/>
                <w:color w:val="000000"/>
                <w:sz w:val="24"/>
                <w:szCs w:val="24"/>
                <w:lang w:val="ro-RO"/>
              </w:rPr>
            </w:pPr>
          </w:p>
        </w:tc>
      </w:tr>
      <w:tr w:rsidR="009E16C3" w:rsidRPr="002977E0" w:rsidTr="009E16C3">
        <w:tc>
          <w:tcPr>
            <w:tcW w:w="9904" w:type="dxa"/>
            <w:gridSpan w:val="6"/>
            <w:shd w:val="clear" w:color="auto" w:fill="92D050"/>
          </w:tcPr>
          <w:p w:rsidR="009E16C3" w:rsidRPr="002977E0" w:rsidRDefault="009E16C3" w:rsidP="002977E0">
            <w:pPr>
              <w:jc w:val="center"/>
              <w:rPr>
                <w:rFonts w:ascii="Times New Roman" w:eastAsia="Times New Roman" w:hAnsi="Times New Roman" w:cs="Times New Roman"/>
                <w:b/>
                <w:color w:val="000000"/>
                <w:sz w:val="24"/>
                <w:szCs w:val="24"/>
                <w:lang w:val="ro-RO"/>
              </w:rPr>
            </w:pPr>
            <w:r w:rsidRPr="002977E0">
              <w:rPr>
                <w:rFonts w:ascii="Times New Roman" w:eastAsia="Times New Roman" w:hAnsi="Times New Roman" w:cs="Times New Roman"/>
                <w:b/>
                <w:lang w:val="ro-RO"/>
              </w:rPr>
              <w:t>Olimpiad</w:t>
            </w:r>
            <w:r>
              <w:rPr>
                <w:rFonts w:ascii="Times New Roman" w:eastAsia="Times New Roman" w:hAnsi="Times New Roman" w:cs="Times New Roman"/>
                <w:b/>
                <w:lang w:val="ro-RO"/>
              </w:rPr>
              <w:t>e și concursuri școlare</w:t>
            </w:r>
          </w:p>
        </w:tc>
      </w:tr>
      <w:tr w:rsidR="009E16C3" w:rsidRPr="009E16C3" w:rsidTr="00776294">
        <w:tc>
          <w:tcPr>
            <w:tcW w:w="2515" w:type="dxa"/>
            <w:vMerge w:val="restart"/>
          </w:tcPr>
          <w:p w:rsidR="009E16C3" w:rsidRPr="009E16C3" w:rsidRDefault="009E16C3" w:rsidP="009E16C3">
            <w:pPr>
              <w:contextualSpacing/>
              <w:rPr>
                <w:rFonts w:ascii="Times New Roman" w:eastAsia="Times New Roman" w:hAnsi="Times New Roman" w:cs="Times New Roman"/>
                <w:b/>
                <w:lang w:val="ro-RO"/>
              </w:rPr>
            </w:pPr>
            <w:r w:rsidRPr="002977E0">
              <w:rPr>
                <w:rFonts w:ascii="Times New Roman" w:eastAsia="Times New Roman" w:hAnsi="Times New Roman" w:cs="Times New Roman"/>
                <w:b/>
                <w:lang w:val="ro-RO"/>
              </w:rPr>
              <w:t>Concursu</w:t>
            </w:r>
            <w:r>
              <w:rPr>
                <w:rFonts w:ascii="Times New Roman" w:eastAsia="Times New Roman" w:hAnsi="Times New Roman" w:cs="Times New Roman"/>
                <w:b/>
                <w:lang w:val="ro-RO"/>
              </w:rPr>
              <w:t>l</w:t>
            </w:r>
            <w:r w:rsidRPr="002977E0">
              <w:rPr>
                <w:rFonts w:ascii="Times New Roman" w:eastAsia="Times New Roman" w:hAnsi="Times New Roman" w:cs="Times New Roman"/>
                <w:b/>
                <w:lang w:val="ro-RO"/>
              </w:rPr>
              <w:t xml:space="preserve"> profesional pe meserii</w:t>
            </w:r>
            <w:r>
              <w:rPr>
                <w:rFonts w:ascii="Times New Roman" w:eastAsia="Times New Roman" w:hAnsi="Times New Roman" w:cs="Times New Roman"/>
                <w:b/>
                <w:lang w:val="ro-RO"/>
              </w:rPr>
              <w:t xml:space="preserve"> - </w:t>
            </w:r>
            <w:r w:rsidRPr="002977E0">
              <w:rPr>
                <w:rFonts w:ascii="Times New Roman" w:eastAsia="Times New Roman" w:hAnsi="Times New Roman" w:cs="Times New Roman"/>
                <w:color w:val="000000"/>
                <w:sz w:val="24"/>
                <w:szCs w:val="24"/>
                <w:lang w:val="ro-RO"/>
              </w:rPr>
              <w:t>Frizer Coafor manichiurist pedichiurist</w:t>
            </w:r>
          </w:p>
        </w:tc>
        <w:tc>
          <w:tcPr>
            <w:tcW w:w="1661" w:type="dxa"/>
          </w:tcPr>
          <w:p w:rsidR="009E16C3" w:rsidRDefault="009E16C3" w:rsidP="002977E0">
            <w:pPr>
              <w:jc w:val="center"/>
              <w:rPr>
                <w:rFonts w:ascii="Times New Roman" w:eastAsia="Times New Roman" w:hAnsi="Times New Roman" w:cs="Times New Roman"/>
                <w:color w:val="000000"/>
                <w:sz w:val="24"/>
                <w:szCs w:val="24"/>
                <w:lang w:val="ro-RO"/>
              </w:rPr>
            </w:pPr>
          </w:p>
          <w:p w:rsidR="009E16C3" w:rsidRPr="002977E0" w:rsidRDefault="009E16C3" w:rsidP="002977E0">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județeană</w:t>
            </w:r>
          </w:p>
        </w:tc>
        <w:tc>
          <w:tcPr>
            <w:tcW w:w="1366"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p w:rsidR="009E16C3" w:rsidRPr="00281E88" w:rsidRDefault="009E16C3"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c>
          <w:tcPr>
            <w:tcW w:w="1487"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p w:rsidR="009E16C3" w:rsidRPr="00281E88" w:rsidRDefault="009E16C3"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c>
          <w:tcPr>
            <w:tcW w:w="1365"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tc>
        <w:tc>
          <w:tcPr>
            <w:tcW w:w="1510"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p w:rsidR="009E16C3" w:rsidRPr="00281E88" w:rsidRDefault="009E16C3"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r>
      <w:tr w:rsidR="009E16C3" w:rsidRPr="009E16C3" w:rsidTr="00776294">
        <w:tc>
          <w:tcPr>
            <w:tcW w:w="2515" w:type="dxa"/>
            <w:vMerge/>
          </w:tcPr>
          <w:p w:rsidR="009E16C3" w:rsidRPr="002977E0" w:rsidRDefault="009E16C3" w:rsidP="002977E0">
            <w:pPr>
              <w:snapToGrid w:val="0"/>
              <w:contextualSpacing/>
              <w:jc w:val="both"/>
              <w:rPr>
                <w:rFonts w:ascii="Times New Roman" w:eastAsia="Times New Roman" w:hAnsi="Times New Roman" w:cs="Times New Roman"/>
                <w:b/>
                <w:lang w:val="ro-RO"/>
              </w:rPr>
            </w:pPr>
          </w:p>
        </w:tc>
        <w:tc>
          <w:tcPr>
            <w:tcW w:w="1661" w:type="dxa"/>
          </w:tcPr>
          <w:p w:rsidR="009E16C3" w:rsidRPr="002977E0" w:rsidRDefault="009E16C3" w:rsidP="002977E0">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tc>
        <w:tc>
          <w:tcPr>
            <w:tcW w:w="1487" w:type="dxa"/>
          </w:tcPr>
          <w:p w:rsidR="009E16C3" w:rsidRPr="00281E88" w:rsidRDefault="009E16C3"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c>
          <w:tcPr>
            <w:tcW w:w="1365"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tc>
        <w:tc>
          <w:tcPr>
            <w:tcW w:w="1510" w:type="dxa"/>
          </w:tcPr>
          <w:p w:rsidR="009E16C3" w:rsidRPr="00281E88" w:rsidRDefault="009E16C3" w:rsidP="002977E0">
            <w:pPr>
              <w:jc w:val="center"/>
              <w:rPr>
                <w:rFonts w:ascii="Times New Roman" w:eastAsia="Times New Roman" w:hAnsi="Times New Roman" w:cs="Times New Roman"/>
                <w:color w:val="000000"/>
                <w:sz w:val="24"/>
                <w:szCs w:val="24"/>
                <w:lang w:val="ro-RO"/>
              </w:rPr>
            </w:pPr>
          </w:p>
        </w:tc>
      </w:tr>
      <w:tr w:rsidR="002977E0" w:rsidRPr="002977E0" w:rsidTr="00776294">
        <w:tc>
          <w:tcPr>
            <w:tcW w:w="2515" w:type="dxa"/>
            <w:vMerge w:val="restart"/>
          </w:tcPr>
          <w:p w:rsidR="002977E0" w:rsidRPr="002977E0" w:rsidRDefault="009E16C3" w:rsidP="002977E0">
            <w:pPr>
              <w:contextualSpacing/>
              <w:rPr>
                <w:rFonts w:ascii="Times New Roman" w:eastAsia="Times New Roman" w:hAnsi="Times New Roman" w:cs="Times New Roman"/>
                <w:lang w:val="ro-RO"/>
              </w:rPr>
            </w:pPr>
            <w:r w:rsidRPr="002977E0">
              <w:rPr>
                <w:rFonts w:ascii="Times New Roman" w:eastAsia="Times New Roman" w:hAnsi="Times New Roman" w:cs="Times New Roman"/>
                <w:b/>
                <w:lang w:val="ro-RO"/>
              </w:rPr>
              <w:t>Concursu</w:t>
            </w:r>
            <w:r>
              <w:rPr>
                <w:rFonts w:ascii="Times New Roman" w:eastAsia="Times New Roman" w:hAnsi="Times New Roman" w:cs="Times New Roman"/>
                <w:b/>
                <w:lang w:val="ro-RO"/>
              </w:rPr>
              <w:t>l</w:t>
            </w:r>
            <w:r w:rsidRPr="002977E0">
              <w:rPr>
                <w:rFonts w:ascii="Times New Roman" w:eastAsia="Times New Roman" w:hAnsi="Times New Roman" w:cs="Times New Roman"/>
                <w:b/>
                <w:lang w:val="ro-RO"/>
              </w:rPr>
              <w:t xml:space="preserve"> profesional pe meserii</w:t>
            </w:r>
            <w:r>
              <w:rPr>
                <w:rFonts w:ascii="Times New Roman" w:eastAsia="Times New Roman" w:hAnsi="Times New Roman" w:cs="Times New Roman"/>
                <w:b/>
                <w:lang w:val="ro-RO"/>
              </w:rPr>
              <w:t xml:space="preserve"> - </w:t>
            </w:r>
            <w:r w:rsidRPr="009E16C3">
              <w:rPr>
                <w:rFonts w:ascii="Times New Roman" w:eastAsia="Times New Roman" w:hAnsi="Times New Roman" w:cs="Times New Roman"/>
                <w:lang w:val="ro-RO"/>
              </w:rPr>
              <w:t>Turism și alimentație</w:t>
            </w:r>
          </w:p>
        </w:tc>
        <w:tc>
          <w:tcPr>
            <w:tcW w:w="1661" w:type="dxa"/>
          </w:tcPr>
          <w:p w:rsidR="002977E0" w:rsidRPr="002977E0" w:rsidRDefault="002977E0" w:rsidP="002977E0">
            <w:pPr>
              <w:jc w:val="center"/>
              <w:rPr>
                <w:rFonts w:ascii="Times New Roman" w:eastAsia="Times New Roman" w:hAnsi="Times New Roman" w:cs="Times New Roman"/>
                <w:color w:val="000000"/>
                <w:sz w:val="24"/>
                <w:szCs w:val="24"/>
                <w:lang w:val="ro-RO"/>
              </w:rPr>
            </w:pPr>
            <w:r w:rsidRPr="002977E0">
              <w:rPr>
                <w:rFonts w:ascii="Times New Roman" w:eastAsia="Times New Roman" w:hAnsi="Times New Roman" w:cs="Times New Roman"/>
                <w:color w:val="000000"/>
                <w:sz w:val="24"/>
                <w:szCs w:val="24"/>
                <w:lang w:val="ro-RO"/>
              </w:rPr>
              <w:t>județeană</w:t>
            </w:r>
          </w:p>
        </w:tc>
        <w:tc>
          <w:tcPr>
            <w:tcW w:w="1366" w:type="dxa"/>
          </w:tcPr>
          <w:p w:rsidR="002977E0" w:rsidRPr="00281E88" w:rsidRDefault="002977E0"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c>
          <w:tcPr>
            <w:tcW w:w="1487"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365"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510"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r>
      <w:tr w:rsidR="002977E0" w:rsidRPr="002977E0" w:rsidTr="00776294">
        <w:tc>
          <w:tcPr>
            <w:tcW w:w="2515" w:type="dxa"/>
            <w:vMerge/>
          </w:tcPr>
          <w:p w:rsidR="002977E0" w:rsidRPr="002977E0" w:rsidRDefault="002977E0" w:rsidP="002977E0">
            <w:pPr>
              <w:contextualSpacing/>
              <w:rPr>
                <w:rFonts w:ascii="Times New Roman" w:eastAsia="Times New Roman" w:hAnsi="Times New Roman" w:cs="Times New Roman"/>
                <w:lang w:val="ro-RO"/>
              </w:rPr>
            </w:pPr>
          </w:p>
        </w:tc>
        <w:tc>
          <w:tcPr>
            <w:tcW w:w="1661" w:type="dxa"/>
          </w:tcPr>
          <w:p w:rsidR="002977E0" w:rsidRPr="002977E0" w:rsidRDefault="009E16C3" w:rsidP="002977E0">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487"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365"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510" w:type="dxa"/>
          </w:tcPr>
          <w:p w:rsidR="002977E0" w:rsidRPr="00281E88" w:rsidRDefault="009E16C3"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r>
      <w:tr w:rsidR="00281E88" w:rsidRPr="002977E0" w:rsidTr="00776294">
        <w:tc>
          <w:tcPr>
            <w:tcW w:w="2515" w:type="dxa"/>
            <w:vMerge w:val="restart"/>
          </w:tcPr>
          <w:p w:rsidR="00281E88" w:rsidRPr="002977E0" w:rsidRDefault="00281E88" w:rsidP="002977E0">
            <w:pPr>
              <w:contextualSpacing/>
              <w:rPr>
                <w:rFonts w:ascii="Times New Roman" w:eastAsia="Times New Roman" w:hAnsi="Times New Roman" w:cs="Times New Roman"/>
                <w:b/>
                <w:lang w:val="ro-RO"/>
              </w:rPr>
            </w:pPr>
            <w:r w:rsidRPr="002977E0">
              <w:rPr>
                <w:rFonts w:ascii="Times New Roman" w:eastAsia="Times New Roman" w:hAnsi="Times New Roman" w:cs="Times New Roman"/>
                <w:b/>
                <w:lang w:val="ro-RO"/>
              </w:rPr>
              <w:t>Olimpiad</w:t>
            </w:r>
            <w:r>
              <w:rPr>
                <w:rFonts w:ascii="Times New Roman" w:eastAsia="Times New Roman" w:hAnsi="Times New Roman" w:cs="Times New Roman"/>
                <w:b/>
                <w:lang w:val="ro-RO"/>
              </w:rPr>
              <w:t>e</w:t>
            </w:r>
            <w:r w:rsidRPr="002977E0">
              <w:rPr>
                <w:rFonts w:ascii="Times New Roman" w:eastAsia="Times New Roman" w:hAnsi="Times New Roman" w:cs="Times New Roman"/>
                <w:b/>
                <w:lang w:val="ro-RO"/>
              </w:rPr>
              <w:t xml:space="preserve"> la discipline din aria tehnologii </w:t>
            </w:r>
          </w:p>
          <w:p w:rsidR="00281E88" w:rsidRPr="002977E0" w:rsidRDefault="00281E88" w:rsidP="00281E88">
            <w:pPr>
              <w:contextualSpacing/>
              <w:rPr>
                <w:rFonts w:ascii="Times New Roman" w:eastAsia="Times New Roman" w:hAnsi="Times New Roman" w:cs="Times New Roman"/>
                <w:lang w:val="ro-RO"/>
              </w:rPr>
            </w:pPr>
          </w:p>
        </w:tc>
        <w:tc>
          <w:tcPr>
            <w:tcW w:w="1661" w:type="dxa"/>
          </w:tcPr>
          <w:p w:rsidR="00281E88" w:rsidRPr="002977E0" w:rsidRDefault="00281E88" w:rsidP="002977E0">
            <w:pPr>
              <w:jc w:val="center"/>
              <w:rPr>
                <w:rFonts w:ascii="Times New Roman" w:eastAsia="Times New Roman" w:hAnsi="Times New Roman" w:cs="Times New Roman"/>
                <w:color w:val="000000"/>
                <w:sz w:val="24"/>
                <w:szCs w:val="24"/>
                <w:lang w:val="ro-RO"/>
              </w:rPr>
            </w:pPr>
            <w:r w:rsidRPr="002977E0">
              <w:rPr>
                <w:rFonts w:ascii="Times New Roman" w:eastAsia="Times New Roman" w:hAnsi="Times New Roman" w:cs="Times New Roman"/>
                <w:color w:val="000000"/>
                <w:sz w:val="24"/>
                <w:szCs w:val="24"/>
                <w:lang w:val="ro-RO"/>
              </w:rPr>
              <w:t>județeană</w:t>
            </w:r>
          </w:p>
        </w:tc>
        <w:tc>
          <w:tcPr>
            <w:tcW w:w="1366"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5</w:t>
            </w:r>
          </w:p>
        </w:tc>
        <w:tc>
          <w:tcPr>
            <w:tcW w:w="1487"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6</w:t>
            </w:r>
          </w:p>
        </w:tc>
        <w:tc>
          <w:tcPr>
            <w:tcW w:w="1365"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2</w:t>
            </w:r>
          </w:p>
        </w:tc>
        <w:tc>
          <w:tcPr>
            <w:tcW w:w="1510"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5</w:t>
            </w:r>
          </w:p>
        </w:tc>
      </w:tr>
      <w:tr w:rsidR="00281E88" w:rsidRPr="002977E0" w:rsidTr="00776294">
        <w:tc>
          <w:tcPr>
            <w:tcW w:w="2515" w:type="dxa"/>
            <w:vMerge/>
          </w:tcPr>
          <w:p w:rsidR="00281E88" w:rsidRPr="002977E0" w:rsidRDefault="00281E88" w:rsidP="002977E0">
            <w:pPr>
              <w:contextualSpacing/>
              <w:rPr>
                <w:rFonts w:ascii="Times New Roman" w:eastAsia="Times New Roman" w:hAnsi="Times New Roman" w:cs="Times New Roman"/>
                <w:b/>
                <w:lang w:val="ro-RO"/>
              </w:rPr>
            </w:pPr>
          </w:p>
        </w:tc>
        <w:tc>
          <w:tcPr>
            <w:tcW w:w="1661" w:type="dxa"/>
          </w:tcPr>
          <w:p w:rsidR="00281E88" w:rsidRPr="002977E0" w:rsidRDefault="00281E88" w:rsidP="002977E0">
            <w:pPr>
              <w:jc w:val="cente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națională</w:t>
            </w:r>
          </w:p>
        </w:tc>
        <w:tc>
          <w:tcPr>
            <w:tcW w:w="1366"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487"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365"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510"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r>
      <w:tr w:rsidR="00281E88" w:rsidRPr="002977E0" w:rsidTr="00776294">
        <w:trPr>
          <w:trHeight w:val="312"/>
        </w:trPr>
        <w:tc>
          <w:tcPr>
            <w:tcW w:w="2515" w:type="dxa"/>
            <w:vMerge w:val="restart"/>
          </w:tcPr>
          <w:p w:rsidR="00281E88" w:rsidRPr="002977E0" w:rsidRDefault="00281E88" w:rsidP="00281E88">
            <w:pPr>
              <w:contextualSpacing/>
              <w:rPr>
                <w:rFonts w:ascii="Times New Roman" w:eastAsia="Times New Roman" w:hAnsi="Times New Roman" w:cs="Times New Roman"/>
                <w:lang w:val="ro-RO"/>
              </w:rPr>
            </w:pPr>
            <w:r>
              <w:rPr>
                <w:rFonts w:ascii="Times New Roman" w:eastAsia="Times New Roman" w:hAnsi="Times New Roman" w:cs="Times New Roman"/>
                <w:lang w:val="ro-RO"/>
              </w:rPr>
              <w:t>Istorie</w:t>
            </w:r>
          </w:p>
        </w:tc>
        <w:tc>
          <w:tcPr>
            <w:tcW w:w="1661" w:type="dxa"/>
          </w:tcPr>
          <w:p w:rsidR="00281E88" w:rsidRPr="002977E0" w:rsidRDefault="00281E88" w:rsidP="002977E0">
            <w:pPr>
              <w:jc w:val="center"/>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județeană</w:t>
            </w:r>
          </w:p>
        </w:tc>
        <w:tc>
          <w:tcPr>
            <w:tcW w:w="1366"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c>
          <w:tcPr>
            <w:tcW w:w="1487"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365"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510"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r>
      <w:tr w:rsidR="00281E88" w:rsidRPr="002977E0" w:rsidTr="00776294">
        <w:trPr>
          <w:trHeight w:val="312"/>
        </w:trPr>
        <w:tc>
          <w:tcPr>
            <w:tcW w:w="2515" w:type="dxa"/>
            <w:vMerge/>
          </w:tcPr>
          <w:p w:rsidR="00281E88" w:rsidRDefault="00281E88" w:rsidP="002977E0">
            <w:pPr>
              <w:contextualSpacing/>
              <w:rPr>
                <w:rFonts w:ascii="Times New Roman" w:eastAsia="Times New Roman" w:hAnsi="Times New Roman" w:cs="Times New Roman"/>
                <w:lang w:val="ro-RO"/>
              </w:rPr>
            </w:pPr>
          </w:p>
        </w:tc>
        <w:tc>
          <w:tcPr>
            <w:tcW w:w="1661" w:type="dxa"/>
          </w:tcPr>
          <w:p w:rsidR="00281E88" w:rsidRDefault="00281E88" w:rsidP="002977E0">
            <w:pPr>
              <w:jc w:val="center"/>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națională</w:t>
            </w:r>
          </w:p>
        </w:tc>
        <w:tc>
          <w:tcPr>
            <w:tcW w:w="1366"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487"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365"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510"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r>
      <w:tr w:rsidR="002977E0" w:rsidRPr="002977E0" w:rsidTr="00776294">
        <w:trPr>
          <w:trHeight w:val="312"/>
        </w:trPr>
        <w:tc>
          <w:tcPr>
            <w:tcW w:w="2515" w:type="dxa"/>
          </w:tcPr>
          <w:p w:rsidR="002977E0" w:rsidRPr="002977E0" w:rsidRDefault="00281E88" w:rsidP="002977E0">
            <w:pPr>
              <w:contextualSpacing/>
              <w:rPr>
                <w:rFonts w:ascii="Times New Roman" w:eastAsia="Times New Roman" w:hAnsi="Times New Roman" w:cs="Times New Roman"/>
                <w:lang w:val="ro-RO"/>
              </w:rPr>
            </w:pPr>
            <w:r>
              <w:rPr>
                <w:rFonts w:ascii="Times New Roman" w:eastAsia="Times New Roman" w:hAnsi="Times New Roman" w:cs="Times New Roman"/>
                <w:lang w:val="ro-RO"/>
              </w:rPr>
              <w:t>Engleză</w:t>
            </w:r>
          </w:p>
        </w:tc>
        <w:tc>
          <w:tcPr>
            <w:tcW w:w="1661" w:type="dxa"/>
          </w:tcPr>
          <w:p w:rsidR="002977E0" w:rsidRPr="002977E0" w:rsidRDefault="00281E88" w:rsidP="002977E0">
            <w:pPr>
              <w:jc w:val="center"/>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județeană</w:t>
            </w:r>
          </w:p>
        </w:tc>
        <w:tc>
          <w:tcPr>
            <w:tcW w:w="1366"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487"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c>
          <w:tcPr>
            <w:tcW w:w="1365" w:type="dxa"/>
          </w:tcPr>
          <w:p w:rsidR="002977E0"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1</w:t>
            </w:r>
          </w:p>
        </w:tc>
        <w:tc>
          <w:tcPr>
            <w:tcW w:w="1510" w:type="dxa"/>
          </w:tcPr>
          <w:p w:rsidR="002977E0" w:rsidRPr="00281E88" w:rsidRDefault="002977E0" w:rsidP="002977E0">
            <w:pPr>
              <w:jc w:val="center"/>
              <w:rPr>
                <w:rFonts w:ascii="Times New Roman" w:eastAsia="Times New Roman" w:hAnsi="Times New Roman" w:cs="Times New Roman"/>
                <w:color w:val="000000"/>
                <w:sz w:val="24"/>
                <w:szCs w:val="24"/>
                <w:lang w:val="ro-RO"/>
              </w:rPr>
            </w:pPr>
          </w:p>
        </w:tc>
      </w:tr>
      <w:tr w:rsidR="00281E88" w:rsidRPr="002977E0" w:rsidTr="00776294">
        <w:trPr>
          <w:trHeight w:val="312"/>
        </w:trPr>
        <w:tc>
          <w:tcPr>
            <w:tcW w:w="2515" w:type="dxa"/>
          </w:tcPr>
          <w:p w:rsidR="00281E88" w:rsidRDefault="00281E88" w:rsidP="002977E0">
            <w:pPr>
              <w:contextualSpacing/>
              <w:rPr>
                <w:rFonts w:ascii="Times New Roman" w:eastAsia="Times New Roman" w:hAnsi="Times New Roman" w:cs="Times New Roman"/>
                <w:lang w:val="ro-RO"/>
              </w:rPr>
            </w:pPr>
            <w:r>
              <w:rPr>
                <w:rFonts w:ascii="Times New Roman" w:eastAsia="Times New Roman" w:hAnsi="Times New Roman" w:cs="Times New Roman"/>
                <w:lang w:val="ro-RO"/>
              </w:rPr>
              <w:t>Geografie</w:t>
            </w:r>
          </w:p>
        </w:tc>
        <w:tc>
          <w:tcPr>
            <w:tcW w:w="1661" w:type="dxa"/>
          </w:tcPr>
          <w:p w:rsidR="00281E88" w:rsidRDefault="00281E88" w:rsidP="002977E0">
            <w:pPr>
              <w:jc w:val="center"/>
              <w:rPr>
                <w:rFonts w:ascii="Times New Roman" w:eastAsia="Times New Roman" w:hAnsi="Times New Roman" w:cs="Times New Roman"/>
                <w:bCs/>
                <w:color w:val="000000"/>
                <w:sz w:val="24"/>
                <w:szCs w:val="24"/>
                <w:lang w:val="ro-RO"/>
              </w:rPr>
            </w:pPr>
            <w:r>
              <w:rPr>
                <w:rFonts w:ascii="Times New Roman" w:eastAsia="Times New Roman" w:hAnsi="Times New Roman" w:cs="Times New Roman"/>
                <w:bCs/>
                <w:color w:val="000000"/>
                <w:sz w:val="24"/>
                <w:szCs w:val="24"/>
                <w:lang w:val="ro-RO"/>
              </w:rPr>
              <w:t>județeană</w:t>
            </w:r>
          </w:p>
        </w:tc>
        <w:tc>
          <w:tcPr>
            <w:tcW w:w="1366"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487"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365" w:type="dxa"/>
          </w:tcPr>
          <w:p w:rsidR="00281E88" w:rsidRPr="00281E88" w:rsidRDefault="00281E88" w:rsidP="002977E0">
            <w:pPr>
              <w:jc w:val="center"/>
              <w:rPr>
                <w:rFonts w:ascii="Times New Roman" w:eastAsia="Times New Roman" w:hAnsi="Times New Roman" w:cs="Times New Roman"/>
                <w:color w:val="000000"/>
                <w:sz w:val="24"/>
                <w:szCs w:val="24"/>
                <w:lang w:val="ro-RO"/>
              </w:rPr>
            </w:pPr>
          </w:p>
        </w:tc>
        <w:tc>
          <w:tcPr>
            <w:tcW w:w="1510" w:type="dxa"/>
          </w:tcPr>
          <w:p w:rsidR="00281E88" w:rsidRPr="00281E88" w:rsidRDefault="00281E88" w:rsidP="002977E0">
            <w:pPr>
              <w:jc w:val="center"/>
              <w:rPr>
                <w:rFonts w:ascii="Times New Roman" w:eastAsia="Times New Roman" w:hAnsi="Times New Roman" w:cs="Times New Roman"/>
                <w:color w:val="000000"/>
                <w:sz w:val="24"/>
                <w:szCs w:val="24"/>
                <w:lang w:val="ro-RO"/>
              </w:rPr>
            </w:pPr>
            <w:r w:rsidRPr="00281E88">
              <w:rPr>
                <w:rFonts w:ascii="Times New Roman" w:eastAsia="Times New Roman" w:hAnsi="Times New Roman" w:cs="Times New Roman"/>
                <w:color w:val="000000"/>
                <w:sz w:val="24"/>
                <w:szCs w:val="24"/>
                <w:lang w:val="ro-RO"/>
              </w:rPr>
              <w:t>2</w:t>
            </w:r>
          </w:p>
        </w:tc>
      </w:tr>
    </w:tbl>
    <w:p w:rsidR="00C61CE8" w:rsidRPr="00776294" w:rsidRDefault="00776294" w:rsidP="00776294">
      <w:pPr>
        <w:ind w:firstLine="644"/>
        <w:jc w:val="both"/>
        <w:rPr>
          <w:rFonts w:ascii="Times New Roman" w:eastAsia="Times New Roman" w:hAnsi="Times New Roman" w:cs="Times New Roman"/>
          <w:bCs/>
          <w:sz w:val="24"/>
          <w:szCs w:val="24"/>
          <w:lang w:val="ro-RO"/>
        </w:rPr>
      </w:pPr>
      <w:r w:rsidRPr="00CB59D3">
        <w:rPr>
          <w:rFonts w:ascii="Times New Roman" w:eastAsia="Times New Roman" w:hAnsi="Times New Roman" w:cs="Times New Roman"/>
          <w:sz w:val="24"/>
          <w:szCs w:val="24"/>
          <w:lang w:val="ro-RO"/>
        </w:rPr>
        <w:t xml:space="preserve">De asemenea, </w:t>
      </w:r>
      <w:r>
        <w:rPr>
          <w:rFonts w:ascii="Times New Roman" w:eastAsia="Times New Roman" w:hAnsi="Times New Roman" w:cs="Times New Roman"/>
          <w:sz w:val="24"/>
          <w:szCs w:val="24"/>
          <w:lang w:val="ro-RO"/>
        </w:rPr>
        <w:t>315</w:t>
      </w:r>
      <w:r w:rsidRPr="00CB59D3">
        <w:rPr>
          <w:rFonts w:ascii="Times New Roman" w:eastAsia="Times New Roman" w:hAnsi="Times New Roman" w:cs="Times New Roman"/>
          <w:sz w:val="24"/>
          <w:szCs w:val="24"/>
          <w:lang w:val="ro-RO"/>
        </w:rPr>
        <w:t xml:space="preserve"> de elevi sunt beneficiari</w:t>
      </w:r>
      <w:r w:rsidRPr="00CB59D3">
        <w:rPr>
          <w:rFonts w:ascii="Times New Roman" w:eastAsia="Times New Roman" w:hAnsi="Times New Roman" w:cs="Times New Roman"/>
          <w:bCs/>
          <w:sz w:val="24"/>
          <w:szCs w:val="24"/>
          <w:lang w:val="ro-RO"/>
        </w:rPr>
        <w:t xml:space="preserve"> ai burselor municipale acordate de Consiliul Local Bacău </w:t>
      </w:r>
      <w:r w:rsidRPr="00CB59D3">
        <w:rPr>
          <w:rFonts w:ascii="Times New Roman" w:eastAsia="Times New Roman" w:hAnsi="Times New Roman" w:cs="Times New Roman"/>
          <w:sz w:val="24"/>
          <w:szCs w:val="24"/>
          <w:lang w:val="ro-RO"/>
        </w:rPr>
        <w:t>pentru 3 categorii (burse de merit</w:t>
      </w:r>
      <w:r>
        <w:rPr>
          <w:rFonts w:ascii="Times New Roman" w:eastAsia="Times New Roman" w:hAnsi="Times New Roman" w:cs="Times New Roman"/>
          <w:sz w:val="24"/>
          <w:szCs w:val="24"/>
          <w:lang w:val="ro-RO"/>
        </w:rPr>
        <w:t>, studiu și sociale</w:t>
      </w:r>
      <w:r w:rsidRPr="00CB59D3">
        <w:rPr>
          <w:rFonts w:ascii="Times New Roman" w:eastAsia="Times New Roman" w:hAnsi="Times New Roman" w:cs="Times New Roman"/>
          <w:sz w:val="24"/>
          <w:szCs w:val="24"/>
          <w:lang w:val="ro-RO"/>
        </w:rPr>
        <w:t>).</w:t>
      </w:r>
    </w:p>
    <w:p w:rsidR="004A4693" w:rsidRPr="004A4693" w:rsidRDefault="00C61CE8"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lastRenderedPageBreak/>
        <w:t xml:space="preserve"> </w:t>
      </w:r>
      <w:r w:rsidR="004A4693" w:rsidRPr="004A4693">
        <w:rPr>
          <w:rFonts w:ascii="Times New Roman" w:eastAsia="SimSun" w:hAnsi="Times New Roman" w:cs="Times New Roman"/>
          <w:bCs/>
          <w:sz w:val="24"/>
          <w:szCs w:val="24"/>
          <w:lang w:val="it-IT"/>
        </w:rPr>
        <w:t>(</w:t>
      </w:r>
      <w:r w:rsidR="00DE245F">
        <w:rPr>
          <w:rFonts w:ascii="Times New Roman" w:eastAsia="SimSun" w:hAnsi="Times New Roman" w:cs="Times New Roman"/>
          <w:b/>
          <w:bCs/>
          <w:color w:val="00B050"/>
          <w:sz w:val="24"/>
          <w:szCs w:val="24"/>
          <w:lang w:val="it-IT"/>
        </w:rPr>
        <w:t>ANEXA -  6</w:t>
      </w:r>
      <w:r w:rsidR="004A4693" w:rsidRPr="004A4693">
        <w:rPr>
          <w:rFonts w:ascii="Times New Roman" w:eastAsia="SimSun" w:hAnsi="Times New Roman" w:cs="Times New Roman"/>
          <w:b/>
          <w:bCs/>
          <w:color w:val="00B050"/>
          <w:sz w:val="24"/>
          <w:szCs w:val="24"/>
          <w:lang w:val="it-IT"/>
        </w:rPr>
        <w:t xml:space="preserve"> Rezultate </w:t>
      </w:r>
      <w:r w:rsidR="00DE245F">
        <w:rPr>
          <w:rFonts w:ascii="Times New Roman" w:eastAsia="SimSun" w:hAnsi="Times New Roman" w:cs="Times New Roman"/>
          <w:b/>
          <w:bCs/>
          <w:color w:val="00B050"/>
          <w:sz w:val="24"/>
          <w:szCs w:val="24"/>
          <w:lang w:val="it-IT"/>
        </w:rPr>
        <w:t xml:space="preserve">olimpiade </w:t>
      </w:r>
      <w:r w:rsidR="004A4693" w:rsidRPr="004A4693">
        <w:rPr>
          <w:rFonts w:ascii="Times New Roman" w:eastAsia="SimSun" w:hAnsi="Times New Roman" w:cs="Times New Roman"/>
          <w:b/>
          <w:bCs/>
          <w:color w:val="00B050"/>
          <w:sz w:val="24"/>
          <w:szCs w:val="24"/>
          <w:lang w:val="it-IT"/>
        </w:rPr>
        <w:t>concursuri</w:t>
      </w:r>
      <w:r w:rsidR="004A4693" w:rsidRPr="004A4693">
        <w:rPr>
          <w:rFonts w:ascii="Times New Roman" w:eastAsia="SimSun" w:hAnsi="Times New Roman" w:cs="Times New Roman"/>
          <w:bCs/>
          <w:sz w:val="24"/>
          <w:szCs w:val="24"/>
          <w:lang w:val="it-IT"/>
        </w:rPr>
        <w:t>).</w:t>
      </w:r>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premii la diferite simpozioane de specialitate;</w:t>
      </w:r>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popularizarea și recompensarea rezultatelor obţinute în activităţile extraşcolare (</w:t>
      </w:r>
      <w:r w:rsidR="009D33AF">
        <w:rPr>
          <w:rFonts w:ascii="Times New Roman" w:eastAsia="SimSun" w:hAnsi="Times New Roman" w:cs="Times New Roman"/>
          <w:b/>
          <w:bCs/>
          <w:color w:val="00B050"/>
          <w:sz w:val="24"/>
          <w:szCs w:val="24"/>
          <w:lang w:val="it-IT"/>
        </w:rPr>
        <w:t>ANEXA 16-</w:t>
      </w:r>
      <w:r w:rsidRPr="004A4693">
        <w:rPr>
          <w:rFonts w:ascii="Times New Roman" w:eastAsia="SimSun" w:hAnsi="Times New Roman" w:cs="Times New Roman"/>
          <w:b/>
          <w:bCs/>
          <w:color w:val="00B050"/>
          <w:sz w:val="24"/>
          <w:szCs w:val="24"/>
          <w:lang w:val="it-IT"/>
        </w:rPr>
        <w:t xml:space="preserve"> </w:t>
      </w:r>
      <w:r w:rsidR="00DE245F">
        <w:rPr>
          <w:rFonts w:ascii="Times New Roman" w:eastAsia="SimSun" w:hAnsi="Times New Roman" w:cs="Times New Roman"/>
          <w:b/>
          <w:bCs/>
          <w:color w:val="00B050"/>
          <w:sz w:val="24"/>
          <w:szCs w:val="24"/>
          <w:lang w:val="it-IT"/>
        </w:rPr>
        <w:t>proiecte și programe educative</w:t>
      </w:r>
      <w:r w:rsidRPr="004A4693">
        <w:rPr>
          <w:rFonts w:ascii="Times New Roman" w:eastAsia="SimSun" w:hAnsi="Times New Roman" w:cs="Times New Roman"/>
          <w:bCs/>
          <w:sz w:val="24"/>
          <w:szCs w:val="24"/>
          <w:lang w:val="it-IT"/>
        </w:rPr>
        <w:t>)</w:t>
      </w:r>
    </w:p>
    <w:p w:rsidR="004A4693" w:rsidRPr="004A4693" w:rsidRDefault="004A4693" w:rsidP="004A4693">
      <w:pPr>
        <w:spacing w:after="0" w:line="240" w:lineRule="auto"/>
        <w:ind w:left="720"/>
        <w:contextualSpacing/>
        <w:jc w:val="both"/>
        <w:rPr>
          <w:rFonts w:ascii="Times New Roman" w:eastAsia="SimSun" w:hAnsi="Times New Roman" w:cs="Times New Roman"/>
          <w:bCs/>
          <w:sz w:val="24"/>
          <w:szCs w:val="24"/>
          <w:lang w:val="it-IT"/>
        </w:rPr>
      </w:pP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85" w:name="_Toc370985492"/>
      <w:bookmarkStart w:id="86" w:name="_Toc436316855"/>
      <w:bookmarkEnd w:id="85"/>
      <w:r w:rsidRPr="004A4693">
        <w:rPr>
          <w:rFonts w:ascii="Times New Roman" w:eastAsia="SimSun" w:hAnsi="Times New Roman" w:cs="Times New Roman"/>
          <w:b/>
          <w:color w:val="C00000"/>
          <w:sz w:val="28"/>
          <w:szCs w:val="28"/>
          <w:u w:val="single"/>
          <w:lang w:val="ro-RO"/>
        </w:rPr>
        <w:t>2.2.4. Consilierea şi orientarea profesională oferită elevilor</w:t>
      </w:r>
      <w:bookmarkEnd w:id="86"/>
    </w:p>
    <w:p w:rsidR="004A4693" w:rsidRPr="004A4693" w:rsidRDefault="004A4693" w:rsidP="004A4693">
      <w:pPr>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b/>
        <w:t>Acţiuni derulate la nivelul şcolii pentru:</w:t>
      </w:r>
    </w:p>
    <w:p w:rsidR="004A4693" w:rsidRPr="004A4693" w:rsidRDefault="004A4693" w:rsidP="004A4693">
      <w:pPr>
        <w:spacing w:after="0" w:line="240" w:lineRule="auto"/>
        <w:ind w:left="72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 Atragerea elevilor de clasa a VIII-a şi realizarea planului de şcolarizare propus:</w:t>
      </w:r>
    </w:p>
    <w:p w:rsidR="004A4693" w:rsidRPr="004A4693" w:rsidRDefault="004A4693" w:rsidP="004A4693">
      <w:pPr>
        <w:numPr>
          <w:ilvl w:val="0"/>
          <w:numId w:val="1"/>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ofertei educaţionale ţinând cont de concluziile din Planul Regional de Acţiune pentru Dezvoltarea Învăţământului Tehnic și Profesional şi Planul Local de Acţiune (</w:t>
      </w:r>
      <w:r w:rsidR="00DE245F">
        <w:rPr>
          <w:rFonts w:ascii="Times New Roman" w:eastAsia="SimSun" w:hAnsi="Times New Roman" w:cs="Times New Roman"/>
          <w:b/>
          <w:bCs/>
          <w:color w:val="00B050"/>
          <w:sz w:val="24"/>
          <w:szCs w:val="24"/>
          <w:lang w:val="it-IT"/>
        </w:rPr>
        <w:t>ANEXA 36</w:t>
      </w:r>
      <w:r w:rsidR="00DE245F" w:rsidRPr="004A4693">
        <w:rPr>
          <w:rFonts w:ascii="Times New Roman" w:eastAsia="SimSun" w:hAnsi="Times New Roman" w:cs="Times New Roman"/>
          <w:b/>
          <w:bCs/>
          <w:color w:val="00B050"/>
          <w:sz w:val="24"/>
          <w:szCs w:val="24"/>
          <w:lang w:val="it-IT"/>
        </w:rPr>
        <w:t>-</w:t>
      </w:r>
      <w:r w:rsidR="00DE245F">
        <w:rPr>
          <w:rFonts w:ascii="Times New Roman" w:eastAsia="SimSun" w:hAnsi="Times New Roman" w:cs="Times New Roman"/>
          <w:b/>
          <w:bCs/>
          <w:color w:val="00B050"/>
          <w:sz w:val="24"/>
          <w:szCs w:val="24"/>
          <w:lang w:val="it-IT"/>
        </w:rPr>
        <w:t xml:space="preserve">Plan de școlarizare </w:t>
      </w:r>
      <w:r w:rsidRPr="004A4693">
        <w:rPr>
          <w:rFonts w:ascii="Times New Roman" w:eastAsia="SimSun" w:hAnsi="Times New Roman" w:cs="Times New Roman"/>
          <w:bCs/>
          <w:sz w:val="24"/>
          <w:szCs w:val="24"/>
          <w:lang w:val="it-IT"/>
        </w:rPr>
        <w:t>);</w:t>
      </w:r>
    </w:p>
    <w:p w:rsidR="004A4693" w:rsidRPr="004A4693" w:rsidRDefault="004A4693" w:rsidP="004A4693">
      <w:pPr>
        <w:numPr>
          <w:ilvl w:val="0"/>
          <w:numId w:val="1"/>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 xml:space="preserve">derularea unui program de marketing educațional în 3 etape: </w:t>
      </w:r>
    </w:p>
    <w:p w:rsidR="004A4693" w:rsidRPr="004A4693" w:rsidRDefault="004A4693" w:rsidP="005C4FE3">
      <w:pPr>
        <w:numPr>
          <w:ilvl w:val="0"/>
          <w:numId w:val="13"/>
        </w:numPr>
        <w:suppressAutoHyphens/>
        <w:spacing w:after="0"/>
        <w:contextualSpacing/>
        <w:jc w:val="both"/>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Zilele Porţilor Deschise (vizitare şcoală, participare la activităţi şcolare, pliante promoţionale, CD promoţional, broşură - oferta educaţională)</w:t>
      </w:r>
    </w:p>
    <w:p w:rsidR="004A4693" w:rsidRPr="004A4693" w:rsidRDefault="004A4693" w:rsidP="005C4FE3">
      <w:pPr>
        <w:numPr>
          <w:ilvl w:val="0"/>
          <w:numId w:val="13"/>
        </w:numPr>
        <w:suppressAutoHyphens/>
        <w:spacing w:after="0"/>
        <w:contextualSpacing/>
        <w:jc w:val="both"/>
        <w:rPr>
          <w:rFonts w:ascii="Times New Roman" w:eastAsia="SimSun" w:hAnsi="Times New Roman" w:cs="Times New Roman"/>
          <w:sz w:val="24"/>
          <w:szCs w:val="24"/>
          <w:lang w:val="it-IT"/>
        </w:rPr>
      </w:pPr>
      <w:r w:rsidRPr="004A4693">
        <w:rPr>
          <w:rFonts w:ascii="Times New Roman" w:eastAsia="SimSun" w:hAnsi="Times New Roman" w:cs="Times New Roman"/>
          <w:sz w:val="24"/>
          <w:szCs w:val="24"/>
          <w:lang w:val="it-IT"/>
        </w:rPr>
        <w:t xml:space="preserve">Organizarea şi desfăşurarea </w:t>
      </w:r>
      <w:r w:rsidRPr="004A4693">
        <w:rPr>
          <w:rFonts w:ascii="Times New Roman" w:eastAsia="SimSun" w:hAnsi="Times New Roman" w:cs="Times New Roman"/>
          <w:b/>
          <w:sz w:val="24"/>
          <w:szCs w:val="24"/>
          <w:lang w:val="it-IT"/>
        </w:rPr>
        <w:t>activităţilor de promovare a ofertei şcolare la nivelul şcolilor generale</w:t>
      </w:r>
      <w:r w:rsidRPr="004A4693">
        <w:rPr>
          <w:rFonts w:ascii="Times New Roman" w:eastAsia="SimSun" w:hAnsi="Times New Roman" w:cs="Times New Roman"/>
          <w:sz w:val="24"/>
          <w:szCs w:val="24"/>
          <w:lang w:val="it-IT"/>
        </w:rPr>
        <w:t xml:space="preserve"> ale judeţului Bacău</w:t>
      </w:r>
    </w:p>
    <w:p w:rsidR="004A4693" w:rsidRPr="004A4693" w:rsidRDefault="004A4693" w:rsidP="005C4FE3">
      <w:pPr>
        <w:numPr>
          <w:ilvl w:val="0"/>
          <w:numId w:val="13"/>
        </w:numPr>
        <w:suppressAutoHyphens/>
        <w:spacing w:after="0"/>
        <w:contextualSpacing/>
        <w:jc w:val="both"/>
        <w:rPr>
          <w:rFonts w:ascii="Times New Roman" w:eastAsia="SimSun" w:hAnsi="Times New Roman" w:cs="Times New Roman"/>
          <w:sz w:val="24"/>
          <w:szCs w:val="24"/>
          <w:lang w:val="it-IT"/>
        </w:rPr>
      </w:pPr>
      <w:r w:rsidRPr="004A4693">
        <w:rPr>
          <w:rFonts w:ascii="Times New Roman" w:eastAsia="SimSun" w:hAnsi="Times New Roman" w:cs="Times New Roman"/>
          <w:sz w:val="24"/>
          <w:szCs w:val="24"/>
          <w:lang w:val="it-IT"/>
        </w:rPr>
        <w:t>Organizarea lansării ofertei educaționale</w:t>
      </w:r>
    </w:p>
    <w:p w:rsidR="004A4693" w:rsidRPr="004A4693" w:rsidRDefault="004A4693" w:rsidP="004A4693">
      <w:pPr>
        <w:suppressAutoHyphens/>
        <w:spacing w:after="0"/>
        <w:ind w:left="142" w:firstLine="938"/>
        <w:contextualSpacing/>
        <w:jc w:val="both"/>
        <w:rPr>
          <w:rFonts w:ascii="Times New Roman" w:eastAsia="SimSun" w:hAnsi="Times New Roman" w:cs="Times New Roman"/>
          <w:sz w:val="24"/>
          <w:szCs w:val="24"/>
          <w:lang w:val="it-IT"/>
        </w:rPr>
      </w:pPr>
      <w:r w:rsidRPr="004A4693">
        <w:rPr>
          <w:rFonts w:ascii="Times New Roman" w:eastAsia="SimSun" w:hAnsi="Times New Roman" w:cs="Times New Roman"/>
          <w:sz w:val="24"/>
          <w:szCs w:val="24"/>
          <w:lang w:val="it-IT"/>
        </w:rPr>
        <w:t>Cea mai eficientă metodă utilizată în proiectul de marketing educațional a fost promovarea colegiului de către echipe elevi-profesori care au vizitat şcolile generale din Bacău: prezentarea filmului promoţional al colegiului, organizarea și derularea de activități demonstrative, oferire de informaţii suplimentare cu privire la oferta colegiului, distribuire pliante promoţionale, distribuire broşură și CD promoţional</w:t>
      </w:r>
      <w:r w:rsidR="00DE245F">
        <w:rPr>
          <w:rFonts w:ascii="Times New Roman" w:eastAsia="SimSun" w:hAnsi="Times New Roman" w:cs="Times New Roman"/>
          <w:sz w:val="24"/>
          <w:szCs w:val="24"/>
          <w:lang w:val="it-IT"/>
        </w:rPr>
        <w:t xml:space="preserve"> –( </w:t>
      </w:r>
      <w:r w:rsidR="00DE245F">
        <w:rPr>
          <w:rFonts w:ascii="Times New Roman" w:eastAsia="SimSun" w:hAnsi="Times New Roman" w:cs="Times New Roman"/>
          <w:b/>
          <w:bCs/>
          <w:color w:val="00B050"/>
          <w:sz w:val="24"/>
          <w:szCs w:val="24"/>
          <w:lang w:val="it-IT"/>
        </w:rPr>
        <w:t>ANEXA 24</w:t>
      </w:r>
      <w:r w:rsidR="00DE245F" w:rsidRPr="004A4693">
        <w:rPr>
          <w:rFonts w:ascii="Times New Roman" w:eastAsia="SimSun" w:hAnsi="Times New Roman" w:cs="Times New Roman"/>
          <w:b/>
          <w:bCs/>
          <w:color w:val="00B050"/>
          <w:sz w:val="24"/>
          <w:szCs w:val="24"/>
          <w:lang w:val="it-IT"/>
        </w:rPr>
        <w:t>- Oferta educaţională</w:t>
      </w:r>
      <w:r w:rsidR="00DE245F">
        <w:rPr>
          <w:rFonts w:ascii="Times New Roman" w:eastAsia="SimSun" w:hAnsi="Times New Roman" w:cs="Times New Roman"/>
          <w:b/>
          <w:bCs/>
          <w:color w:val="00B050"/>
          <w:sz w:val="24"/>
          <w:szCs w:val="24"/>
          <w:lang w:val="it-IT"/>
        </w:rPr>
        <w:t>-promovare</w:t>
      </w:r>
      <w:r w:rsidR="00DE245F">
        <w:rPr>
          <w:rFonts w:ascii="Times New Roman" w:eastAsia="SimSun" w:hAnsi="Times New Roman" w:cs="Times New Roman"/>
          <w:sz w:val="24"/>
          <w:szCs w:val="24"/>
          <w:lang w:val="it-IT"/>
        </w:rPr>
        <w:t>).</w:t>
      </w:r>
    </w:p>
    <w:p w:rsidR="004A4693" w:rsidRPr="004A4693" w:rsidRDefault="004A4693" w:rsidP="004A4693">
      <w:pPr>
        <w:spacing w:after="0" w:line="240" w:lineRule="auto"/>
        <w:ind w:left="720"/>
        <w:jc w:val="both"/>
        <w:rPr>
          <w:rFonts w:ascii="Times New Roman" w:eastAsia="SimSun" w:hAnsi="Times New Roman" w:cs="Times New Roman"/>
          <w:bCs/>
          <w:sz w:val="24"/>
          <w:szCs w:val="24"/>
          <w:lang w:val="ro-RO"/>
        </w:rPr>
      </w:pPr>
    </w:p>
    <w:p w:rsidR="004A4693" w:rsidRPr="004A4693" w:rsidRDefault="004A4693" w:rsidP="004A4693">
      <w:pPr>
        <w:spacing w:after="0" w:line="240" w:lineRule="auto"/>
        <w:ind w:left="360" w:firstLine="36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 Oferirea de sprijin, consiliere și orientare vocaţională</w:t>
      </w:r>
    </w:p>
    <w:p w:rsidR="004A4693" w:rsidRPr="004A4693" w:rsidRDefault="004A4693" w:rsidP="004A4693">
      <w:pPr>
        <w:widowControl w:val="0"/>
        <w:numPr>
          <w:ilvl w:val="2"/>
          <w:numId w:val="8"/>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Prin programele educative, cele de consiliere și orientare şcolară și profesională, </w:t>
      </w:r>
      <w:r w:rsidR="004A4995">
        <w:rPr>
          <w:rFonts w:ascii="Times New Roman" w:eastAsia="SimSun" w:hAnsi="Times New Roman" w:cs="Times New Roman"/>
          <w:bCs/>
          <w:sz w:val="24"/>
          <w:szCs w:val="24"/>
          <w:lang w:val="it-IT"/>
        </w:rPr>
        <w:t>toți</w:t>
      </w:r>
      <w:r w:rsidRPr="004A4693">
        <w:rPr>
          <w:rFonts w:ascii="Times New Roman" w:eastAsia="SimSun" w:hAnsi="Times New Roman" w:cs="Times New Roman"/>
          <w:bCs/>
          <w:sz w:val="24"/>
          <w:szCs w:val="24"/>
          <w:lang w:val="it-IT"/>
        </w:rPr>
        <w:t xml:space="preserve"> elevii colegiului au primit sprijin pentru căutarea, înţelegerea și asimilarea de informaţii (accesul la programele educative desfăşurate în şcoală şi în afara ei, informaţii pe diverse teme și probleme ridicate de elevi, informaţii OȘP) conform nevoilor lor (ex: mediul de rezidență și implicațiile acestuia asupra evoluției școlare - </w:t>
      </w:r>
      <w:r w:rsidR="00DE245F">
        <w:rPr>
          <w:rFonts w:ascii="Times New Roman" w:eastAsia="SimSun" w:hAnsi="Times New Roman" w:cs="Times New Roman"/>
          <w:b/>
          <w:bCs/>
          <w:color w:val="00B050"/>
          <w:sz w:val="24"/>
          <w:szCs w:val="24"/>
          <w:lang w:val="it-IT"/>
        </w:rPr>
        <w:t>ANEXA 32</w:t>
      </w:r>
      <w:r w:rsidRPr="004A4693">
        <w:rPr>
          <w:rFonts w:ascii="Times New Roman" w:eastAsia="SimSun" w:hAnsi="Times New Roman" w:cs="Times New Roman"/>
          <w:b/>
          <w:bCs/>
          <w:color w:val="00B050"/>
          <w:sz w:val="24"/>
          <w:szCs w:val="24"/>
          <w:lang w:val="it-IT"/>
        </w:rPr>
        <w:t>-Situaţie mediu de rezidenţă</w:t>
      </w:r>
      <w:r w:rsidRPr="004A4693">
        <w:rPr>
          <w:rFonts w:ascii="Times New Roman" w:eastAsia="SimSun" w:hAnsi="Times New Roman" w:cs="Times New Roman"/>
          <w:bCs/>
          <w:sz w:val="24"/>
          <w:szCs w:val="24"/>
          <w:lang w:val="it-IT"/>
        </w:rPr>
        <w:t>);</w:t>
      </w:r>
    </w:p>
    <w:p w:rsidR="004A4693" w:rsidRPr="004A4693" w:rsidRDefault="004A4693" w:rsidP="004A4693">
      <w:pPr>
        <w:widowControl w:val="0"/>
        <w:numPr>
          <w:ilvl w:val="2"/>
          <w:numId w:val="8"/>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derularea activităţilor educative ale unităţii şcolare, conform obiectivelor stabilite prin </w:t>
      </w:r>
      <w:r w:rsidRPr="004A4693">
        <w:rPr>
          <w:rFonts w:ascii="Times New Roman" w:eastAsia="SimSun" w:hAnsi="Times New Roman" w:cs="Times New Roman"/>
          <w:bCs/>
          <w:i/>
          <w:iCs/>
          <w:sz w:val="24"/>
          <w:szCs w:val="24"/>
          <w:lang w:val="it-IT"/>
        </w:rPr>
        <w:t>Planul Managerial Educativ</w:t>
      </w:r>
      <w:r w:rsidRPr="004A4693">
        <w:rPr>
          <w:rFonts w:ascii="Times New Roman" w:eastAsia="SimSun" w:hAnsi="Times New Roman" w:cs="Times New Roman"/>
          <w:bCs/>
          <w:sz w:val="24"/>
          <w:szCs w:val="24"/>
          <w:lang w:val="it-IT"/>
        </w:rPr>
        <w:t xml:space="preserve"> și al </w:t>
      </w:r>
      <w:r w:rsidRPr="004A4693">
        <w:rPr>
          <w:rFonts w:ascii="Times New Roman" w:eastAsia="SimSun" w:hAnsi="Times New Roman" w:cs="Times New Roman"/>
          <w:bCs/>
          <w:i/>
          <w:iCs/>
          <w:sz w:val="24"/>
          <w:szCs w:val="24"/>
          <w:lang w:val="it-IT"/>
        </w:rPr>
        <w:t xml:space="preserve">Comisiei Diriginţilor </w:t>
      </w:r>
      <w:r w:rsidRPr="004A4693">
        <w:rPr>
          <w:rFonts w:ascii="Times New Roman" w:eastAsia="SimSun" w:hAnsi="Times New Roman" w:cs="Times New Roman"/>
          <w:bCs/>
          <w:sz w:val="24"/>
          <w:szCs w:val="24"/>
          <w:lang w:val="it-IT"/>
        </w:rPr>
        <w:t>(</w:t>
      </w:r>
      <w:r w:rsidR="00DE245F">
        <w:rPr>
          <w:rFonts w:ascii="Times New Roman" w:eastAsia="SimSun" w:hAnsi="Times New Roman" w:cs="Times New Roman"/>
          <w:b/>
          <w:bCs/>
          <w:color w:val="00B050"/>
          <w:sz w:val="24"/>
          <w:szCs w:val="24"/>
          <w:lang w:val="it-IT"/>
        </w:rPr>
        <w:t>ANEXA 19</w:t>
      </w:r>
      <w:r w:rsidRPr="004A4693">
        <w:rPr>
          <w:rFonts w:ascii="Times New Roman" w:eastAsia="SimSun" w:hAnsi="Times New Roman" w:cs="Times New Roman"/>
          <w:b/>
          <w:bCs/>
          <w:color w:val="00B050"/>
          <w:sz w:val="24"/>
          <w:szCs w:val="24"/>
          <w:lang w:val="it-IT"/>
        </w:rPr>
        <w:t xml:space="preserve">- </w:t>
      </w:r>
      <w:r w:rsidR="00DE245F">
        <w:rPr>
          <w:rFonts w:ascii="Times New Roman" w:eastAsia="SimSun" w:hAnsi="Times New Roman" w:cs="Times New Roman"/>
          <w:b/>
          <w:bCs/>
          <w:color w:val="00B050"/>
          <w:sz w:val="24"/>
          <w:szCs w:val="24"/>
          <w:lang w:val="it-IT"/>
        </w:rPr>
        <w:t>Activități de</w:t>
      </w:r>
      <w:r w:rsidRPr="004A4693">
        <w:rPr>
          <w:rFonts w:ascii="Times New Roman" w:eastAsia="SimSun" w:hAnsi="Times New Roman" w:cs="Times New Roman"/>
          <w:b/>
          <w:bCs/>
          <w:color w:val="00B050"/>
          <w:sz w:val="24"/>
          <w:szCs w:val="24"/>
          <w:lang w:val="it-IT"/>
        </w:rPr>
        <w:t xml:space="preserve"> orientare și consiliere</w:t>
      </w:r>
      <w:r w:rsidRPr="004A4693">
        <w:rPr>
          <w:rFonts w:ascii="Times New Roman" w:eastAsia="SimSun" w:hAnsi="Times New Roman" w:cs="Times New Roman"/>
          <w:bCs/>
          <w:sz w:val="24"/>
          <w:szCs w:val="24"/>
          <w:lang w:val="it-IT"/>
        </w:rPr>
        <w:t>), în funcţie de direcţiile educative sugerate de către inspectorul de specialitate, dar şi de problemele specifice şcolii;</w:t>
      </w:r>
    </w:p>
    <w:p w:rsidR="004A4693" w:rsidRPr="004A4693" w:rsidRDefault="004A4693" w:rsidP="004A4693">
      <w:pPr>
        <w:widowControl w:val="0"/>
        <w:numPr>
          <w:ilvl w:val="2"/>
          <w:numId w:val="8"/>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monitorizarea periodică a conţinutului documentaţiei pentru orele de consiliere și orientare, cât şi a activităţilor educative derulate în aceste ore prin asistenţe realizate de consilierul cu programe și proiecte educative și şeful Comisiei diriginţilor (</w:t>
      </w:r>
      <w:r w:rsidR="00DE245F">
        <w:rPr>
          <w:rFonts w:ascii="Times New Roman" w:eastAsia="SimSun" w:hAnsi="Times New Roman" w:cs="Times New Roman"/>
          <w:b/>
          <w:bCs/>
          <w:color w:val="00B050"/>
          <w:sz w:val="24"/>
          <w:szCs w:val="24"/>
          <w:lang w:val="it-IT"/>
        </w:rPr>
        <w:t>ANEXA 19</w:t>
      </w:r>
      <w:r w:rsidR="00DE245F" w:rsidRPr="004A4693">
        <w:rPr>
          <w:rFonts w:ascii="Times New Roman" w:eastAsia="SimSun" w:hAnsi="Times New Roman" w:cs="Times New Roman"/>
          <w:b/>
          <w:bCs/>
          <w:color w:val="00B050"/>
          <w:sz w:val="24"/>
          <w:szCs w:val="24"/>
          <w:lang w:val="it-IT"/>
        </w:rPr>
        <w:t xml:space="preserve">- </w:t>
      </w:r>
      <w:r w:rsidR="00DE245F">
        <w:rPr>
          <w:rFonts w:ascii="Times New Roman" w:eastAsia="SimSun" w:hAnsi="Times New Roman" w:cs="Times New Roman"/>
          <w:b/>
          <w:bCs/>
          <w:color w:val="00B050"/>
          <w:sz w:val="24"/>
          <w:szCs w:val="24"/>
          <w:lang w:val="it-IT"/>
        </w:rPr>
        <w:t>Activități de</w:t>
      </w:r>
      <w:r w:rsidR="00DE245F" w:rsidRPr="004A4693">
        <w:rPr>
          <w:rFonts w:ascii="Times New Roman" w:eastAsia="SimSun" w:hAnsi="Times New Roman" w:cs="Times New Roman"/>
          <w:b/>
          <w:bCs/>
          <w:color w:val="00B050"/>
          <w:sz w:val="24"/>
          <w:szCs w:val="24"/>
          <w:lang w:val="it-IT"/>
        </w:rPr>
        <w:t xml:space="preserve"> orientare și consiliere</w:t>
      </w:r>
      <w:r w:rsidRPr="004A4693">
        <w:rPr>
          <w:rFonts w:ascii="Times New Roman" w:eastAsia="SimSun" w:hAnsi="Times New Roman" w:cs="Times New Roman"/>
          <w:bCs/>
          <w:sz w:val="24"/>
          <w:szCs w:val="24"/>
          <w:lang w:val="it-IT"/>
        </w:rPr>
        <w:t>);</w:t>
      </w:r>
    </w:p>
    <w:p w:rsidR="004A4693" w:rsidRPr="004A4693" w:rsidRDefault="004A4693" w:rsidP="004A4693">
      <w:pPr>
        <w:widowControl w:val="0"/>
        <w:numPr>
          <w:ilvl w:val="2"/>
          <w:numId w:val="8"/>
        </w:numPr>
        <w:suppressAutoHyphens/>
        <w:spacing w:after="0" w:line="240" w:lineRule="auto"/>
        <w:jc w:val="both"/>
        <w:rPr>
          <w:rFonts w:ascii="Times New Roman" w:eastAsia="SimSun" w:hAnsi="Times New Roman" w:cs="Times New Roman"/>
          <w:bCs/>
          <w:i/>
          <w:iCs/>
          <w:sz w:val="24"/>
          <w:szCs w:val="24"/>
          <w:lang w:val="it-IT"/>
        </w:rPr>
      </w:pPr>
      <w:r w:rsidRPr="004A4693">
        <w:rPr>
          <w:rFonts w:ascii="Times New Roman" w:eastAsia="SimSun" w:hAnsi="Times New Roman" w:cs="Times New Roman"/>
          <w:bCs/>
          <w:sz w:val="24"/>
          <w:szCs w:val="24"/>
          <w:lang w:val="it-IT"/>
        </w:rPr>
        <w:t>iniţierea, organizarea și desfăşurarea activităţilor educative extracurriculare ce vin în completarea  activităţilor desfăşurate  în  cadrul ariei curriculare „</w:t>
      </w:r>
      <w:r w:rsidRPr="004A4693">
        <w:rPr>
          <w:rFonts w:ascii="Times New Roman" w:eastAsia="SimSun" w:hAnsi="Times New Roman" w:cs="Times New Roman"/>
          <w:bCs/>
          <w:i/>
          <w:iCs/>
          <w:sz w:val="24"/>
          <w:szCs w:val="24"/>
          <w:lang w:val="it-IT"/>
        </w:rPr>
        <w:t>Consiliere și orientare</w:t>
      </w:r>
      <w:r w:rsidRPr="004A4693">
        <w:rPr>
          <w:rFonts w:ascii="Times New Roman" w:eastAsia="SimSun" w:hAnsi="Times New Roman" w:cs="Times New Roman"/>
          <w:bCs/>
          <w:sz w:val="24"/>
          <w:szCs w:val="24"/>
          <w:lang w:val="it-IT"/>
        </w:rPr>
        <w:t xml:space="preserve">”, conforme cu </w:t>
      </w:r>
      <w:r w:rsidR="00F2548D">
        <w:rPr>
          <w:rFonts w:ascii="Times New Roman" w:eastAsia="SimSun" w:hAnsi="Times New Roman" w:cs="Times New Roman"/>
          <w:bCs/>
          <w:i/>
          <w:iCs/>
          <w:sz w:val="24"/>
          <w:szCs w:val="24"/>
          <w:lang w:val="it-IT"/>
        </w:rPr>
        <w:t>Planul Managerial Educativ 20</w:t>
      </w:r>
      <w:r w:rsidR="00632477">
        <w:rPr>
          <w:rFonts w:ascii="Times New Roman" w:eastAsia="SimSun" w:hAnsi="Times New Roman" w:cs="Times New Roman"/>
          <w:bCs/>
          <w:i/>
          <w:iCs/>
          <w:sz w:val="24"/>
          <w:szCs w:val="24"/>
          <w:lang w:val="it-IT"/>
        </w:rPr>
        <w:t>2</w:t>
      </w:r>
      <w:r w:rsidR="00ED5627">
        <w:rPr>
          <w:rFonts w:ascii="Times New Roman" w:eastAsia="SimSun" w:hAnsi="Times New Roman" w:cs="Times New Roman"/>
          <w:bCs/>
          <w:i/>
          <w:iCs/>
          <w:sz w:val="24"/>
          <w:szCs w:val="24"/>
          <w:lang w:val="it-IT"/>
        </w:rPr>
        <w:t>2</w:t>
      </w:r>
      <w:r w:rsidR="00F2548D">
        <w:rPr>
          <w:rFonts w:ascii="Times New Roman" w:eastAsia="SimSun" w:hAnsi="Times New Roman" w:cs="Times New Roman"/>
          <w:bCs/>
          <w:i/>
          <w:iCs/>
          <w:sz w:val="24"/>
          <w:szCs w:val="24"/>
          <w:lang w:val="it-IT"/>
        </w:rPr>
        <w:t>-202</w:t>
      </w:r>
      <w:r w:rsidR="00ED5627">
        <w:rPr>
          <w:rFonts w:ascii="Times New Roman" w:eastAsia="SimSun" w:hAnsi="Times New Roman" w:cs="Times New Roman"/>
          <w:bCs/>
          <w:i/>
          <w:iCs/>
          <w:sz w:val="24"/>
          <w:szCs w:val="24"/>
          <w:lang w:val="it-IT"/>
        </w:rPr>
        <w:t>3</w:t>
      </w:r>
      <w:r w:rsidRPr="004A4693">
        <w:rPr>
          <w:rFonts w:ascii="Times New Roman" w:eastAsia="SimSun" w:hAnsi="Times New Roman" w:cs="Times New Roman"/>
          <w:bCs/>
          <w:i/>
          <w:iCs/>
          <w:sz w:val="24"/>
          <w:szCs w:val="24"/>
          <w:lang w:val="it-IT"/>
        </w:rPr>
        <w:t xml:space="preserve"> </w:t>
      </w:r>
      <w:r w:rsidRPr="004A4693">
        <w:rPr>
          <w:rFonts w:ascii="Times New Roman" w:eastAsia="SimSun" w:hAnsi="Times New Roman" w:cs="Times New Roman"/>
          <w:bCs/>
          <w:sz w:val="24"/>
          <w:szCs w:val="24"/>
          <w:lang w:val="it-IT"/>
        </w:rPr>
        <w:t>(</w:t>
      </w:r>
      <w:r w:rsidR="00DE245F">
        <w:rPr>
          <w:rFonts w:ascii="Times New Roman" w:eastAsia="SimSun" w:hAnsi="Times New Roman" w:cs="Times New Roman"/>
          <w:b/>
          <w:bCs/>
          <w:color w:val="00B050"/>
          <w:sz w:val="24"/>
          <w:szCs w:val="24"/>
          <w:lang w:val="it-IT"/>
        </w:rPr>
        <w:t>ANEXA 16</w:t>
      </w:r>
      <w:r w:rsidRPr="004A4693">
        <w:rPr>
          <w:rFonts w:ascii="Times New Roman" w:eastAsia="SimSun" w:hAnsi="Times New Roman" w:cs="Times New Roman"/>
          <w:b/>
          <w:bCs/>
          <w:color w:val="00B050"/>
          <w:sz w:val="24"/>
          <w:szCs w:val="24"/>
          <w:lang w:val="it-IT"/>
        </w:rPr>
        <w:t xml:space="preserve">- </w:t>
      </w:r>
      <w:r w:rsidR="00DE245F">
        <w:rPr>
          <w:rFonts w:ascii="Times New Roman" w:eastAsia="SimSun" w:hAnsi="Times New Roman" w:cs="Times New Roman"/>
          <w:b/>
          <w:bCs/>
          <w:color w:val="00B050"/>
          <w:sz w:val="24"/>
          <w:szCs w:val="24"/>
          <w:lang w:val="it-IT"/>
        </w:rPr>
        <w:t>Proiecte și programe</w:t>
      </w:r>
      <w:r w:rsidRPr="004A4693">
        <w:rPr>
          <w:rFonts w:ascii="Times New Roman" w:eastAsia="SimSun" w:hAnsi="Times New Roman" w:cs="Times New Roman"/>
          <w:b/>
          <w:bCs/>
          <w:color w:val="00B050"/>
          <w:sz w:val="24"/>
          <w:szCs w:val="24"/>
          <w:lang w:val="it-IT"/>
        </w:rPr>
        <w:t xml:space="preserve"> educativ</w:t>
      </w:r>
      <w:r w:rsidR="00DE245F">
        <w:rPr>
          <w:rFonts w:ascii="Times New Roman" w:eastAsia="SimSun" w:hAnsi="Times New Roman" w:cs="Times New Roman"/>
          <w:b/>
          <w:bCs/>
          <w:color w:val="00B050"/>
          <w:sz w:val="24"/>
          <w:szCs w:val="24"/>
          <w:lang w:val="it-IT"/>
        </w:rPr>
        <w:t>e</w:t>
      </w:r>
      <w:r w:rsidRPr="004A4693">
        <w:rPr>
          <w:rFonts w:ascii="Times New Roman" w:eastAsia="SimSun" w:hAnsi="Times New Roman" w:cs="Times New Roman"/>
          <w:bCs/>
          <w:sz w:val="24"/>
          <w:szCs w:val="24"/>
          <w:lang w:val="it-IT"/>
        </w:rPr>
        <w:t>);</w:t>
      </w:r>
    </w:p>
    <w:p w:rsidR="004A4693" w:rsidRPr="004A4693" w:rsidRDefault="004A4693" w:rsidP="004A4693">
      <w:pPr>
        <w:widowControl w:val="0"/>
        <w:numPr>
          <w:ilvl w:val="2"/>
          <w:numId w:val="8"/>
        </w:numPr>
        <w:suppressAutoHyphens/>
        <w:spacing w:after="0" w:line="240" w:lineRule="auto"/>
        <w:jc w:val="both"/>
        <w:rPr>
          <w:rFonts w:ascii="Times New Roman" w:eastAsia="SimSun" w:hAnsi="Times New Roman" w:cs="Times New Roman"/>
          <w:b/>
          <w:bCs/>
          <w:sz w:val="24"/>
          <w:szCs w:val="24"/>
          <w:lang w:val="it-IT"/>
        </w:rPr>
      </w:pPr>
      <w:r w:rsidRPr="004A4693">
        <w:rPr>
          <w:rFonts w:ascii="Times New Roman" w:eastAsia="SimSun" w:hAnsi="Times New Roman" w:cs="Times New Roman"/>
          <w:bCs/>
          <w:sz w:val="24"/>
          <w:szCs w:val="24"/>
          <w:lang w:val="it-IT"/>
        </w:rPr>
        <w:t xml:space="preserve">derularea programului de consiliere și orientare şcolară și profesională </w:t>
      </w:r>
      <w:r w:rsidRPr="004A4693">
        <w:rPr>
          <w:rFonts w:ascii="Times New Roman" w:eastAsia="SimSun" w:hAnsi="Times New Roman" w:cs="Times New Roman"/>
          <w:bCs/>
          <w:sz w:val="24"/>
          <w:szCs w:val="24"/>
          <w:lang w:val="ro-RO"/>
        </w:rPr>
        <w:t>î</w:t>
      </w:r>
      <w:r w:rsidRPr="004A4693">
        <w:rPr>
          <w:rFonts w:ascii="Times New Roman" w:eastAsia="SimSun" w:hAnsi="Times New Roman" w:cs="Times New Roman"/>
          <w:bCs/>
          <w:sz w:val="24"/>
          <w:szCs w:val="24"/>
          <w:lang w:val="it-IT"/>
        </w:rPr>
        <w:t>n parteneriat cu următoarele instituții</w:t>
      </w:r>
      <w:r w:rsidRPr="00CB59D3">
        <w:rPr>
          <w:rFonts w:ascii="Times New Roman" w:eastAsia="SimSun" w:hAnsi="Times New Roman" w:cs="Times New Roman"/>
          <w:bCs/>
          <w:sz w:val="24"/>
          <w:szCs w:val="24"/>
          <w:lang w:val="it-IT"/>
        </w:rPr>
        <w:t xml:space="preserve">: </w:t>
      </w:r>
      <w:r w:rsidRPr="004A4693">
        <w:rPr>
          <w:rFonts w:ascii="Times New Roman" w:eastAsia="SimSun" w:hAnsi="Times New Roman" w:cs="Times New Roman"/>
          <w:bCs/>
          <w:sz w:val="24"/>
          <w:szCs w:val="24"/>
          <w:lang w:val="it-IT"/>
        </w:rPr>
        <w:t xml:space="preserve">Universitatea </w:t>
      </w:r>
      <w:r w:rsidRPr="004A4693">
        <w:rPr>
          <w:rFonts w:ascii="Times New Roman" w:eastAsia="SimSun" w:hAnsi="Times New Roman" w:cs="Times New Roman"/>
          <w:bCs/>
          <w:i/>
          <w:sz w:val="24"/>
          <w:szCs w:val="24"/>
          <w:lang w:val="it-IT"/>
        </w:rPr>
        <w:t>A.I. Cuza</w:t>
      </w:r>
      <w:r w:rsidRPr="004A4693">
        <w:rPr>
          <w:rFonts w:ascii="Times New Roman" w:eastAsia="SimSun" w:hAnsi="Times New Roman" w:cs="Times New Roman"/>
          <w:bCs/>
          <w:sz w:val="24"/>
          <w:szCs w:val="24"/>
          <w:lang w:val="it-IT"/>
        </w:rPr>
        <w:t xml:space="preserve"> Iaşi (1), Universitatea </w:t>
      </w:r>
      <w:r w:rsidRPr="004A4693">
        <w:rPr>
          <w:rFonts w:ascii="Times New Roman" w:eastAsia="SimSun" w:hAnsi="Times New Roman" w:cs="Times New Roman"/>
          <w:bCs/>
          <w:i/>
          <w:sz w:val="24"/>
          <w:szCs w:val="24"/>
          <w:lang w:val="it-IT"/>
        </w:rPr>
        <w:t>Vasile Alecsandri</w:t>
      </w:r>
      <w:r w:rsidRPr="004A4693">
        <w:rPr>
          <w:rFonts w:ascii="Times New Roman" w:eastAsia="SimSun" w:hAnsi="Times New Roman" w:cs="Times New Roman"/>
          <w:bCs/>
          <w:sz w:val="24"/>
          <w:szCs w:val="24"/>
          <w:lang w:val="it-IT"/>
        </w:rPr>
        <w:t xml:space="preserve"> Bacău (1), Universitatea G. Bacovia Bacău (1), F</w:t>
      </w:r>
      <w:r w:rsidR="004A4995">
        <w:rPr>
          <w:rFonts w:ascii="Times New Roman" w:eastAsia="SimSun" w:hAnsi="Times New Roman" w:cs="Times New Roman"/>
          <w:bCs/>
          <w:sz w:val="24"/>
          <w:szCs w:val="24"/>
          <w:lang w:val="it-IT"/>
        </w:rPr>
        <w:t xml:space="preserve">undația </w:t>
      </w:r>
      <w:r w:rsidRPr="004A4693">
        <w:rPr>
          <w:rFonts w:ascii="Times New Roman" w:eastAsia="SimSun" w:hAnsi="Times New Roman" w:cs="Times New Roman"/>
          <w:bCs/>
          <w:sz w:val="24"/>
          <w:szCs w:val="24"/>
          <w:lang w:val="it-IT"/>
        </w:rPr>
        <w:t>E</w:t>
      </w:r>
      <w:r w:rsidR="004A4995">
        <w:rPr>
          <w:rFonts w:ascii="Times New Roman" w:eastAsia="SimSun" w:hAnsi="Times New Roman" w:cs="Times New Roman"/>
          <w:bCs/>
          <w:sz w:val="24"/>
          <w:szCs w:val="24"/>
          <w:lang w:val="it-IT"/>
        </w:rPr>
        <w:t xml:space="preserve">cologică </w:t>
      </w:r>
      <w:r w:rsidRPr="004A4693">
        <w:rPr>
          <w:rFonts w:ascii="Times New Roman" w:eastAsia="SimSun" w:hAnsi="Times New Roman" w:cs="Times New Roman"/>
          <w:bCs/>
          <w:sz w:val="24"/>
          <w:szCs w:val="24"/>
          <w:lang w:val="it-IT"/>
        </w:rPr>
        <w:t>G</w:t>
      </w:r>
      <w:r w:rsidR="004A4995">
        <w:rPr>
          <w:rFonts w:ascii="Times New Roman" w:eastAsia="SimSun" w:hAnsi="Times New Roman" w:cs="Times New Roman"/>
          <w:bCs/>
          <w:sz w:val="24"/>
          <w:szCs w:val="24"/>
          <w:lang w:val="it-IT"/>
        </w:rPr>
        <w:t>reen</w:t>
      </w:r>
      <w:r w:rsidRPr="004A4693">
        <w:rPr>
          <w:rFonts w:ascii="Times New Roman" w:eastAsia="SimSun" w:hAnsi="Times New Roman" w:cs="Times New Roman"/>
          <w:bCs/>
          <w:sz w:val="24"/>
          <w:szCs w:val="24"/>
          <w:lang w:val="it-IT"/>
        </w:rPr>
        <w:t xml:space="preserve"> (1)</w:t>
      </w:r>
      <w:r w:rsidR="004A4995">
        <w:rPr>
          <w:rFonts w:ascii="Times New Roman" w:eastAsia="SimSun" w:hAnsi="Times New Roman" w:cs="Times New Roman"/>
          <w:bCs/>
          <w:sz w:val="24"/>
          <w:szCs w:val="24"/>
          <w:lang w:val="it-IT"/>
        </w:rPr>
        <w:t>,</w:t>
      </w:r>
      <w:r w:rsidRPr="004A4693">
        <w:rPr>
          <w:rFonts w:ascii="Times New Roman" w:eastAsia="SimSun" w:hAnsi="Times New Roman" w:cs="Times New Roman"/>
          <w:bCs/>
          <w:sz w:val="24"/>
          <w:szCs w:val="24"/>
          <w:lang w:val="it-IT"/>
        </w:rPr>
        <w:t xml:space="preserve"> Oficiul de informare-</w:t>
      </w:r>
      <w:r w:rsidRPr="004A4693">
        <w:rPr>
          <w:rFonts w:ascii="Times New Roman" w:eastAsia="SimSun" w:hAnsi="Times New Roman" w:cs="Times New Roman"/>
          <w:bCs/>
          <w:sz w:val="24"/>
          <w:szCs w:val="24"/>
          <w:lang w:val="it-IT"/>
        </w:rPr>
        <w:lastRenderedPageBreak/>
        <w:t>recrutare Bacău pentru instituţiile învăţământ MAPN (1), distribuirea de pliante informative privind oferta instituţiilor şcolare ofertante</w:t>
      </w:r>
      <w:r w:rsidR="00DE245F">
        <w:rPr>
          <w:rFonts w:ascii="Times New Roman" w:eastAsia="SimSun" w:hAnsi="Times New Roman" w:cs="Times New Roman"/>
          <w:sz w:val="24"/>
          <w:szCs w:val="24"/>
          <w:lang w:val="it-IT"/>
        </w:rPr>
        <w:t xml:space="preserve"> ( </w:t>
      </w:r>
      <w:r w:rsidR="00DE245F">
        <w:rPr>
          <w:rFonts w:ascii="Times New Roman" w:eastAsia="SimSun" w:hAnsi="Times New Roman" w:cs="Times New Roman"/>
          <w:b/>
          <w:bCs/>
          <w:color w:val="00B050"/>
          <w:sz w:val="24"/>
          <w:szCs w:val="24"/>
          <w:lang w:val="it-IT"/>
        </w:rPr>
        <w:t>ANEXA 24</w:t>
      </w:r>
      <w:r w:rsidR="00DE245F" w:rsidRPr="004A4693">
        <w:rPr>
          <w:rFonts w:ascii="Times New Roman" w:eastAsia="SimSun" w:hAnsi="Times New Roman" w:cs="Times New Roman"/>
          <w:b/>
          <w:bCs/>
          <w:color w:val="00B050"/>
          <w:sz w:val="24"/>
          <w:szCs w:val="24"/>
          <w:lang w:val="it-IT"/>
        </w:rPr>
        <w:t>- Oferta educaţională</w:t>
      </w:r>
      <w:r w:rsidR="00DE245F">
        <w:rPr>
          <w:rFonts w:ascii="Times New Roman" w:eastAsia="SimSun" w:hAnsi="Times New Roman" w:cs="Times New Roman"/>
          <w:b/>
          <w:bCs/>
          <w:color w:val="00B050"/>
          <w:sz w:val="24"/>
          <w:szCs w:val="24"/>
          <w:lang w:val="it-IT"/>
        </w:rPr>
        <w:t>-promovare</w:t>
      </w:r>
      <w:r w:rsidR="00DE245F">
        <w:rPr>
          <w:rFonts w:ascii="Times New Roman" w:eastAsia="SimSun" w:hAnsi="Times New Roman" w:cs="Times New Roman"/>
          <w:sz w:val="24"/>
          <w:szCs w:val="24"/>
          <w:lang w:val="it-IT"/>
        </w:rPr>
        <w:t>).</w:t>
      </w:r>
      <w:r w:rsidRPr="004A4693">
        <w:rPr>
          <w:rFonts w:ascii="Times New Roman" w:eastAsia="SimSun" w:hAnsi="Times New Roman" w:cs="Times New Roman"/>
          <w:bCs/>
          <w:sz w:val="24"/>
          <w:szCs w:val="24"/>
          <w:lang w:val="it-IT"/>
        </w:rPr>
        <w:t>;</w:t>
      </w:r>
    </w:p>
    <w:p w:rsidR="004A4693" w:rsidRPr="004A4693" w:rsidRDefault="004A4693" w:rsidP="004A4693">
      <w:pPr>
        <w:widowControl w:val="0"/>
        <w:numPr>
          <w:ilvl w:val="2"/>
          <w:numId w:val="8"/>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desfăşurarea activităţilor manageriale în vederea facilitării tranziţiei de la şcoală pe piaţa muncii desfăşurate conform ob</w:t>
      </w:r>
      <w:r w:rsidR="00F2548D">
        <w:rPr>
          <w:rFonts w:ascii="Times New Roman" w:eastAsia="SimSun" w:hAnsi="Times New Roman" w:cs="Times New Roman"/>
          <w:bCs/>
          <w:sz w:val="24"/>
          <w:szCs w:val="24"/>
          <w:lang w:val="it-IT"/>
        </w:rPr>
        <w:t>iectivelor stabilite în PAS 20</w:t>
      </w:r>
      <w:r w:rsidR="00632477">
        <w:rPr>
          <w:rFonts w:ascii="Times New Roman" w:eastAsia="SimSun" w:hAnsi="Times New Roman" w:cs="Times New Roman"/>
          <w:bCs/>
          <w:sz w:val="24"/>
          <w:szCs w:val="24"/>
          <w:lang w:val="it-IT"/>
        </w:rPr>
        <w:t>2</w:t>
      </w:r>
      <w:r w:rsidR="00ED5627">
        <w:rPr>
          <w:rFonts w:ascii="Times New Roman" w:eastAsia="SimSun" w:hAnsi="Times New Roman" w:cs="Times New Roman"/>
          <w:bCs/>
          <w:sz w:val="24"/>
          <w:szCs w:val="24"/>
          <w:lang w:val="it-IT"/>
        </w:rPr>
        <w:t>2</w:t>
      </w:r>
      <w:r w:rsidR="00F2548D">
        <w:rPr>
          <w:rFonts w:ascii="Times New Roman" w:eastAsia="SimSun" w:hAnsi="Times New Roman" w:cs="Times New Roman"/>
          <w:bCs/>
          <w:sz w:val="24"/>
          <w:szCs w:val="24"/>
          <w:lang w:val="it-IT"/>
        </w:rPr>
        <w:t>-20</w:t>
      </w:r>
      <w:r w:rsidR="00632477">
        <w:rPr>
          <w:rFonts w:ascii="Times New Roman" w:eastAsia="SimSun" w:hAnsi="Times New Roman" w:cs="Times New Roman"/>
          <w:bCs/>
          <w:sz w:val="24"/>
          <w:szCs w:val="24"/>
          <w:lang w:val="it-IT"/>
        </w:rPr>
        <w:t>2</w:t>
      </w:r>
      <w:r w:rsidR="00ED5627">
        <w:rPr>
          <w:rFonts w:ascii="Times New Roman" w:eastAsia="SimSun" w:hAnsi="Times New Roman" w:cs="Times New Roman"/>
          <w:bCs/>
          <w:sz w:val="24"/>
          <w:szCs w:val="24"/>
          <w:lang w:val="it-IT"/>
        </w:rPr>
        <w:t>3</w:t>
      </w:r>
      <w:r w:rsidRPr="004A4693">
        <w:rPr>
          <w:rFonts w:ascii="Times New Roman" w:eastAsia="SimSun" w:hAnsi="Times New Roman" w:cs="Times New Roman"/>
          <w:bCs/>
          <w:sz w:val="24"/>
          <w:szCs w:val="24"/>
          <w:lang w:val="it-IT"/>
        </w:rPr>
        <w:t xml:space="preserve">: realizarea unor studii de informare cu privire la integrarea elevilor absolvenţi (de clasa a X-a și clasa a XII-a)  în câmpul muncii sau în următoarele niveluri de şcolarizare (nivelul şcolar obligatoriu, postobligatoriu și nivelul şcolar terțiar). </w:t>
      </w:r>
    </w:p>
    <w:p w:rsidR="004A4693" w:rsidRPr="004A4693" w:rsidRDefault="004A4693" w:rsidP="004A4693">
      <w:pPr>
        <w:spacing w:after="0" w:line="240" w:lineRule="auto"/>
        <w:jc w:val="both"/>
        <w:rPr>
          <w:rFonts w:ascii="Times New Roman" w:eastAsia="SimSun" w:hAnsi="Times New Roman" w:cs="Times New Roman"/>
          <w:bCs/>
          <w:sz w:val="24"/>
          <w:szCs w:val="24"/>
          <w:lang w:val="it-IT"/>
        </w:rPr>
      </w:pP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87" w:name="_Toc370985493"/>
      <w:bookmarkStart w:id="88" w:name="_Toc436316856"/>
      <w:bookmarkEnd w:id="87"/>
      <w:r w:rsidRPr="004A4693">
        <w:rPr>
          <w:rFonts w:ascii="Times New Roman" w:eastAsia="SimSun" w:hAnsi="Times New Roman" w:cs="Times New Roman"/>
          <w:b/>
          <w:color w:val="C00000"/>
          <w:sz w:val="28"/>
          <w:szCs w:val="28"/>
          <w:u w:val="single"/>
          <w:lang w:val="ro-RO"/>
        </w:rPr>
        <w:t>2.2.5. Calificări şi curriculum</w:t>
      </w:r>
      <w:bookmarkEnd w:id="88"/>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Acţiuni derulate la nivelul şcolii pentru:</w:t>
      </w:r>
    </w:p>
    <w:p w:rsidR="004A4693" w:rsidRPr="004A4693" w:rsidRDefault="004A4693" w:rsidP="005C4FE3">
      <w:pPr>
        <w:numPr>
          <w:ilvl w:val="0"/>
          <w:numId w:val="12"/>
        </w:numPr>
        <w:suppressAutoHyphens/>
        <w:spacing w:after="0" w:line="240" w:lineRule="auto"/>
        <w:contextualSpacing/>
        <w:jc w:val="both"/>
        <w:rPr>
          <w:rFonts w:ascii="Times New Roman" w:eastAsia="SimSun" w:hAnsi="Times New Roman" w:cs="Times New Roman"/>
          <w:bCs/>
          <w:iCs/>
          <w:sz w:val="24"/>
          <w:szCs w:val="24"/>
          <w:lang w:val="it-IT"/>
        </w:rPr>
      </w:pPr>
      <w:r w:rsidRPr="004A4693">
        <w:rPr>
          <w:rFonts w:ascii="Times New Roman" w:eastAsia="SimSun" w:hAnsi="Times New Roman" w:cs="Times New Roman"/>
          <w:bCs/>
          <w:iCs/>
          <w:sz w:val="24"/>
          <w:szCs w:val="24"/>
          <w:lang w:val="it-IT"/>
        </w:rPr>
        <w:t>identificarea şi adaptarea calificărilor unităţii şcolare la nevoile beneficiarilor şcolii (elevi, agenţi economici) și la cerintele externe;</w:t>
      </w:r>
    </w:p>
    <w:p w:rsidR="004A4693" w:rsidRPr="004A4693" w:rsidRDefault="004A4693" w:rsidP="005C4FE3">
      <w:pPr>
        <w:numPr>
          <w:ilvl w:val="0"/>
          <w:numId w:val="12"/>
        </w:numPr>
        <w:suppressAutoHyphens/>
        <w:spacing w:after="0" w:line="240" w:lineRule="auto"/>
        <w:contextualSpacing/>
        <w:jc w:val="both"/>
        <w:rPr>
          <w:rFonts w:ascii="Times New Roman" w:eastAsia="SimSun" w:hAnsi="Times New Roman" w:cs="Times New Roman"/>
          <w:bCs/>
          <w:iCs/>
          <w:sz w:val="24"/>
          <w:szCs w:val="24"/>
          <w:lang w:val="it-IT"/>
        </w:rPr>
      </w:pPr>
      <w:r w:rsidRPr="004A4693">
        <w:rPr>
          <w:rFonts w:ascii="Times New Roman" w:eastAsia="SimSun" w:hAnsi="Times New Roman" w:cs="Times New Roman"/>
          <w:bCs/>
          <w:sz w:val="24"/>
          <w:szCs w:val="24"/>
          <w:lang w:val="it-IT"/>
        </w:rPr>
        <w:t>consultarea agenţilor economici de profil cu privire la necesităţile proprii identificate în activitatea curentă și la trendul pieţii muncii</w:t>
      </w:r>
      <w:r w:rsidR="004A4995">
        <w:rPr>
          <w:rFonts w:ascii="Times New Roman" w:eastAsia="SimSun" w:hAnsi="Times New Roman" w:cs="Times New Roman"/>
          <w:bCs/>
          <w:sz w:val="24"/>
          <w:szCs w:val="24"/>
          <w:lang w:val="it-IT"/>
        </w:rPr>
        <w:t xml:space="preserve"> naționale și europene</w:t>
      </w:r>
      <w:r w:rsidRPr="004A4693">
        <w:rPr>
          <w:rFonts w:ascii="Times New Roman" w:eastAsia="SimSun" w:hAnsi="Times New Roman" w:cs="Times New Roman"/>
          <w:bCs/>
          <w:sz w:val="24"/>
          <w:szCs w:val="24"/>
          <w:lang w:val="it-IT"/>
        </w:rPr>
        <w:t xml:space="preserve"> – prin sesiuni de informare şi stabilire de priorităţi comune;</w:t>
      </w:r>
    </w:p>
    <w:p w:rsidR="004A4693" w:rsidRPr="00604A01" w:rsidRDefault="004A4693" w:rsidP="005C4FE3">
      <w:pPr>
        <w:numPr>
          <w:ilvl w:val="0"/>
          <w:numId w:val="12"/>
        </w:numPr>
        <w:suppressAutoHyphens/>
        <w:spacing w:after="0" w:line="240" w:lineRule="auto"/>
        <w:contextualSpacing/>
        <w:jc w:val="both"/>
        <w:rPr>
          <w:rFonts w:ascii="Times New Roman" w:eastAsia="SimSun" w:hAnsi="Times New Roman" w:cs="Times New Roman"/>
          <w:bCs/>
          <w:iCs/>
          <w:sz w:val="24"/>
          <w:szCs w:val="24"/>
          <w:lang w:val="it-IT"/>
        </w:rPr>
      </w:pPr>
      <w:r w:rsidRPr="004A4693">
        <w:rPr>
          <w:rFonts w:ascii="Times New Roman" w:eastAsia="SimSun" w:hAnsi="Times New Roman" w:cs="Times New Roman"/>
          <w:bCs/>
          <w:sz w:val="24"/>
          <w:szCs w:val="24"/>
          <w:lang w:val="it-IT"/>
        </w:rPr>
        <w:t>elaborarea și aplicarea de chestionare elevilor de clasa a VIII-a şi a X-a, şi părinţilor acestora cu privire la succesul calificărilor şi specializărilor și la aşteptările acestora (</w:t>
      </w:r>
      <w:r w:rsidR="003236D7">
        <w:rPr>
          <w:rFonts w:ascii="Times New Roman" w:eastAsia="SimSun" w:hAnsi="Times New Roman" w:cs="Times New Roman"/>
          <w:b/>
          <w:bCs/>
          <w:color w:val="00B050"/>
          <w:sz w:val="24"/>
          <w:szCs w:val="24"/>
          <w:lang w:val="it-IT"/>
        </w:rPr>
        <w:t>ANEXA 24</w:t>
      </w:r>
      <w:r w:rsidR="003236D7" w:rsidRPr="004A4693">
        <w:rPr>
          <w:rFonts w:ascii="Times New Roman" w:eastAsia="SimSun" w:hAnsi="Times New Roman" w:cs="Times New Roman"/>
          <w:b/>
          <w:bCs/>
          <w:color w:val="00B050"/>
          <w:sz w:val="24"/>
          <w:szCs w:val="24"/>
          <w:lang w:val="it-IT"/>
        </w:rPr>
        <w:t>- Oferta educaţională</w:t>
      </w:r>
      <w:r w:rsidR="003236D7">
        <w:rPr>
          <w:rFonts w:ascii="Times New Roman" w:eastAsia="SimSun" w:hAnsi="Times New Roman" w:cs="Times New Roman"/>
          <w:b/>
          <w:bCs/>
          <w:color w:val="00B050"/>
          <w:sz w:val="24"/>
          <w:szCs w:val="24"/>
          <w:lang w:val="it-IT"/>
        </w:rPr>
        <w:t>-promovare</w:t>
      </w:r>
      <w:r w:rsidRPr="004A4693">
        <w:rPr>
          <w:rFonts w:ascii="Times New Roman" w:eastAsia="SimSun" w:hAnsi="Times New Roman" w:cs="Times New Roman"/>
          <w:bCs/>
          <w:sz w:val="24"/>
          <w:szCs w:val="24"/>
          <w:lang w:val="it-IT"/>
        </w:rPr>
        <w:t>).</w:t>
      </w:r>
    </w:p>
    <w:p w:rsidR="00604A01" w:rsidRPr="004A4693" w:rsidRDefault="00604A01" w:rsidP="005C4FE3">
      <w:pPr>
        <w:numPr>
          <w:ilvl w:val="0"/>
          <w:numId w:val="12"/>
        </w:numPr>
        <w:suppressAutoHyphens/>
        <w:spacing w:after="0" w:line="240" w:lineRule="auto"/>
        <w:contextualSpacing/>
        <w:jc w:val="both"/>
        <w:rPr>
          <w:rFonts w:ascii="Times New Roman" w:eastAsia="SimSun" w:hAnsi="Times New Roman" w:cs="Times New Roman"/>
          <w:bCs/>
          <w:iCs/>
          <w:sz w:val="24"/>
          <w:szCs w:val="24"/>
          <w:lang w:val="it-IT"/>
        </w:rPr>
      </w:pPr>
      <w:r>
        <w:rPr>
          <w:rFonts w:ascii="Times New Roman" w:eastAsia="SimSun" w:hAnsi="Times New Roman" w:cs="Times New Roman"/>
          <w:bCs/>
          <w:sz w:val="24"/>
          <w:szCs w:val="24"/>
          <w:lang w:val="it-IT"/>
        </w:rPr>
        <w:t>măsurarea nivelului de satisfacție al părinților elevilor claselor primare în privința serviciilor educaționale oferite de colegiu și sondarea oportunității înființării ciclului gimnazial, cu scopul de a asigura continuitatea</w:t>
      </w:r>
      <w:r w:rsidR="008B2186">
        <w:rPr>
          <w:rFonts w:ascii="Times New Roman" w:eastAsia="SimSun" w:hAnsi="Times New Roman" w:cs="Times New Roman"/>
          <w:bCs/>
          <w:sz w:val="24"/>
          <w:szCs w:val="24"/>
          <w:lang w:val="it-IT"/>
        </w:rPr>
        <w:t xml:space="preserve"> școlarizării copiilor în aceeași unitate.</w:t>
      </w:r>
    </w:p>
    <w:p w:rsidR="004A4693" w:rsidRPr="004A4693" w:rsidRDefault="004A4693" w:rsidP="004A4693">
      <w:pPr>
        <w:spacing w:after="0" w:line="240" w:lineRule="auto"/>
        <w:ind w:firstLine="720"/>
        <w:jc w:val="both"/>
        <w:rPr>
          <w:rFonts w:ascii="Times New Roman" w:eastAsia="SimSun" w:hAnsi="Times New Roman" w:cs="Times New Roman"/>
          <w:bCs/>
          <w:iCs/>
          <w:color w:val="7030A0"/>
          <w:sz w:val="24"/>
          <w:szCs w:val="24"/>
          <w:lang w:val="it-IT"/>
        </w:rPr>
      </w:pPr>
      <w:r w:rsidRPr="004A4693">
        <w:rPr>
          <w:rFonts w:ascii="Times New Roman" w:eastAsia="SimSun" w:hAnsi="Times New Roman" w:cs="Times New Roman"/>
          <w:bCs/>
          <w:i/>
          <w:iCs/>
          <w:color w:val="7030A0"/>
          <w:sz w:val="24"/>
          <w:szCs w:val="24"/>
          <w:lang w:val="it-IT"/>
        </w:rPr>
        <w:t>Elaborarea, adaptarea şi îmbogăţirea curriculum-ului pentru a răspunde cerinţelor identificate la nivelul agenţilor economici, al comunităţii locale și al elevilor</w:t>
      </w:r>
    </w:p>
    <w:p w:rsidR="004A4693" w:rsidRPr="004A4693" w:rsidRDefault="004A4693" w:rsidP="004A4693">
      <w:pPr>
        <w:numPr>
          <w:ilvl w:val="0"/>
          <w:numId w:val="6"/>
        </w:numPr>
        <w:suppressAutoHyphens/>
        <w:spacing w:after="0" w:line="240" w:lineRule="auto"/>
        <w:ind w:left="540" w:hanging="256"/>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desfăşurarea unui program de informare şi consultare a elevilor în vederea elaborării şi implementării CDȘ-urilor (</w:t>
      </w:r>
      <w:r w:rsidRPr="004A4693">
        <w:rPr>
          <w:rFonts w:ascii="Times New Roman" w:eastAsia="SimSun" w:hAnsi="Times New Roman" w:cs="Times New Roman"/>
          <w:b/>
          <w:bCs/>
          <w:color w:val="00B050"/>
          <w:sz w:val="24"/>
          <w:szCs w:val="24"/>
          <w:lang w:val="it-IT"/>
        </w:rPr>
        <w:t>ANEXA 17- Oferta CDŞ</w:t>
      </w:r>
      <w:r w:rsidR="00272D96">
        <w:rPr>
          <w:rFonts w:ascii="Times New Roman" w:eastAsia="SimSun" w:hAnsi="Times New Roman" w:cs="Times New Roman"/>
          <w:b/>
          <w:bCs/>
          <w:color w:val="00B050"/>
          <w:sz w:val="24"/>
          <w:szCs w:val="24"/>
          <w:lang w:val="it-IT"/>
        </w:rPr>
        <w:t>-CDL 20</w:t>
      </w:r>
      <w:r w:rsidR="00632477">
        <w:rPr>
          <w:rFonts w:ascii="Times New Roman" w:eastAsia="SimSun" w:hAnsi="Times New Roman" w:cs="Times New Roman"/>
          <w:b/>
          <w:bCs/>
          <w:color w:val="00B050"/>
          <w:sz w:val="24"/>
          <w:szCs w:val="24"/>
          <w:lang w:val="it-IT"/>
        </w:rPr>
        <w:t>2</w:t>
      </w:r>
      <w:r w:rsidR="00ED5627">
        <w:rPr>
          <w:rFonts w:ascii="Times New Roman" w:eastAsia="SimSun" w:hAnsi="Times New Roman" w:cs="Times New Roman"/>
          <w:b/>
          <w:bCs/>
          <w:color w:val="00B050"/>
          <w:sz w:val="24"/>
          <w:szCs w:val="24"/>
          <w:lang w:val="it-IT"/>
        </w:rPr>
        <w:t>2</w:t>
      </w:r>
      <w:r w:rsidR="004F3E0A">
        <w:rPr>
          <w:rFonts w:ascii="Times New Roman" w:eastAsia="SimSun" w:hAnsi="Times New Roman" w:cs="Times New Roman"/>
          <w:b/>
          <w:bCs/>
          <w:color w:val="00B050"/>
          <w:sz w:val="24"/>
          <w:szCs w:val="24"/>
          <w:lang w:val="it-IT"/>
        </w:rPr>
        <w:t>-202</w:t>
      </w:r>
      <w:r w:rsidR="00ED5627">
        <w:rPr>
          <w:rFonts w:ascii="Times New Roman" w:eastAsia="SimSun" w:hAnsi="Times New Roman" w:cs="Times New Roman"/>
          <w:b/>
          <w:bCs/>
          <w:color w:val="00B050"/>
          <w:sz w:val="24"/>
          <w:szCs w:val="24"/>
          <w:lang w:val="it-IT"/>
        </w:rPr>
        <w:t>3</w:t>
      </w:r>
      <w:r w:rsidRPr="004A4693">
        <w:rPr>
          <w:rFonts w:ascii="Times New Roman" w:eastAsia="SimSun" w:hAnsi="Times New Roman" w:cs="Times New Roman"/>
          <w:bCs/>
          <w:color w:val="487B77"/>
          <w:sz w:val="24"/>
          <w:szCs w:val="24"/>
          <w:lang w:val="it-IT"/>
        </w:rPr>
        <w:t>)</w:t>
      </w:r>
    </w:p>
    <w:p w:rsidR="004A4693" w:rsidRDefault="004A4693" w:rsidP="004A4693">
      <w:pPr>
        <w:numPr>
          <w:ilvl w:val="0"/>
          <w:numId w:val="6"/>
        </w:numPr>
        <w:suppressAutoHyphens/>
        <w:spacing w:after="0" w:line="240" w:lineRule="auto"/>
        <w:ind w:left="540" w:hanging="256"/>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de convenţii de colaborare și protocoale între şcoală şi agenţii economici în vederea elaborării în parteneriat a CDL-urilor şi derulării instruirii practice a elevilor în condiţii similare cu cele de pe piaţa muncii.</w:t>
      </w:r>
    </w:p>
    <w:p w:rsidR="004A4995" w:rsidRPr="004A4693" w:rsidRDefault="004A4995" w:rsidP="004A4693">
      <w:pPr>
        <w:numPr>
          <w:ilvl w:val="0"/>
          <w:numId w:val="6"/>
        </w:numPr>
        <w:suppressAutoHyphens/>
        <w:spacing w:after="0" w:line="240" w:lineRule="auto"/>
        <w:ind w:left="540" w:hanging="256"/>
        <w:jc w:val="both"/>
        <w:rPr>
          <w:rFonts w:ascii="Times New Roman" w:eastAsia="SimSun" w:hAnsi="Times New Roman" w:cs="Times New Roman"/>
          <w:bCs/>
          <w:sz w:val="24"/>
          <w:szCs w:val="24"/>
          <w:lang w:val="it-IT"/>
        </w:rPr>
      </w:pPr>
      <w:r>
        <w:rPr>
          <w:rFonts w:ascii="Times New Roman" w:eastAsia="SimSun" w:hAnsi="Times New Roman" w:cs="Times New Roman"/>
          <w:bCs/>
          <w:sz w:val="24"/>
          <w:szCs w:val="24"/>
          <w:lang w:val="it-IT"/>
        </w:rPr>
        <w:t>corelarea nevoii și cererii de competențe cu piața europeană a muncii prin formarea de aptitudini cheie, elaborarea de suporturi de învățare moderne, centrate pe elev și nevoile lui de învățare</w:t>
      </w:r>
    </w:p>
    <w:p w:rsidR="004A4693" w:rsidRPr="004A4693" w:rsidRDefault="004A4693" w:rsidP="004A4693">
      <w:pPr>
        <w:spacing w:after="0" w:line="240" w:lineRule="auto"/>
        <w:ind w:firstLine="540"/>
        <w:jc w:val="both"/>
        <w:rPr>
          <w:rFonts w:ascii="Times New Roman" w:eastAsia="SimSun" w:hAnsi="Times New Roman" w:cs="Times New Roman"/>
          <w:bCs/>
          <w:iCs/>
          <w:color w:val="7030A0"/>
          <w:sz w:val="24"/>
          <w:szCs w:val="24"/>
          <w:lang w:val="it-IT"/>
        </w:rPr>
      </w:pPr>
      <w:r w:rsidRPr="004A4693">
        <w:rPr>
          <w:rFonts w:ascii="Times New Roman" w:eastAsia="SimSun" w:hAnsi="Times New Roman" w:cs="Times New Roman"/>
          <w:bCs/>
          <w:i/>
          <w:iCs/>
          <w:color w:val="7030A0"/>
          <w:sz w:val="24"/>
          <w:szCs w:val="24"/>
          <w:lang w:val="it-IT"/>
        </w:rPr>
        <w:t>Evaluarea sumativă a rezultatelor implementării curriculei şi a succesului calificărilor pe piaţa muncii în vederea optimizării viitoare a acestora</w:t>
      </w:r>
      <w:r w:rsidRPr="004A4693">
        <w:rPr>
          <w:rFonts w:ascii="Times New Roman" w:eastAsia="SimSun" w:hAnsi="Times New Roman" w:cs="Times New Roman"/>
          <w:bCs/>
          <w:iCs/>
          <w:color w:val="7030A0"/>
          <w:sz w:val="24"/>
          <w:szCs w:val="24"/>
          <w:lang w:val="it-IT"/>
        </w:rPr>
        <w:t>.</w:t>
      </w:r>
    </w:p>
    <w:p w:rsidR="004A4693" w:rsidRPr="004A4693" w:rsidRDefault="004A4693" w:rsidP="004A4693">
      <w:pPr>
        <w:numPr>
          <w:ilvl w:val="0"/>
          <w:numId w:val="7"/>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derularea unui program de stabilire a gradului de inserţie socio-profesională a absolvenţilor de liceu și profesională în domeniul specializării sau calificării dobândite</w:t>
      </w:r>
      <w:r w:rsidR="003236D7">
        <w:rPr>
          <w:rFonts w:ascii="Times New Roman" w:eastAsia="SimSun" w:hAnsi="Times New Roman" w:cs="Times New Roman"/>
          <w:bCs/>
          <w:sz w:val="24"/>
          <w:szCs w:val="24"/>
          <w:lang w:val="it-IT"/>
        </w:rPr>
        <w:t>, colectarea, centralizarea și interpretarea datelor privind inserția (</w:t>
      </w:r>
      <w:r w:rsidR="003236D7">
        <w:rPr>
          <w:rFonts w:ascii="Times New Roman" w:eastAsia="SimSun" w:hAnsi="Times New Roman" w:cs="Times New Roman"/>
          <w:b/>
          <w:bCs/>
          <w:color w:val="00B050"/>
          <w:sz w:val="24"/>
          <w:szCs w:val="24"/>
          <w:lang w:val="it-IT"/>
        </w:rPr>
        <w:t>ANEXA 22</w:t>
      </w:r>
      <w:r w:rsidR="003236D7" w:rsidRPr="004A4693">
        <w:rPr>
          <w:rFonts w:ascii="Times New Roman" w:eastAsia="SimSun" w:hAnsi="Times New Roman" w:cs="Times New Roman"/>
          <w:b/>
          <w:bCs/>
          <w:color w:val="00B050"/>
          <w:sz w:val="24"/>
          <w:szCs w:val="24"/>
          <w:lang w:val="it-IT"/>
        </w:rPr>
        <w:t xml:space="preserve">- </w:t>
      </w:r>
      <w:r w:rsidR="003236D7">
        <w:rPr>
          <w:rFonts w:ascii="Times New Roman" w:eastAsia="SimSun" w:hAnsi="Times New Roman" w:cs="Times New Roman"/>
          <w:b/>
          <w:bCs/>
          <w:color w:val="00B050"/>
          <w:sz w:val="24"/>
          <w:szCs w:val="24"/>
          <w:lang w:val="it-IT"/>
        </w:rPr>
        <w:t>Inserția soci</w:t>
      </w:r>
      <w:r w:rsidR="008B2186">
        <w:rPr>
          <w:rFonts w:ascii="Times New Roman" w:eastAsia="SimSun" w:hAnsi="Times New Roman" w:cs="Times New Roman"/>
          <w:b/>
          <w:bCs/>
          <w:color w:val="00B050"/>
          <w:sz w:val="24"/>
          <w:szCs w:val="24"/>
          <w:lang w:val="it-IT"/>
        </w:rPr>
        <w:t>oprofesională 202</w:t>
      </w:r>
      <w:r w:rsidR="00ED5627">
        <w:rPr>
          <w:rFonts w:ascii="Times New Roman" w:eastAsia="SimSun" w:hAnsi="Times New Roman" w:cs="Times New Roman"/>
          <w:b/>
          <w:bCs/>
          <w:color w:val="00B050"/>
          <w:sz w:val="24"/>
          <w:szCs w:val="24"/>
          <w:lang w:val="it-IT"/>
        </w:rPr>
        <w:t>3</w:t>
      </w:r>
      <w:r w:rsidR="003236D7">
        <w:rPr>
          <w:rFonts w:ascii="Times New Roman" w:eastAsia="SimSun" w:hAnsi="Times New Roman" w:cs="Times New Roman"/>
          <w:b/>
          <w:bCs/>
          <w:color w:val="00B050"/>
          <w:sz w:val="24"/>
          <w:szCs w:val="24"/>
          <w:lang w:val="it-IT"/>
        </w:rPr>
        <w:t>)</w:t>
      </w:r>
      <w:r w:rsidRPr="004A4693">
        <w:rPr>
          <w:rFonts w:ascii="Times New Roman" w:eastAsia="SimSun" w:hAnsi="Times New Roman" w:cs="Times New Roman"/>
          <w:bCs/>
          <w:sz w:val="24"/>
          <w:szCs w:val="24"/>
          <w:lang w:val="it-IT"/>
        </w:rPr>
        <w:t>;</w:t>
      </w:r>
    </w:p>
    <w:p w:rsidR="004A4693" w:rsidRPr="004A4693" w:rsidRDefault="004A4693" w:rsidP="004A4693">
      <w:pPr>
        <w:numPr>
          <w:ilvl w:val="0"/>
          <w:numId w:val="7"/>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aplicarea de chestionare agenţilor economici parteneri cu privire la eficienţa aplicării CDL-ului şi a parcurgerii stagiilor de practică.</w:t>
      </w:r>
    </w:p>
    <w:p w:rsidR="004A4693" w:rsidRPr="004A4693" w:rsidRDefault="004A4693" w:rsidP="004A4693">
      <w:pPr>
        <w:spacing w:after="0" w:line="240" w:lineRule="auto"/>
        <w:jc w:val="both"/>
        <w:rPr>
          <w:rFonts w:ascii="Times New Roman" w:eastAsia="SimSun" w:hAnsi="Times New Roman" w:cs="Times New Roman"/>
          <w:bCs/>
          <w:sz w:val="24"/>
          <w:szCs w:val="24"/>
          <w:lang w:val="it-IT"/>
        </w:rPr>
      </w:pP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89" w:name="_Toc370985494"/>
      <w:bookmarkStart w:id="90" w:name="_Toc436316857"/>
      <w:bookmarkEnd w:id="89"/>
      <w:r w:rsidRPr="004A4693">
        <w:rPr>
          <w:rFonts w:ascii="Times New Roman" w:eastAsia="SimSun" w:hAnsi="Times New Roman" w:cs="Times New Roman"/>
          <w:b/>
          <w:color w:val="C00000"/>
          <w:sz w:val="28"/>
          <w:szCs w:val="28"/>
          <w:u w:val="single"/>
          <w:lang w:val="ro-RO"/>
        </w:rPr>
        <w:t>2.2.6. Resurse umane și fizice</w:t>
      </w:r>
      <w:bookmarkEnd w:id="90"/>
    </w:p>
    <w:p w:rsidR="004D2E13" w:rsidRDefault="004D2E13" w:rsidP="004A4693">
      <w:pPr>
        <w:spacing w:after="0" w:line="240" w:lineRule="auto"/>
        <w:ind w:firstLine="720"/>
        <w:jc w:val="both"/>
        <w:rPr>
          <w:rFonts w:ascii="Times New Roman" w:eastAsia="SimSun" w:hAnsi="Times New Roman" w:cs="Times New Roman"/>
          <w:bCs/>
          <w:sz w:val="24"/>
          <w:szCs w:val="24"/>
          <w:lang w:val="it-IT"/>
        </w:rPr>
      </w:pPr>
      <w:r w:rsidRPr="004D2E13">
        <w:rPr>
          <w:rFonts w:ascii="Times New Roman" w:eastAsia="SimSun" w:hAnsi="Times New Roman" w:cs="Times New Roman"/>
          <w:bCs/>
          <w:sz w:val="24"/>
          <w:szCs w:val="24"/>
          <w:lang w:val="it-IT"/>
        </w:rPr>
        <w:t>Educația și formarea profesională incluzivă și de înaltă calitate la toate nivelurile</w:t>
      </w:r>
      <w:r w:rsidR="003A24B8">
        <w:rPr>
          <w:rFonts w:ascii="Times New Roman" w:eastAsia="SimSun" w:hAnsi="Times New Roman" w:cs="Times New Roman"/>
          <w:bCs/>
          <w:sz w:val="24"/>
          <w:szCs w:val="24"/>
          <w:lang w:val="it-IT"/>
        </w:rPr>
        <w:t>, de către cadre didactice calificate și competente</w:t>
      </w:r>
      <w:r w:rsidRPr="004D2E13">
        <w:rPr>
          <w:rFonts w:ascii="Times New Roman" w:eastAsia="SimSun" w:hAnsi="Times New Roman" w:cs="Times New Roman"/>
          <w:bCs/>
          <w:sz w:val="24"/>
          <w:szCs w:val="24"/>
          <w:lang w:val="it-IT"/>
        </w:rPr>
        <w:t xml:space="preserve"> reprezintă, alături de dimensiunea europeană a predării, </w:t>
      </w:r>
      <w:r w:rsidR="003A24B8">
        <w:rPr>
          <w:rFonts w:ascii="Times New Roman" w:eastAsia="SimSun" w:hAnsi="Times New Roman" w:cs="Times New Roman"/>
          <w:bCs/>
          <w:sz w:val="24"/>
          <w:szCs w:val="24"/>
          <w:lang w:val="it-IT"/>
        </w:rPr>
        <w:t xml:space="preserve">prioritatea </w:t>
      </w:r>
      <w:r>
        <w:rPr>
          <w:rFonts w:ascii="Times New Roman" w:eastAsia="SimSun" w:hAnsi="Times New Roman" w:cs="Times New Roman"/>
          <w:bCs/>
          <w:sz w:val="24"/>
          <w:szCs w:val="24"/>
          <w:lang w:val="it-IT"/>
        </w:rPr>
        <w:t>Colegiul</w:t>
      </w:r>
      <w:r w:rsidR="003A24B8">
        <w:rPr>
          <w:rFonts w:ascii="Times New Roman" w:eastAsia="SimSun" w:hAnsi="Times New Roman" w:cs="Times New Roman"/>
          <w:bCs/>
          <w:sz w:val="24"/>
          <w:szCs w:val="24"/>
          <w:lang w:val="it-IT"/>
        </w:rPr>
        <w:t>ui</w:t>
      </w:r>
      <w:r>
        <w:rPr>
          <w:rFonts w:ascii="Times New Roman" w:eastAsia="SimSun" w:hAnsi="Times New Roman" w:cs="Times New Roman"/>
          <w:bCs/>
          <w:sz w:val="24"/>
          <w:szCs w:val="24"/>
          <w:lang w:val="it-IT"/>
        </w:rPr>
        <w:t xml:space="preserve"> ”N.V.Karpen” Bacău </w:t>
      </w:r>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Acţiuni derulate la nivelul şcolii pentru:</w:t>
      </w:r>
    </w:p>
    <w:p w:rsidR="004A4693" w:rsidRPr="004A4693" w:rsidRDefault="004A4693" w:rsidP="004A4693">
      <w:pPr>
        <w:spacing w:after="0" w:line="240" w:lineRule="auto"/>
        <w:ind w:firstLine="720"/>
        <w:jc w:val="both"/>
        <w:rPr>
          <w:rFonts w:ascii="Times New Roman" w:eastAsia="SimSun" w:hAnsi="Times New Roman" w:cs="Times New Roman"/>
          <w:b/>
          <w:bCs/>
          <w:sz w:val="24"/>
          <w:szCs w:val="24"/>
          <w:lang w:val="it-IT"/>
        </w:rPr>
      </w:pPr>
      <w:r w:rsidRPr="004A4693">
        <w:rPr>
          <w:rFonts w:ascii="Times New Roman" w:eastAsia="SimSun" w:hAnsi="Times New Roman" w:cs="Times New Roman"/>
          <w:b/>
          <w:bCs/>
          <w:sz w:val="24"/>
          <w:szCs w:val="24"/>
          <w:lang w:val="it-IT"/>
        </w:rPr>
        <w:lastRenderedPageBreak/>
        <w:t>Înscrierea elevilor în clase, conform planului de şcolarizare propus și aprobat</w:t>
      </w:r>
    </w:p>
    <w:p w:rsidR="004A4693" w:rsidRPr="004A4693" w:rsidRDefault="004A4693" w:rsidP="004A4693">
      <w:pPr>
        <w:spacing w:after="0" w:line="240" w:lineRule="auto"/>
        <w:ind w:left="180" w:firstLine="54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Colegiul „N</w:t>
      </w:r>
      <w:r w:rsidR="002977E0">
        <w:rPr>
          <w:rFonts w:ascii="Times New Roman" w:eastAsia="SimSun" w:hAnsi="Times New Roman" w:cs="Times New Roman"/>
          <w:bCs/>
          <w:sz w:val="24"/>
          <w:szCs w:val="24"/>
          <w:lang w:val="it-IT"/>
        </w:rPr>
        <w:t xml:space="preserve">.V. </w:t>
      </w:r>
      <w:r w:rsidRPr="004A4693">
        <w:rPr>
          <w:rFonts w:ascii="Times New Roman" w:eastAsia="SimSun" w:hAnsi="Times New Roman" w:cs="Times New Roman"/>
          <w:bCs/>
          <w:sz w:val="24"/>
          <w:szCs w:val="24"/>
          <w:lang w:val="it-IT"/>
        </w:rPr>
        <w:t>Karpen” din Bacău a</w:t>
      </w:r>
      <w:r w:rsidR="002977E0">
        <w:rPr>
          <w:rFonts w:ascii="Times New Roman" w:eastAsia="SimSun" w:hAnsi="Times New Roman" w:cs="Times New Roman"/>
          <w:bCs/>
          <w:sz w:val="24"/>
          <w:szCs w:val="24"/>
          <w:lang w:val="it-IT"/>
        </w:rPr>
        <w:t xml:space="preserve"> şcolarizat, în anul școlar 20</w:t>
      </w:r>
      <w:r w:rsidR="00632477">
        <w:rPr>
          <w:rFonts w:ascii="Times New Roman" w:eastAsia="SimSun" w:hAnsi="Times New Roman" w:cs="Times New Roman"/>
          <w:bCs/>
          <w:sz w:val="24"/>
          <w:szCs w:val="24"/>
          <w:lang w:val="it-IT"/>
        </w:rPr>
        <w:t>2</w:t>
      </w:r>
      <w:r w:rsidR="004F3E0A">
        <w:rPr>
          <w:rFonts w:ascii="Times New Roman" w:eastAsia="SimSun" w:hAnsi="Times New Roman" w:cs="Times New Roman"/>
          <w:bCs/>
          <w:sz w:val="24"/>
          <w:szCs w:val="24"/>
          <w:lang w:val="it-IT"/>
        </w:rPr>
        <w:t>1</w:t>
      </w:r>
      <w:r w:rsidR="002977E0">
        <w:rPr>
          <w:rFonts w:ascii="Times New Roman" w:eastAsia="SimSun" w:hAnsi="Times New Roman" w:cs="Times New Roman"/>
          <w:bCs/>
          <w:sz w:val="24"/>
          <w:szCs w:val="24"/>
          <w:lang w:val="it-IT"/>
        </w:rPr>
        <w:t>-202</w:t>
      </w:r>
      <w:r w:rsidR="004F3E0A">
        <w:rPr>
          <w:rFonts w:ascii="Times New Roman" w:eastAsia="SimSun" w:hAnsi="Times New Roman" w:cs="Times New Roman"/>
          <w:bCs/>
          <w:sz w:val="24"/>
          <w:szCs w:val="24"/>
          <w:lang w:val="it-IT"/>
        </w:rPr>
        <w:t>2</w:t>
      </w:r>
      <w:r w:rsidRPr="004A4693">
        <w:rPr>
          <w:rFonts w:ascii="Times New Roman" w:eastAsia="SimSun" w:hAnsi="Times New Roman" w:cs="Times New Roman"/>
          <w:bCs/>
          <w:sz w:val="24"/>
          <w:szCs w:val="24"/>
          <w:lang w:val="it-IT"/>
        </w:rPr>
        <w:t xml:space="preserve">, un număr de </w:t>
      </w:r>
      <w:r w:rsidRPr="004A4693">
        <w:rPr>
          <w:rFonts w:ascii="Times New Roman" w:eastAsia="SimSun" w:hAnsi="Times New Roman" w:cs="Times New Roman"/>
          <w:bCs/>
          <w:sz w:val="24"/>
          <w:szCs w:val="24"/>
          <w:shd w:val="clear" w:color="auto" w:fill="FFFFFF"/>
          <w:lang w:val="it-IT"/>
        </w:rPr>
        <w:t>1994</w:t>
      </w:r>
      <w:r w:rsidRPr="004A4693">
        <w:rPr>
          <w:rFonts w:ascii="Times New Roman" w:eastAsia="SimSun" w:hAnsi="Times New Roman" w:cs="Times New Roman"/>
          <w:bCs/>
          <w:sz w:val="24"/>
          <w:szCs w:val="24"/>
          <w:lang w:val="it-IT"/>
        </w:rPr>
        <w:t xml:space="preserve"> de elevi repartizaţi în 6</w:t>
      </w:r>
      <w:r w:rsidR="009D0DF4">
        <w:rPr>
          <w:rFonts w:ascii="Times New Roman" w:eastAsia="SimSun" w:hAnsi="Times New Roman" w:cs="Times New Roman"/>
          <w:bCs/>
          <w:sz w:val="24"/>
          <w:szCs w:val="24"/>
          <w:lang w:val="it-IT"/>
        </w:rPr>
        <w:t>7</w:t>
      </w:r>
      <w:r w:rsidRPr="004A4693">
        <w:rPr>
          <w:rFonts w:ascii="Times New Roman" w:eastAsia="SimSun" w:hAnsi="Times New Roman" w:cs="Times New Roman"/>
          <w:bCs/>
          <w:sz w:val="24"/>
          <w:szCs w:val="24"/>
          <w:lang w:val="it-IT"/>
        </w:rPr>
        <w:t xml:space="preserve"> de clase (</w:t>
      </w:r>
      <w:r w:rsidR="00632477">
        <w:rPr>
          <w:rFonts w:ascii="Times New Roman" w:eastAsia="SimSun" w:hAnsi="Times New Roman" w:cs="Times New Roman"/>
          <w:bCs/>
          <w:sz w:val="24"/>
          <w:szCs w:val="24"/>
          <w:lang w:val="it-IT"/>
        </w:rPr>
        <w:t>31</w:t>
      </w:r>
      <w:r w:rsidRPr="004A4693">
        <w:rPr>
          <w:rFonts w:ascii="Times New Roman" w:eastAsia="SimSun" w:hAnsi="Times New Roman" w:cs="Times New Roman"/>
          <w:bCs/>
          <w:sz w:val="24"/>
          <w:szCs w:val="24"/>
          <w:lang w:val="it-IT"/>
        </w:rPr>
        <w:t>-liceu, 1</w:t>
      </w:r>
      <w:r w:rsidR="00632477">
        <w:rPr>
          <w:rFonts w:ascii="Times New Roman" w:eastAsia="SimSun" w:hAnsi="Times New Roman" w:cs="Times New Roman"/>
          <w:bCs/>
          <w:sz w:val="24"/>
          <w:szCs w:val="24"/>
          <w:lang w:val="it-IT"/>
        </w:rPr>
        <w:t>5</w:t>
      </w:r>
      <w:r w:rsidRPr="004A4693">
        <w:rPr>
          <w:rFonts w:ascii="Times New Roman" w:eastAsia="SimSun" w:hAnsi="Times New Roman" w:cs="Times New Roman"/>
          <w:bCs/>
          <w:sz w:val="24"/>
          <w:szCs w:val="24"/>
          <w:lang w:val="it-IT"/>
        </w:rPr>
        <w:t xml:space="preserve">-FR, 4-PL, </w:t>
      </w:r>
      <w:r w:rsidR="00632477">
        <w:rPr>
          <w:rFonts w:ascii="Times New Roman" w:eastAsia="SimSun" w:hAnsi="Times New Roman" w:cs="Times New Roman"/>
          <w:bCs/>
          <w:sz w:val="24"/>
          <w:szCs w:val="24"/>
          <w:lang w:val="it-IT"/>
        </w:rPr>
        <w:t xml:space="preserve">5 clase înv. primar, </w:t>
      </w:r>
      <w:r w:rsidR="009D0DF4">
        <w:rPr>
          <w:rFonts w:ascii="Times New Roman" w:eastAsia="SimSun" w:hAnsi="Times New Roman" w:cs="Times New Roman"/>
          <w:bCs/>
          <w:sz w:val="24"/>
          <w:szCs w:val="24"/>
          <w:lang w:val="it-IT"/>
        </w:rPr>
        <w:t>12 – înv. profesional</w:t>
      </w:r>
      <w:r w:rsidRPr="004A4693">
        <w:rPr>
          <w:rFonts w:ascii="Times New Roman" w:eastAsia="SimSun" w:hAnsi="Times New Roman" w:cs="Times New Roman"/>
          <w:bCs/>
          <w:sz w:val="24"/>
          <w:szCs w:val="24"/>
          <w:lang w:val="it-IT"/>
        </w:rPr>
        <w:t>) și 9 grupe preșcolari.</w:t>
      </w:r>
    </w:p>
    <w:p w:rsidR="004A4693" w:rsidRPr="004A4693" w:rsidRDefault="004A4693" w:rsidP="004A4693">
      <w:pPr>
        <w:spacing w:after="0" w:line="240" w:lineRule="auto"/>
        <w:ind w:firstLine="720"/>
        <w:jc w:val="both"/>
        <w:rPr>
          <w:rFonts w:ascii="Times New Roman" w:eastAsia="SimSun" w:hAnsi="Times New Roman" w:cs="Times New Roman"/>
          <w:b/>
          <w:bCs/>
          <w:sz w:val="24"/>
          <w:szCs w:val="24"/>
          <w:lang w:val="it-IT"/>
        </w:rPr>
      </w:pPr>
      <w:r w:rsidRPr="004A4693">
        <w:rPr>
          <w:rFonts w:ascii="Times New Roman" w:eastAsia="SimSun" w:hAnsi="Times New Roman" w:cs="Times New Roman"/>
          <w:b/>
          <w:bCs/>
          <w:sz w:val="24"/>
          <w:szCs w:val="24"/>
          <w:lang w:val="it-IT"/>
        </w:rPr>
        <w:t>Asigurarea furnizării şi evaluării programelor de învăţare de către un personal calificat și competent</w:t>
      </w:r>
    </w:p>
    <w:p w:rsidR="004A4693" w:rsidRDefault="002977E0" w:rsidP="004A4693">
      <w:pPr>
        <w:spacing w:after="0" w:line="240" w:lineRule="auto"/>
        <w:ind w:firstLine="720"/>
        <w:jc w:val="both"/>
        <w:rPr>
          <w:rFonts w:ascii="Times New Roman" w:eastAsia="SimSun" w:hAnsi="Times New Roman" w:cs="Times New Roman"/>
          <w:b/>
          <w:bCs/>
          <w:color w:val="00B050"/>
          <w:sz w:val="24"/>
          <w:szCs w:val="24"/>
          <w:lang w:val="it-IT"/>
        </w:rPr>
      </w:pPr>
      <w:r>
        <w:rPr>
          <w:rFonts w:ascii="Times New Roman" w:eastAsia="SimSun" w:hAnsi="Times New Roman" w:cs="Times New Roman"/>
          <w:sz w:val="24"/>
          <w:szCs w:val="24"/>
          <w:lang w:val="ro-RO"/>
        </w:rPr>
        <w:t>În anul școlar 20</w:t>
      </w:r>
      <w:r w:rsidR="00632477">
        <w:rPr>
          <w:rFonts w:ascii="Times New Roman" w:eastAsia="SimSun" w:hAnsi="Times New Roman" w:cs="Times New Roman"/>
          <w:sz w:val="24"/>
          <w:szCs w:val="24"/>
          <w:lang w:val="ro-RO"/>
        </w:rPr>
        <w:t>2</w:t>
      </w:r>
      <w:r w:rsidR="00090C77">
        <w:rPr>
          <w:rFonts w:ascii="Times New Roman" w:eastAsia="SimSun" w:hAnsi="Times New Roman" w:cs="Times New Roman"/>
          <w:sz w:val="24"/>
          <w:szCs w:val="24"/>
          <w:lang w:val="ro-RO"/>
        </w:rPr>
        <w:t>2</w:t>
      </w:r>
      <w:r>
        <w:rPr>
          <w:rFonts w:ascii="Times New Roman" w:eastAsia="SimSun" w:hAnsi="Times New Roman" w:cs="Times New Roman"/>
          <w:sz w:val="24"/>
          <w:szCs w:val="24"/>
          <w:lang w:val="ro-RO"/>
        </w:rPr>
        <w:t>-202</w:t>
      </w:r>
      <w:r w:rsidR="00090C77">
        <w:rPr>
          <w:rFonts w:ascii="Times New Roman" w:eastAsia="SimSun" w:hAnsi="Times New Roman" w:cs="Times New Roman"/>
          <w:sz w:val="24"/>
          <w:szCs w:val="24"/>
          <w:lang w:val="ro-RO"/>
        </w:rPr>
        <w:t>3</w:t>
      </w:r>
      <w:r w:rsidR="004A4693" w:rsidRPr="004A4693">
        <w:rPr>
          <w:rFonts w:ascii="Times New Roman" w:eastAsia="SimSun" w:hAnsi="Times New Roman" w:cs="Times New Roman"/>
          <w:sz w:val="24"/>
          <w:szCs w:val="24"/>
          <w:lang w:val="ro-RO"/>
        </w:rPr>
        <w:t xml:space="preserve">, școala are un </w:t>
      </w:r>
      <w:r w:rsidR="003236D7">
        <w:rPr>
          <w:rFonts w:ascii="Times New Roman" w:eastAsia="SimSun" w:hAnsi="Times New Roman" w:cs="Times New Roman"/>
          <w:sz w:val="24"/>
          <w:szCs w:val="24"/>
          <w:lang w:val="ro-RO"/>
        </w:rPr>
        <w:t>personal didactic format din 113 cadre didactice, dintre care 88</w:t>
      </w:r>
      <w:r w:rsidR="004A4693" w:rsidRPr="004A4693">
        <w:rPr>
          <w:rFonts w:ascii="Times New Roman" w:eastAsia="SimSun" w:hAnsi="Times New Roman" w:cs="Times New Roman"/>
          <w:sz w:val="24"/>
          <w:szCs w:val="24"/>
          <w:lang w:val="ro-RO"/>
        </w:rPr>
        <w:t xml:space="preserve"> sunt angajați cu normă întreagă și</w:t>
      </w:r>
      <w:r w:rsidR="003236D7">
        <w:rPr>
          <w:rFonts w:ascii="Times New Roman" w:eastAsia="SimSun" w:hAnsi="Times New Roman" w:cs="Times New Roman"/>
          <w:sz w:val="24"/>
          <w:szCs w:val="24"/>
          <w:lang w:val="ro-RO"/>
        </w:rPr>
        <w:t xml:space="preserve"> 25 colaboratori și asociați, 78</w:t>
      </w:r>
      <w:r w:rsidR="004A4693" w:rsidRPr="004A4693">
        <w:rPr>
          <w:rFonts w:ascii="Times New Roman" w:eastAsia="SimSun" w:hAnsi="Times New Roman" w:cs="Times New Roman"/>
          <w:sz w:val="24"/>
          <w:szCs w:val="24"/>
          <w:lang w:val="ro-RO"/>
        </w:rPr>
        <w:t xml:space="preserve"> sunt cadr</w:t>
      </w:r>
      <w:r w:rsidR="003236D7">
        <w:rPr>
          <w:rFonts w:ascii="Times New Roman" w:eastAsia="SimSun" w:hAnsi="Times New Roman" w:cs="Times New Roman"/>
          <w:sz w:val="24"/>
          <w:szCs w:val="24"/>
          <w:lang w:val="ro-RO"/>
        </w:rPr>
        <w:t>e titulare la nivel liceal, 1 la nivel primar și 13</w:t>
      </w:r>
      <w:r w:rsidR="004A4693" w:rsidRPr="004A4693">
        <w:rPr>
          <w:rFonts w:ascii="Times New Roman" w:eastAsia="SimSun" w:hAnsi="Times New Roman" w:cs="Times New Roman"/>
          <w:sz w:val="24"/>
          <w:szCs w:val="24"/>
          <w:lang w:val="ro-RO"/>
        </w:rPr>
        <w:t xml:space="preserve"> cadre titulare la nivel preşcolar; sunt 5 suplinitori-cadre calificate, dintre care 2 la nivel liceal şi 3 la nivel preşcolar. De asemenea, personalul didactic auxiliar este în număr de 22, iar cel nedidactic, în număr de 38</w:t>
      </w:r>
      <w:r w:rsidR="003236D7">
        <w:rPr>
          <w:rFonts w:ascii="Times New Roman" w:eastAsia="SimSun" w:hAnsi="Times New Roman" w:cs="Times New Roman"/>
          <w:sz w:val="24"/>
          <w:szCs w:val="24"/>
          <w:lang w:val="ro-RO"/>
        </w:rPr>
        <w:t xml:space="preserve"> (</w:t>
      </w:r>
      <w:r w:rsidR="003236D7">
        <w:rPr>
          <w:rFonts w:ascii="Times New Roman" w:eastAsia="SimSun" w:hAnsi="Times New Roman" w:cs="Times New Roman"/>
          <w:b/>
          <w:bCs/>
          <w:color w:val="00B050"/>
          <w:sz w:val="24"/>
          <w:szCs w:val="24"/>
          <w:lang w:val="it-IT"/>
        </w:rPr>
        <w:t>ANEXA 9</w:t>
      </w:r>
      <w:r w:rsidR="003236D7" w:rsidRPr="004A4693">
        <w:rPr>
          <w:rFonts w:ascii="Times New Roman" w:eastAsia="SimSun" w:hAnsi="Times New Roman" w:cs="Times New Roman"/>
          <w:b/>
          <w:bCs/>
          <w:color w:val="00B050"/>
          <w:sz w:val="24"/>
          <w:szCs w:val="24"/>
          <w:lang w:val="it-IT"/>
        </w:rPr>
        <w:t xml:space="preserve">- </w:t>
      </w:r>
      <w:r w:rsidR="007C15FE">
        <w:rPr>
          <w:rFonts w:ascii="Times New Roman" w:eastAsia="SimSun" w:hAnsi="Times New Roman" w:cs="Times New Roman"/>
          <w:b/>
          <w:bCs/>
          <w:color w:val="00B050"/>
          <w:sz w:val="24"/>
          <w:szCs w:val="24"/>
          <w:lang w:val="it-IT"/>
        </w:rPr>
        <w:t>Personal Karpen 20</w:t>
      </w:r>
      <w:r w:rsidR="004F3E0A">
        <w:rPr>
          <w:rFonts w:ascii="Times New Roman" w:eastAsia="SimSun" w:hAnsi="Times New Roman" w:cs="Times New Roman"/>
          <w:b/>
          <w:bCs/>
          <w:color w:val="00B050"/>
          <w:sz w:val="24"/>
          <w:szCs w:val="24"/>
          <w:lang w:val="it-IT"/>
        </w:rPr>
        <w:t>2</w:t>
      </w:r>
      <w:r w:rsidR="00ED5627">
        <w:rPr>
          <w:rFonts w:ascii="Times New Roman" w:eastAsia="SimSun" w:hAnsi="Times New Roman" w:cs="Times New Roman"/>
          <w:b/>
          <w:bCs/>
          <w:color w:val="00B050"/>
          <w:sz w:val="24"/>
          <w:szCs w:val="24"/>
          <w:lang w:val="it-IT"/>
        </w:rPr>
        <w:t>2</w:t>
      </w:r>
      <w:r w:rsidR="007C15FE">
        <w:rPr>
          <w:rFonts w:ascii="Times New Roman" w:eastAsia="SimSun" w:hAnsi="Times New Roman" w:cs="Times New Roman"/>
          <w:b/>
          <w:bCs/>
          <w:color w:val="00B050"/>
          <w:sz w:val="24"/>
          <w:szCs w:val="24"/>
          <w:lang w:val="it-IT"/>
        </w:rPr>
        <w:t>-20</w:t>
      </w:r>
      <w:r w:rsidR="004F3E0A">
        <w:rPr>
          <w:rFonts w:ascii="Times New Roman" w:eastAsia="SimSun" w:hAnsi="Times New Roman" w:cs="Times New Roman"/>
          <w:b/>
          <w:bCs/>
          <w:color w:val="00B050"/>
          <w:sz w:val="24"/>
          <w:szCs w:val="24"/>
          <w:lang w:val="it-IT"/>
        </w:rPr>
        <w:t>2</w:t>
      </w:r>
      <w:r w:rsidR="00ED5627">
        <w:rPr>
          <w:rFonts w:ascii="Times New Roman" w:eastAsia="SimSun" w:hAnsi="Times New Roman" w:cs="Times New Roman"/>
          <w:b/>
          <w:bCs/>
          <w:color w:val="00B050"/>
          <w:sz w:val="24"/>
          <w:szCs w:val="24"/>
          <w:lang w:val="it-IT"/>
        </w:rPr>
        <w:t>3</w:t>
      </w:r>
      <w:r w:rsidR="003236D7">
        <w:rPr>
          <w:rFonts w:ascii="Times New Roman" w:eastAsia="SimSun" w:hAnsi="Times New Roman" w:cs="Times New Roman"/>
          <w:b/>
          <w:bCs/>
          <w:color w:val="00B050"/>
          <w:sz w:val="24"/>
          <w:szCs w:val="24"/>
          <w:lang w:val="it-IT"/>
        </w:rPr>
        <w:t>)</w:t>
      </w:r>
    </w:p>
    <w:p w:rsidR="003236D7" w:rsidRDefault="003236D7" w:rsidP="004A4693">
      <w:pPr>
        <w:spacing w:after="0" w:line="240" w:lineRule="auto"/>
        <w:ind w:firstLine="720"/>
        <w:jc w:val="both"/>
        <w:rPr>
          <w:rFonts w:ascii="Times New Roman" w:eastAsia="SimSun" w:hAnsi="Times New Roman" w:cs="Times New Roman"/>
          <w:b/>
          <w:bCs/>
          <w:color w:val="00B050"/>
          <w:sz w:val="24"/>
          <w:szCs w:val="24"/>
          <w:lang w:val="it-IT"/>
        </w:rPr>
      </w:pPr>
    </w:p>
    <w:tbl>
      <w:tblPr>
        <w:tblW w:w="971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810"/>
        <w:gridCol w:w="1170"/>
        <w:gridCol w:w="900"/>
        <w:gridCol w:w="1170"/>
        <w:gridCol w:w="900"/>
        <w:gridCol w:w="1260"/>
        <w:gridCol w:w="1170"/>
      </w:tblGrid>
      <w:tr w:rsidR="007C15FE" w:rsidRPr="007C15FE" w:rsidTr="007C15FE">
        <w:trPr>
          <w:trHeight w:val="838"/>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center" w:pos="4680"/>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 w:val="right" w:pos="9360"/>
              </w:tabs>
              <w:suppressAutoHyphens/>
              <w:spacing w:before="60" w:after="0" w:line="240" w:lineRule="auto"/>
              <w:rPr>
                <w:rFonts w:ascii="Times New Roman" w:eastAsia="Times New Roman" w:hAnsi="Times New Roman" w:cs="Times New Roman"/>
                <w:spacing w:val="-3"/>
                <w:lang w:val="ro-RO"/>
              </w:rPr>
            </w:pPr>
          </w:p>
        </w:tc>
        <w:tc>
          <w:tcPr>
            <w:tcW w:w="81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xml:space="preserve">total </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preşcolar</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primar</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gimnazial</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liceal</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profesional</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postliceal</w:t>
            </w:r>
          </w:p>
        </w:tc>
      </w:tr>
      <w:tr w:rsidR="007C15FE" w:rsidRPr="007C15FE" w:rsidTr="007C15FE">
        <w:trPr>
          <w:trHeight w:val="419"/>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cadre didactice titulare</w:t>
            </w:r>
          </w:p>
        </w:tc>
        <w:tc>
          <w:tcPr>
            <w:tcW w:w="81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93</w:t>
            </w:r>
          </w:p>
        </w:tc>
        <w:tc>
          <w:tcPr>
            <w:tcW w:w="117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13</w:t>
            </w:r>
          </w:p>
        </w:tc>
        <w:tc>
          <w:tcPr>
            <w:tcW w:w="90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4</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58</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16</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6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2</w:t>
            </w:r>
          </w:p>
        </w:tc>
      </w:tr>
      <w:tr w:rsidR="007C15FE" w:rsidRPr="007C15FE" w:rsidTr="007C15FE">
        <w:trPr>
          <w:trHeight w:val="434"/>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cadre didactice suplinitoare</w:t>
            </w:r>
          </w:p>
        </w:tc>
        <w:tc>
          <w:tcPr>
            <w:tcW w:w="81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8</w:t>
            </w:r>
          </w:p>
        </w:tc>
        <w:tc>
          <w:tcPr>
            <w:tcW w:w="117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2</w:t>
            </w:r>
          </w:p>
        </w:tc>
        <w:tc>
          <w:tcPr>
            <w:tcW w:w="90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4</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2</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r>
      <w:tr w:rsidR="007C15FE" w:rsidRPr="007C15FE" w:rsidTr="007C15FE">
        <w:trPr>
          <w:trHeight w:val="402"/>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after="0" w:line="240" w:lineRule="auto"/>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cadre didactice suplinitoare necalificate</w:t>
            </w:r>
          </w:p>
        </w:tc>
        <w:tc>
          <w:tcPr>
            <w:tcW w:w="81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2</w:t>
            </w:r>
          </w:p>
        </w:tc>
        <w:tc>
          <w:tcPr>
            <w:tcW w:w="117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shd w:val="clear" w:color="auto" w:fill="auto"/>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1</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1</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r>
      <w:tr w:rsidR="007C15FE" w:rsidRPr="007C15FE" w:rsidTr="007C15FE">
        <w:trPr>
          <w:trHeight w:val="402"/>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after="0" w:line="240" w:lineRule="auto"/>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personal didactic asociat.</w:t>
            </w:r>
          </w:p>
        </w:tc>
        <w:tc>
          <w:tcPr>
            <w:tcW w:w="81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4</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4</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r>
      <w:tr w:rsidR="007C15FE" w:rsidRPr="007C15FE" w:rsidTr="007C15FE">
        <w:trPr>
          <w:trHeight w:val="422"/>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after="0" w:line="240" w:lineRule="auto"/>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personal didactic asociat. necalificat</w:t>
            </w:r>
          </w:p>
        </w:tc>
        <w:tc>
          <w:tcPr>
            <w:tcW w:w="81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3</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3</w:t>
            </w:r>
          </w:p>
        </w:tc>
      </w:tr>
      <w:tr w:rsidR="007C15FE" w:rsidRPr="007C15FE" w:rsidTr="007C15FE">
        <w:trPr>
          <w:trHeight w:val="422"/>
        </w:trPr>
        <w:tc>
          <w:tcPr>
            <w:tcW w:w="233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after="0" w:line="240" w:lineRule="auto"/>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 personal didactic pensionat</w:t>
            </w:r>
          </w:p>
        </w:tc>
        <w:tc>
          <w:tcPr>
            <w:tcW w:w="81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2</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center"/>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90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1</w:t>
            </w:r>
          </w:p>
        </w:tc>
        <w:tc>
          <w:tcPr>
            <w:tcW w:w="126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w:t>
            </w:r>
          </w:p>
        </w:tc>
        <w:tc>
          <w:tcPr>
            <w:tcW w:w="1170" w:type="dxa"/>
          </w:tcPr>
          <w:p w:rsidR="007C15FE" w:rsidRPr="007C15FE" w:rsidRDefault="007C15FE" w:rsidP="007C15FE">
            <w:pPr>
              <w:tabs>
                <w:tab w:val="left" w:pos="0"/>
                <w:tab w:val="left" w:pos="245"/>
                <w:tab w:val="left" w:pos="450"/>
                <w:tab w:val="left" w:pos="655"/>
                <w:tab w:val="left" w:pos="860"/>
                <w:tab w:val="left" w:pos="1066"/>
                <w:tab w:val="left" w:pos="1271"/>
                <w:tab w:val="left" w:pos="1476"/>
                <w:tab w:val="left" w:pos="1681"/>
                <w:tab w:val="left" w:pos="1886"/>
                <w:tab w:val="left" w:pos="2092"/>
                <w:tab w:val="left" w:pos="2297"/>
                <w:tab w:val="left" w:pos="2502"/>
                <w:tab w:val="left" w:pos="2707"/>
                <w:tab w:val="left" w:pos="2912"/>
                <w:tab w:val="left" w:pos="3118"/>
                <w:tab w:val="left" w:pos="3323"/>
                <w:tab w:val="left" w:pos="3528"/>
                <w:tab w:val="left" w:pos="3733"/>
                <w:tab w:val="left" w:pos="3938"/>
                <w:tab w:val="left" w:pos="4144"/>
                <w:tab w:val="left" w:pos="4349"/>
                <w:tab w:val="left" w:pos="4554"/>
                <w:tab w:val="left" w:pos="4759"/>
                <w:tab w:val="left" w:pos="4964"/>
                <w:tab w:val="left" w:pos="5170"/>
                <w:tab w:val="left" w:pos="5375"/>
                <w:tab w:val="left" w:pos="5580"/>
                <w:tab w:val="left" w:pos="5785"/>
                <w:tab w:val="left" w:pos="5990"/>
                <w:tab w:val="left" w:pos="6196"/>
                <w:tab w:val="left" w:pos="6401"/>
                <w:tab w:val="left" w:pos="6606"/>
                <w:tab w:val="left" w:pos="6811"/>
                <w:tab w:val="left" w:pos="7016"/>
                <w:tab w:val="left" w:pos="7222"/>
                <w:tab w:val="left" w:pos="7427"/>
                <w:tab w:val="left" w:pos="7632"/>
                <w:tab w:val="left" w:pos="7837"/>
                <w:tab w:val="left" w:pos="8042"/>
              </w:tabs>
              <w:suppressAutoHyphens/>
              <w:spacing w:before="60" w:after="0"/>
              <w:jc w:val="both"/>
              <w:rPr>
                <w:rFonts w:ascii="Times New Roman" w:eastAsia="Times New Roman" w:hAnsi="Times New Roman" w:cs="Times New Roman"/>
                <w:spacing w:val="-3"/>
                <w:lang w:val="ro-RO"/>
              </w:rPr>
            </w:pPr>
            <w:r w:rsidRPr="007C15FE">
              <w:rPr>
                <w:rFonts w:ascii="Times New Roman" w:eastAsia="Times New Roman" w:hAnsi="Times New Roman" w:cs="Times New Roman"/>
                <w:spacing w:val="-3"/>
                <w:lang w:val="ro-RO"/>
              </w:rPr>
              <w:t>1</w:t>
            </w:r>
          </w:p>
        </w:tc>
      </w:tr>
    </w:tbl>
    <w:p w:rsidR="003236D7" w:rsidRDefault="003236D7" w:rsidP="004A4693">
      <w:pPr>
        <w:spacing w:after="0" w:line="240" w:lineRule="auto"/>
        <w:ind w:firstLine="720"/>
        <w:jc w:val="both"/>
        <w:rPr>
          <w:rFonts w:ascii="Times New Roman" w:eastAsia="SimSun" w:hAnsi="Times New Roman" w:cs="Times New Roman"/>
          <w:b/>
          <w:bCs/>
          <w:color w:val="00B050"/>
          <w:sz w:val="24"/>
          <w:szCs w:val="24"/>
          <w:lang w:val="it-IT"/>
        </w:rPr>
      </w:pPr>
    </w:p>
    <w:p w:rsidR="003236D7" w:rsidRDefault="003236D7" w:rsidP="004A4693">
      <w:pPr>
        <w:spacing w:after="0" w:line="240" w:lineRule="auto"/>
        <w:ind w:firstLine="720"/>
        <w:jc w:val="both"/>
        <w:rPr>
          <w:rFonts w:ascii="Times New Roman" w:eastAsia="SimSun" w:hAnsi="Times New Roman" w:cs="Times New Roman"/>
          <w:b/>
          <w:bCs/>
          <w:color w:val="00B050"/>
          <w:sz w:val="24"/>
          <w:szCs w:val="24"/>
          <w:lang w:val="it-IT"/>
        </w:rPr>
      </w:pPr>
    </w:p>
    <w:p w:rsidR="00AA0194" w:rsidRPr="00AA0194" w:rsidRDefault="00AA0194" w:rsidP="004A4693">
      <w:pPr>
        <w:spacing w:after="0" w:line="240" w:lineRule="auto"/>
        <w:ind w:firstLine="720"/>
        <w:jc w:val="both"/>
        <w:rPr>
          <w:rFonts w:ascii="Times New Roman" w:eastAsia="SimSun" w:hAnsi="Times New Roman" w:cs="Times New Roman"/>
          <w:bCs/>
          <w:color w:val="000000" w:themeColor="text1"/>
          <w:sz w:val="24"/>
          <w:szCs w:val="24"/>
          <w:lang w:val="it-IT"/>
        </w:rPr>
      </w:pPr>
      <w:r w:rsidRPr="00AA0194">
        <w:rPr>
          <w:rFonts w:ascii="Times New Roman" w:eastAsia="SimSun" w:hAnsi="Times New Roman" w:cs="Times New Roman"/>
          <w:bCs/>
          <w:color w:val="000000" w:themeColor="text1"/>
          <w:sz w:val="24"/>
          <w:szCs w:val="24"/>
          <w:lang w:val="it-IT"/>
        </w:rPr>
        <w:t>Distribuția personalului didactice pe grade didactice se prezintă astfel:</w:t>
      </w:r>
    </w:p>
    <w:p w:rsidR="00AA0194" w:rsidRDefault="00AA0194" w:rsidP="004A4693">
      <w:pPr>
        <w:spacing w:after="0" w:line="240" w:lineRule="auto"/>
        <w:ind w:firstLine="720"/>
        <w:jc w:val="both"/>
        <w:rPr>
          <w:rFonts w:ascii="Times New Roman" w:eastAsia="SimSun" w:hAnsi="Times New Roman" w:cs="Times New Roman"/>
          <w:b/>
          <w:bCs/>
          <w:color w:val="00B050"/>
          <w:sz w:val="24"/>
          <w:szCs w:val="24"/>
          <w:lang w:val="it-IT"/>
        </w:rPr>
      </w:pPr>
    </w:p>
    <w:tbl>
      <w:tblPr>
        <w:tblW w:w="964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502"/>
        <w:gridCol w:w="1502"/>
        <w:gridCol w:w="1503"/>
        <w:gridCol w:w="1778"/>
        <w:gridCol w:w="1892"/>
      </w:tblGrid>
      <w:tr w:rsidR="007C15FE" w:rsidRPr="007C15FE" w:rsidTr="006E7A98">
        <w:trPr>
          <w:cantSplit/>
          <w:trHeight w:val="660"/>
        </w:trPr>
        <w:tc>
          <w:tcPr>
            <w:tcW w:w="7756" w:type="dxa"/>
            <w:gridSpan w:val="5"/>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Număr personal didactic calificat:</w:t>
            </w:r>
          </w:p>
        </w:tc>
        <w:tc>
          <w:tcPr>
            <w:tcW w:w="1892" w:type="dxa"/>
          </w:tcPr>
          <w:p w:rsidR="007C15FE" w:rsidRPr="007C15FE" w:rsidRDefault="007C15FE" w:rsidP="007C15FE">
            <w:pPr>
              <w:keepNext/>
              <w:spacing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Personal didactic</w:t>
            </w:r>
          </w:p>
        </w:tc>
      </w:tr>
      <w:tr w:rsidR="007C15FE" w:rsidRPr="007C15FE" w:rsidTr="006E7A98">
        <w:trPr>
          <w:trHeight w:val="422"/>
        </w:trPr>
        <w:tc>
          <w:tcPr>
            <w:tcW w:w="1471" w:type="dxa"/>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cu doctorat</w:t>
            </w:r>
          </w:p>
        </w:tc>
        <w:tc>
          <w:tcPr>
            <w:tcW w:w="1502" w:type="dxa"/>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gradul I</w:t>
            </w:r>
          </w:p>
        </w:tc>
        <w:tc>
          <w:tcPr>
            <w:tcW w:w="1502" w:type="dxa"/>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gradul II</w:t>
            </w:r>
          </w:p>
        </w:tc>
        <w:tc>
          <w:tcPr>
            <w:tcW w:w="1503" w:type="dxa"/>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cu definitivat</w:t>
            </w:r>
          </w:p>
        </w:tc>
        <w:tc>
          <w:tcPr>
            <w:tcW w:w="1777" w:type="dxa"/>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fără definitivat</w:t>
            </w:r>
          </w:p>
        </w:tc>
        <w:tc>
          <w:tcPr>
            <w:tcW w:w="1892" w:type="dxa"/>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necalificat</w:t>
            </w:r>
          </w:p>
        </w:tc>
      </w:tr>
      <w:tr w:rsidR="007C15FE" w:rsidRPr="007C15FE" w:rsidTr="006E7A98">
        <w:trPr>
          <w:trHeight w:val="365"/>
        </w:trPr>
        <w:tc>
          <w:tcPr>
            <w:tcW w:w="1471" w:type="dxa"/>
            <w:shd w:val="clear" w:color="auto" w:fill="auto"/>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Cs/>
                <w:iCs/>
                <w:sz w:val="24"/>
                <w:szCs w:val="24"/>
                <w:lang w:val="ro-RO"/>
              </w:rPr>
            </w:pPr>
            <w:r w:rsidRPr="007C15FE">
              <w:rPr>
                <w:rFonts w:ascii="Times New Roman" w:eastAsia="Times New Roman" w:hAnsi="Times New Roman" w:cs="Times New Roman"/>
                <w:bCs/>
                <w:iCs/>
                <w:sz w:val="24"/>
                <w:szCs w:val="24"/>
                <w:lang w:val="ro-RO"/>
              </w:rPr>
              <w:t>7</w:t>
            </w:r>
          </w:p>
        </w:tc>
        <w:tc>
          <w:tcPr>
            <w:tcW w:w="1502" w:type="dxa"/>
            <w:shd w:val="clear" w:color="auto" w:fill="auto"/>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Cs/>
                <w:iCs/>
                <w:sz w:val="24"/>
                <w:szCs w:val="24"/>
                <w:lang w:val="ro-RO"/>
              </w:rPr>
            </w:pPr>
            <w:r w:rsidRPr="007C15FE">
              <w:rPr>
                <w:rFonts w:ascii="Times New Roman" w:eastAsia="Times New Roman" w:hAnsi="Times New Roman" w:cs="Times New Roman"/>
                <w:bCs/>
                <w:iCs/>
                <w:sz w:val="24"/>
                <w:szCs w:val="24"/>
                <w:lang w:val="ro-RO"/>
              </w:rPr>
              <w:t>57</w:t>
            </w:r>
          </w:p>
        </w:tc>
        <w:tc>
          <w:tcPr>
            <w:tcW w:w="1502" w:type="dxa"/>
            <w:shd w:val="clear" w:color="auto" w:fill="auto"/>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Cs/>
                <w:iCs/>
                <w:sz w:val="24"/>
                <w:szCs w:val="24"/>
                <w:lang w:val="ro-RO"/>
              </w:rPr>
            </w:pPr>
            <w:r w:rsidRPr="007C15FE">
              <w:rPr>
                <w:rFonts w:ascii="Times New Roman" w:eastAsia="Times New Roman" w:hAnsi="Times New Roman" w:cs="Times New Roman"/>
                <w:bCs/>
                <w:iCs/>
                <w:sz w:val="24"/>
                <w:szCs w:val="24"/>
                <w:lang w:val="ro-RO"/>
              </w:rPr>
              <w:t>24</w:t>
            </w:r>
          </w:p>
        </w:tc>
        <w:tc>
          <w:tcPr>
            <w:tcW w:w="1503" w:type="dxa"/>
            <w:shd w:val="clear" w:color="auto" w:fill="auto"/>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Cs/>
                <w:iCs/>
                <w:sz w:val="24"/>
                <w:szCs w:val="24"/>
                <w:lang w:val="ro-RO"/>
              </w:rPr>
            </w:pPr>
            <w:r w:rsidRPr="007C15FE">
              <w:rPr>
                <w:rFonts w:ascii="Times New Roman" w:eastAsia="Times New Roman" w:hAnsi="Times New Roman" w:cs="Times New Roman"/>
                <w:bCs/>
                <w:iCs/>
                <w:sz w:val="24"/>
                <w:szCs w:val="24"/>
                <w:lang w:val="ro-RO"/>
              </w:rPr>
              <w:t>19</w:t>
            </w:r>
          </w:p>
        </w:tc>
        <w:tc>
          <w:tcPr>
            <w:tcW w:w="1777" w:type="dxa"/>
            <w:shd w:val="clear" w:color="auto" w:fill="auto"/>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Cs/>
                <w:iCs/>
                <w:sz w:val="24"/>
                <w:szCs w:val="24"/>
                <w:lang w:val="ro-RO"/>
              </w:rPr>
            </w:pPr>
            <w:r w:rsidRPr="007C15FE">
              <w:rPr>
                <w:rFonts w:ascii="Times New Roman" w:eastAsia="Times New Roman" w:hAnsi="Times New Roman" w:cs="Times New Roman"/>
                <w:bCs/>
                <w:iCs/>
                <w:sz w:val="24"/>
                <w:szCs w:val="24"/>
                <w:lang w:val="ro-RO"/>
              </w:rPr>
              <w:t>4</w:t>
            </w:r>
          </w:p>
        </w:tc>
        <w:tc>
          <w:tcPr>
            <w:tcW w:w="1892" w:type="dxa"/>
            <w:shd w:val="clear" w:color="auto" w:fill="auto"/>
          </w:tcPr>
          <w:p w:rsidR="007C15FE" w:rsidRPr="007C15FE" w:rsidRDefault="007C15FE" w:rsidP="007C15FE">
            <w:pPr>
              <w:keepNext/>
              <w:spacing w:before="240" w:after="60" w:line="240" w:lineRule="auto"/>
              <w:jc w:val="center"/>
              <w:outlineLvl w:val="1"/>
              <w:rPr>
                <w:rFonts w:ascii="Times New Roman" w:eastAsia="Times New Roman" w:hAnsi="Times New Roman" w:cs="Times New Roman"/>
                <w:b/>
                <w:bCs/>
                <w:iCs/>
                <w:sz w:val="24"/>
                <w:szCs w:val="24"/>
                <w:lang w:val="ro-RO"/>
              </w:rPr>
            </w:pPr>
            <w:r w:rsidRPr="007C15FE">
              <w:rPr>
                <w:rFonts w:ascii="Times New Roman" w:eastAsia="Times New Roman" w:hAnsi="Times New Roman" w:cs="Times New Roman"/>
                <w:b/>
                <w:bCs/>
                <w:iCs/>
                <w:sz w:val="24"/>
                <w:szCs w:val="24"/>
                <w:lang w:val="ro-RO"/>
              </w:rPr>
              <w:t>8</w:t>
            </w:r>
          </w:p>
        </w:tc>
      </w:tr>
    </w:tbl>
    <w:p w:rsidR="003236D7" w:rsidRDefault="003236D7" w:rsidP="004A4693">
      <w:pPr>
        <w:spacing w:after="0" w:line="240" w:lineRule="auto"/>
        <w:ind w:firstLine="720"/>
        <w:jc w:val="both"/>
        <w:rPr>
          <w:rFonts w:ascii="Times New Roman" w:eastAsia="SimSun" w:hAnsi="Times New Roman" w:cs="Times New Roman"/>
          <w:b/>
          <w:bCs/>
          <w:color w:val="00B050"/>
          <w:sz w:val="24"/>
          <w:szCs w:val="24"/>
          <w:lang w:val="it-IT"/>
        </w:rPr>
      </w:pPr>
    </w:p>
    <w:p w:rsidR="003236D7" w:rsidRPr="004A4693" w:rsidRDefault="003236D7" w:rsidP="004A4693">
      <w:pPr>
        <w:spacing w:after="0" w:line="240" w:lineRule="auto"/>
        <w:ind w:firstLine="720"/>
        <w:jc w:val="both"/>
        <w:rPr>
          <w:rFonts w:ascii="Times New Roman" w:eastAsia="SimSun" w:hAnsi="Times New Roman" w:cs="Times New Roman"/>
          <w:bCs/>
          <w:sz w:val="24"/>
          <w:szCs w:val="24"/>
          <w:lang w:val="ro-RO"/>
        </w:rPr>
      </w:pPr>
    </w:p>
    <w:p w:rsidR="004A4693" w:rsidRPr="004A4693" w:rsidRDefault="003A24B8" w:rsidP="004A4693">
      <w:pPr>
        <w:spacing w:after="0" w:line="240" w:lineRule="auto"/>
        <w:ind w:firstLine="720"/>
        <w:jc w:val="both"/>
        <w:rPr>
          <w:rFonts w:ascii="Times New Roman" w:eastAsia="SimSun" w:hAnsi="Times New Roman" w:cs="Times New Roman"/>
          <w:b/>
          <w:bCs/>
          <w:sz w:val="24"/>
          <w:szCs w:val="24"/>
          <w:lang w:val="it-IT"/>
        </w:rPr>
      </w:pPr>
      <w:r w:rsidRPr="003A24B8">
        <w:rPr>
          <w:rFonts w:ascii="Times New Roman" w:eastAsia="SimSun" w:hAnsi="Times New Roman" w:cs="Times New Roman"/>
          <w:bCs/>
          <w:sz w:val="24"/>
          <w:szCs w:val="24"/>
          <w:lang w:val="it-IT"/>
        </w:rPr>
        <w:t>Stăpânirea competențelor-cheie</w:t>
      </w:r>
      <w:r>
        <w:rPr>
          <w:rFonts w:ascii="Times New Roman" w:eastAsia="SimSun" w:hAnsi="Times New Roman" w:cs="Times New Roman"/>
          <w:bCs/>
          <w:sz w:val="24"/>
          <w:szCs w:val="24"/>
          <w:lang w:val="it-IT"/>
        </w:rPr>
        <w:t xml:space="preserve"> de către elevi</w:t>
      </w:r>
      <w:r w:rsidRPr="003A24B8">
        <w:rPr>
          <w:rFonts w:ascii="Times New Roman" w:eastAsia="SimSun" w:hAnsi="Times New Roman" w:cs="Times New Roman"/>
          <w:bCs/>
          <w:sz w:val="24"/>
          <w:szCs w:val="24"/>
          <w:lang w:val="it-IT"/>
        </w:rPr>
        <w:t>, inclusiv a aptitudinilor de bază și a competențelor digitale, este esențială</w:t>
      </w:r>
      <w:r>
        <w:rPr>
          <w:rFonts w:ascii="Times New Roman" w:eastAsia="SimSun" w:hAnsi="Times New Roman" w:cs="Times New Roman"/>
          <w:bCs/>
          <w:sz w:val="24"/>
          <w:szCs w:val="24"/>
          <w:lang w:val="it-IT"/>
        </w:rPr>
        <w:t xml:space="preserve"> pentru obiectivele demersului instructiv educativ. De aceea, toate cadrele didactice parcurg cursuri de d</w:t>
      </w:r>
      <w:r w:rsidR="004A4693" w:rsidRPr="004A4693">
        <w:rPr>
          <w:rFonts w:ascii="Times New Roman" w:eastAsia="SimSun" w:hAnsi="Times New Roman" w:cs="Times New Roman"/>
          <w:bCs/>
          <w:sz w:val="24"/>
          <w:szCs w:val="24"/>
          <w:lang w:val="it-IT"/>
        </w:rPr>
        <w:t>ezvoltarea personală</w:t>
      </w:r>
      <w:r>
        <w:rPr>
          <w:rFonts w:ascii="Times New Roman" w:eastAsia="SimSun" w:hAnsi="Times New Roman" w:cs="Times New Roman"/>
          <w:bCs/>
          <w:sz w:val="24"/>
          <w:szCs w:val="24"/>
          <w:lang w:val="it-IT"/>
        </w:rPr>
        <w:t>, perfecționare</w:t>
      </w:r>
      <w:r w:rsidR="004A4693" w:rsidRPr="004A4693">
        <w:rPr>
          <w:rFonts w:ascii="Times New Roman" w:eastAsia="SimSun" w:hAnsi="Times New Roman" w:cs="Times New Roman"/>
          <w:bCs/>
          <w:sz w:val="24"/>
          <w:szCs w:val="24"/>
          <w:lang w:val="it-IT"/>
        </w:rPr>
        <w:t xml:space="preserve"> și formare continuă</w:t>
      </w:r>
      <w:r>
        <w:rPr>
          <w:rFonts w:ascii="Times New Roman" w:eastAsia="SimSun" w:hAnsi="Times New Roman" w:cs="Times New Roman"/>
          <w:bCs/>
          <w:sz w:val="24"/>
          <w:szCs w:val="24"/>
          <w:lang w:val="it-IT"/>
        </w:rPr>
        <w:t xml:space="preserve">. Situația </w:t>
      </w:r>
      <w:r w:rsidR="004A4693" w:rsidRPr="004A4693">
        <w:rPr>
          <w:rFonts w:ascii="Times New Roman" w:eastAsia="SimSun" w:hAnsi="Times New Roman" w:cs="Times New Roman"/>
          <w:bCs/>
          <w:sz w:val="24"/>
          <w:szCs w:val="24"/>
          <w:lang w:val="it-IT"/>
        </w:rPr>
        <w:t xml:space="preserve">este detaliată în </w:t>
      </w:r>
      <w:r w:rsidR="004A4693" w:rsidRPr="004A4693">
        <w:rPr>
          <w:rFonts w:ascii="Times New Roman" w:eastAsia="SimSun" w:hAnsi="Times New Roman" w:cs="Times New Roman"/>
          <w:b/>
          <w:bCs/>
          <w:color w:val="00B050"/>
          <w:sz w:val="24"/>
          <w:szCs w:val="24"/>
          <w:lang w:val="it-IT"/>
        </w:rPr>
        <w:t>ANEXA 10 – perfecționare cadre didactice).</w:t>
      </w: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91" w:name="_Toc370985495"/>
      <w:bookmarkStart w:id="92" w:name="_Toc436316864"/>
      <w:bookmarkEnd w:id="91"/>
      <w:r w:rsidRPr="004A4693">
        <w:rPr>
          <w:rFonts w:ascii="Times New Roman" w:eastAsia="SimSun" w:hAnsi="Times New Roman" w:cs="Times New Roman"/>
          <w:b/>
          <w:color w:val="C00000"/>
          <w:sz w:val="28"/>
          <w:szCs w:val="28"/>
          <w:u w:val="single"/>
          <w:lang w:val="ro-RO"/>
        </w:rPr>
        <w:lastRenderedPageBreak/>
        <w:t>2.2.7. Parteneriate și colaborări</w:t>
      </w:r>
      <w:bookmarkEnd w:id="92"/>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Acţiuni derulate la nivelul şcolii pentru:</w:t>
      </w:r>
    </w:p>
    <w:p w:rsidR="004A4693" w:rsidRPr="004A4693" w:rsidRDefault="004A4693" w:rsidP="004A4693">
      <w:pPr>
        <w:spacing w:after="0" w:line="240" w:lineRule="auto"/>
        <w:ind w:left="90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 xml:space="preserve">Elaborarea și derularea de parteneriate și colaborări cu părinţii </w:t>
      </w:r>
    </w:p>
    <w:p w:rsidR="00AA0194" w:rsidRDefault="004A4693" w:rsidP="00AA0194">
      <w:pPr>
        <w:numPr>
          <w:ilvl w:val="0"/>
          <w:numId w:val="2"/>
        </w:numPr>
        <w:suppressAutoHyphens/>
        <w:spacing w:after="0" w:line="240" w:lineRule="auto"/>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organizarea lectoratelor cu părinţii;</w:t>
      </w:r>
    </w:p>
    <w:p w:rsidR="004A4693" w:rsidRPr="00AA0194" w:rsidRDefault="004A4693" w:rsidP="00AA0194">
      <w:pPr>
        <w:numPr>
          <w:ilvl w:val="0"/>
          <w:numId w:val="2"/>
        </w:numPr>
        <w:suppressAutoHyphens/>
        <w:spacing w:after="0" w:line="240" w:lineRule="auto"/>
        <w:jc w:val="both"/>
        <w:rPr>
          <w:rFonts w:ascii="Times New Roman" w:eastAsia="SimSun" w:hAnsi="Times New Roman" w:cs="Times New Roman"/>
          <w:bCs/>
          <w:sz w:val="24"/>
          <w:szCs w:val="24"/>
          <w:lang w:val="ro-RO"/>
        </w:rPr>
      </w:pPr>
      <w:r w:rsidRPr="00AA0194">
        <w:rPr>
          <w:rFonts w:ascii="Times New Roman" w:eastAsia="SimSun" w:hAnsi="Times New Roman" w:cs="Times New Roman"/>
          <w:bCs/>
          <w:sz w:val="24"/>
          <w:szCs w:val="24"/>
          <w:lang w:val="it-IT"/>
        </w:rPr>
        <w:t xml:space="preserve">elaborarea de strategii de atragere a părinţilor în activităţile de igienizare a sălilor de clasă, de îmbunătăţire a bazei tehnico-materiale a şcolii, de reducere a absenteismului, a abandonului şcolar și creştere a performanţei şcolare – parteneriate cu părinţii şi constituirea Comitetului de părinţi </w:t>
      </w:r>
      <w:r w:rsidR="00AA0194" w:rsidRPr="00AA0194">
        <w:rPr>
          <w:rFonts w:ascii="Times New Roman" w:eastAsia="SimSun" w:hAnsi="Times New Roman" w:cs="Times New Roman"/>
          <w:bCs/>
          <w:sz w:val="24"/>
          <w:szCs w:val="24"/>
          <w:lang w:val="it-IT"/>
        </w:rPr>
        <w:t>(</w:t>
      </w:r>
      <w:r w:rsidR="00AA0194" w:rsidRPr="00AA0194">
        <w:rPr>
          <w:rFonts w:ascii="Times New Roman" w:eastAsia="SimSun" w:hAnsi="Times New Roman" w:cs="Times New Roman"/>
          <w:b/>
          <w:bCs/>
          <w:color w:val="00B050"/>
          <w:sz w:val="24"/>
          <w:szCs w:val="24"/>
          <w:lang w:val="it-IT"/>
        </w:rPr>
        <w:t>ANEXA 19- Activități de orientare și consiliere</w:t>
      </w:r>
      <w:r w:rsidR="00AA0194" w:rsidRPr="00AA0194">
        <w:rPr>
          <w:rFonts w:ascii="Times New Roman" w:eastAsia="SimSun" w:hAnsi="Times New Roman" w:cs="Times New Roman"/>
          <w:bCs/>
          <w:sz w:val="24"/>
          <w:szCs w:val="24"/>
          <w:lang w:val="it-IT"/>
        </w:rPr>
        <w:t>);</w:t>
      </w:r>
    </w:p>
    <w:p w:rsidR="004A4693" w:rsidRPr="004A4693" w:rsidRDefault="004A4693" w:rsidP="004A4693">
      <w:pPr>
        <w:spacing w:after="0" w:line="240" w:lineRule="auto"/>
        <w:ind w:left="90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Elaborarea şi derularea de parteneriate şi colaborări cu comunitatea locală</w:t>
      </w:r>
    </w:p>
    <w:p w:rsidR="004A4693" w:rsidRPr="004A4693" w:rsidRDefault="004A4693" w:rsidP="004A4693">
      <w:pPr>
        <w:numPr>
          <w:ilvl w:val="1"/>
          <w:numId w:val="4"/>
        </w:numPr>
        <w:tabs>
          <w:tab w:val="left" w:pos="720"/>
          <w:tab w:val="left" w:pos="900"/>
        </w:tabs>
        <w:suppressAutoHyphens/>
        <w:spacing w:after="0" w:line="240" w:lineRule="auto"/>
        <w:ind w:left="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 xml:space="preserve">derularea de proiecte educative, dezvoltarea bazei didactico-materiale a şcolii, acordarea de burse guvernamentale, sociale, medicale, excelenţă etc. </w:t>
      </w:r>
    </w:p>
    <w:p w:rsidR="004A4693" w:rsidRPr="004A4693" w:rsidRDefault="004A4693" w:rsidP="004A4693">
      <w:pPr>
        <w:spacing w:after="0" w:line="240" w:lineRule="auto"/>
        <w:ind w:firstLine="90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Elaborarea și derularea de parteneriate și colaborări cu agenţii economici</w:t>
      </w:r>
    </w:p>
    <w:p w:rsidR="004A4693" w:rsidRPr="004A4693" w:rsidRDefault="004A4693" w:rsidP="004A4693">
      <w:pPr>
        <w:spacing w:after="0" w:line="240" w:lineRule="auto"/>
        <w:ind w:firstLine="90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Între Colegiul „N. V</w:t>
      </w:r>
      <w:r w:rsidR="002977E0">
        <w:rPr>
          <w:rFonts w:ascii="Times New Roman" w:eastAsia="SimSun" w:hAnsi="Times New Roman" w:cs="Times New Roman"/>
          <w:bCs/>
          <w:sz w:val="24"/>
          <w:szCs w:val="24"/>
          <w:lang w:val="it-IT"/>
        </w:rPr>
        <w:t>.</w:t>
      </w:r>
      <w:r w:rsidRPr="004A4693">
        <w:rPr>
          <w:rFonts w:ascii="Times New Roman" w:eastAsia="SimSun" w:hAnsi="Times New Roman" w:cs="Times New Roman"/>
          <w:bCs/>
          <w:sz w:val="24"/>
          <w:szCs w:val="24"/>
          <w:lang w:val="it-IT"/>
        </w:rPr>
        <w:t xml:space="preserve"> Karpen” şi agenţii economici există o permanentă colaborare care se materializează în mai multe direcţii:</w:t>
      </w:r>
    </w:p>
    <w:p w:rsidR="004A4693" w:rsidRPr="004A4693" w:rsidRDefault="004A4693" w:rsidP="004A4693">
      <w:pPr>
        <w:numPr>
          <w:ilvl w:val="0"/>
          <w:numId w:val="5"/>
        </w:numPr>
        <w:tabs>
          <w:tab w:val="left" w:pos="720"/>
        </w:tabs>
        <w:suppressAutoHyphens/>
        <w:spacing w:after="0" w:line="240" w:lineRule="auto"/>
        <w:ind w:left="900"/>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ro-RO"/>
        </w:rPr>
        <w:t>desfăşurarea pregătirii de speci</w:t>
      </w:r>
      <w:r w:rsidR="003A24B8">
        <w:rPr>
          <w:rFonts w:ascii="Times New Roman" w:eastAsia="SimSun" w:hAnsi="Times New Roman" w:cs="Times New Roman"/>
          <w:bCs/>
          <w:sz w:val="24"/>
          <w:szCs w:val="24"/>
          <w:lang w:val="ro-RO"/>
        </w:rPr>
        <w:t>a</w:t>
      </w:r>
      <w:r w:rsidRPr="004A4693">
        <w:rPr>
          <w:rFonts w:ascii="Times New Roman" w:eastAsia="SimSun" w:hAnsi="Times New Roman" w:cs="Times New Roman"/>
          <w:bCs/>
          <w:sz w:val="24"/>
          <w:szCs w:val="24"/>
          <w:lang w:val="ro-RO"/>
        </w:rPr>
        <w:t xml:space="preserve">litate; </w:t>
      </w:r>
    </w:p>
    <w:p w:rsidR="004A4693" w:rsidRPr="004A4693" w:rsidRDefault="004A4693" w:rsidP="004A4693">
      <w:pPr>
        <w:numPr>
          <w:ilvl w:val="0"/>
          <w:numId w:val="5"/>
        </w:numPr>
        <w:tabs>
          <w:tab w:val="left" w:pos="720"/>
        </w:tabs>
        <w:suppressAutoHyphens/>
        <w:spacing w:after="0" w:line="240" w:lineRule="auto"/>
        <w:ind w:left="90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consultanţă de specialitate în vederea întreţinerii echipamentelor;</w:t>
      </w:r>
    </w:p>
    <w:p w:rsidR="004A4693" w:rsidRPr="004A4693" w:rsidRDefault="004A4693" w:rsidP="004A4693">
      <w:pPr>
        <w:numPr>
          <w:ilvl w:val="0"/>
          <w:numId w:val="5"/>
        </w:numPr>
        <w:tabs>
          <w:tab w:val="left" w:pos="720"/>
        </w:tabs>
        <w:suppressAutoHyphens/>
        <w:spacing w:after="0" w:line="240" w:lineRule="auto"/>
        <w:ind w:left="90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elaborarea de curriculum în dezvoltare locală (CDL)</w:t>
      </w:r>
    </w:p>
    <w:p w:rsidR="004A4693" w:rsidRPr="00C67699" w:rsidRDefault="004A4693" w:rsidP="00C67699">
      <w:pPr>
        <w:spacing w:after="0" w:line="240" w:lineRule="auto"/>
        <w:ind w:firstLine="720"/>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Unitatea şcolară a încheiat convenţii de colaborare cu numeroşi agenţi economici, care îşi aduc contribuţia nu numai la pregătirea practică a elevilor, dar intervin şi în cadrul curriculei pentru a asigura o pregătire de specialitate conform nevoilor pieţei</w:t>
      </w:r>
      <w:r w:rsidR="00C67699">
        <w:rPr>
          <w:rFonts w:ascii="Times New Roman" w:eastAsia="SimSun" w:hAnsi="Times New Roman" w:cs="Times New Roman"/>
          <w:bCs/>
          <w:sz w:val="24"/>
          <w:szCs w:val="24"/>
          <w:lang w:val="it-IT"/>
        </w:rPr>
        <w:t xml:space="preserve"> muncii.</w:t>
      </w:r>
      <w:r w:rsidRPr="004A4693">
        <w:rPr>
          <w:rFonts w:ascii="Times New Roman" w:eastAsia="SimSun" w:hAnsi="Times New Roman" w:cs="Times New Roman"/>
          <w:b/>
          <w:bCs/>
          <w:color w:val="FA8D3D"/>
          <w:sz w:val="24"/>
          <w:szCs w:val="24"/>
          <w:lang w:val="it-IT"/>
        </w:rPr>
        <w:t xml:space="preserve"> </w:t>
      </w:r>
      <w:r w:rsidRPr="004A4693">
        <w:rPr>
          <w:rFonts w:ascii="Times New Roman" w:eastAsia="SimSun" w:hAnsi="Times New Roman" w:cs="Times New Roman"/>
          <w:bCs/>
          <w:sz w:val="24"/>
          <w:szCs w:val="24"/>
          <w:lang w:val="it-IT"/>
        </w:rPr>
        <w:t>(</w:t>
      </w:r>
      <w:r w:rsidRPr="004A4693">
        <w:rPr>
          <w:rFonts w:ascii="Times New Roman" w:eastAsia="SimSun" w:hAnsi="Times New Roman" w:cs="Times New Roman"/>
          <w:b/>
          <w:bCs/>
          <w:color w:val="00B050"/>
          <w:sz w:val="24"/>
          <w:szCs w:val="24"/>
          <w:lang w:val="it-IT"/>
        </w:rPr>
        <w:t>ANEXA 4 - Parteneri locali 20</w:t>
      </w:r>
      <w:r w:rsidR="004F3E0A">
        <w:rPr>
          <w:rFonts w:ascii="Times New Roman" w:eastAsia="SimSun" w:hAnsi="Times New Roman" w:cs="Times New Roman"/>
          <w:b/>
          <w:bCs/>
          <w:color w:val="00B050"/>
          <w:sz w:val="24"/>
          <w:szCs w:val="24"/>
          <w:lang w:val="it-IT"/>
        </w:rPr>
        <w:t>2</w:t>
      </w:r>
      <w:r w:rsidR="00ED5627">
        <w:rPr>
          <w:rFonts w:ascii="Times New Roman" w:eastAsia="SimSun" w:hAnsi="Times New Roman" w:cs="Times New Roman"/>
          <w:b/>
          <w:bCs/>
          <w:color w:val="00B050"/>
          <w:sz w:val="24"/>
          <w:szCs w:val="24"/>
          <w:lang w:val="it-IT"/>
        </w:rPr>
        <w:t>2</w:t>
      </w:r>
      <w:r w:rsidRPr="004A4693">
        <w:rPr>
          <w:rFonts w:ascii="Times New Roman" w:eastAsia="SimSun" w:hAnsi="Times New Roman" w:cs="Times New Roman"/>
          <w:bCs/>
          <w:sz w:val="24"/>
          <w:szCs w:val="24"/>
          <w:lang w:val="it-IT"/>
        </w:rPr>
        <w:t>).</w:t>
      </w:r>
      <w:r w:rsidR="00C67699">
        <w:rPr>
          <w:rFonts w:ascii="Times New Roman" w:eastAsia="SimSun" w:hAnsi="Times New Roman" w:cs="Times New Roman"/>
          <w:bCs/>
          <w:sz w:val="24"/>
          <w:szCs w:val="24"/>
          <w:lang w:val="it-IT"/>
        </w:rPr>
        <w:t xml:space="preserve"> Un obiectiv important pentru anul școlar 202</w:t>
      </w:r>
      <w:r w:rsidR="00ED5627">
        <w:rPr>
          <w:rFonts w:ascii="Times New Roman" w:eastAsia="SimSun" w:hAnsi="Times New Roman" w:cs="Times New Roman"/>
          <w:bCs/>
          <w:sz w:val="24"/>
          <w:szCs w:val="24"/>
          <w:lang w:val="it-IT"/>
        </w:rPr>
        <w:t>2</w:t>
      </w:r>
      <w:r w:rsidR="00C67699">
        <w:rPr>
          <w:rFonts w:ascii="Times New Roman" w:eastAsia="SimSun" w:hAnsi="Times New Roman" w:cs="Times New Roman"/>
          <w:bCs/>
          <w:sz w:val="24"/>
          <w:szCs w:val="24"/>
          <w:lang w:val="it-IT"/>
        </w:rPr>
        <w:t xml:space="preserve">-2023 este derularea proiectului ”Parteneriate active pentru o carieră de succes”, </w:t>
      </w:r>
      <w:r w:rsidR="00C67699" w:rsidRPr="00C67699">
        <w:rPr>
          <w:rFonts w:ascii="Times New Roman" w:eastAsia="SimSun" w:hAnsi="Times New Roman" w:cs="Times New Roman"/>
          <w:bCs/>
          <w:sz w:val="24"/>
          <w:szCs w:val="24"/>
          <w:lang w:val="it-IT"/>
        </w:rPr>
        <w:t>2021-EY-PCVET-0022</w:t>
      </w:r>
      <w:r w:rsidR="00C67699">
        <w:rPr>
          <w:rFonts w:ascii="Times New Roman" w:eastAsia="SimSun" w:hAnsi="Times New Roman" w:cs="Times New Roman"/>
          <w:bCs/>
          <w:sz w:val="24"/>
          <w:szCs w:val="24"/>
          <w:lang w:val="it-IT"/>
        </w:rPr>
        <w:t xml:space="preserve">, finanțat prin </w:t>
      </w:r>
      <w:r w:rsidR="00C67699" w:rsidRPr="00C67699">
        <w:rPr>
          <w:rFonts w:ascii="Times New Roman" w:eastAsia="SimSun" w:hAnsi="Times New Roman" w:cs="Times New Roman"/>
          <w:bCs/>
          <w:sz w:val="24"/>
          <w:szCs w:val="24"/>
          <w:lang w:val="it-IT"/>
        </w:rPr>
        <w:t>Programul de Educație, Burse, Ucenicie și Antreprenoriatul Tinerilor în România finanțat prin Granturile SEE - Mecanismul Financiar 2014-2021 Schema de Granturi pentru Licee</w:t>
      </w:r>
      <w:r w:rsidR="00C67699">
        <w:rPr>
          <w:rFonts w:ascii="Times New Roman" w:eastAsia="SimSun" w:hAnsi="Times New Roman" w:cs="Times New Roman"/>
          <w:bCs/>
          <w:sz w:val="24"/>
          <w:szCs w:val="24"/>
          <w:lang w:val="it-IT"/>
        </w:rPr>
        <w:t>, în parteneriat cu Agenții economici și o școală VET din Portugalia, proiect care vizeză transferul de bune practici europene în scopul îmbunătățirii stagiilor de pregătire practică a elevilor.</w:t>
      </w:r>
    </w:p>
    <w:p w:rsidR="004A4693" w:rsidRPr="004A4693" w:rsidRDefault="004A4693" w:rsidP="004A4693">
      <w:pPr>
        <w:spacing w:after="0" w:line="240" w:lineRule="auto"/>
        <w:ind w:firstLine="900"/>
        <w:jc w:val="both"/>
        <w:rPr>
          <w:rFonts w:ascii="Times New Roman" w:eastAsia="SimSun" w:hAnsi="Times New Roman" w:cs="Times New Roman"/>
          <w:bCs/>
          <w:i/>
          <w:iCs/>
          <w:color w:val="7030A0"/>
          <w:sz w:val="24"/>
          <w:szCs w:val="24"/>
          <w:lang w:val="it-IT"/>
        </w:rPr>
      </w:pPr>
      <w:r w:rsidRPr="004A4693">
        <w:rPr>
          <w:rFonts w:ascii="Times New Roman" w:eastAsia="SimSun" w:hAnsi="Times New Roman" w:cs="Times New Roman"/>
          <w:bCs/>
          <w:i/>
          <w:iCs/>
          <w:color w:val="7030A0"/>
          <w:sz w:val="24"/>
          <w:szCs w:val="24"/>
          <w:lang w:val="it-IT"/>
        </w:rPr>
        <w:t>Elaborarea și derularea de parteneriate și colaborări cu instituţii de învăţământ superior</w:t>
      </w:r>
    </w:p>
    <w:p w:rsidR="004A4693" w:rsidRPr="004A4693" w:rsidRDefault="004A4693" w:rsidP="004A4693">
      <w:pPr>
        <w:spacing w:after="0" w:line="240" w:lineRule="auto"/>
        <w:ind w:firstLine="720"/>
        <w:jc w:val="both"/>
        <w:rPr>
          <w:rFonts w:ascii="Times New Roman" w:eastAsia="SimSun" w:hAnsi="Times New Roman" w:cs="Times New Roman"/>
          <w:bCs/>
          <w:sz w:val="24"/>
          <w:szCs w:val="24"/>
          <w:lang w:val="ro-RO"/>
        </w:rPr>
      </w:pPr>
      <w:r w:rsidRPr="004A4693">
        <w:rPr>
          <w:rFonts w:ascii="Times New Roman" w:eastAsia="SimSun" w:hAnsi="Times New Roman" w:cs="Times New Roman"/>
          <w:bCs/>
          <w:sz w:val="24"/>
          <w:szCs w:val="24"/>
          <w:lang w:val="it-IT"/>
        </w:rPr>
        <w:t xml:space="preserve">Colegiul „N. V. Karpen” colaborează în diverse domenii cu Universitatea „Vasile Alecsandri” din Bacău.  </w:t>
      </w:r>
      <w:r w:rsidRPr="004A4693">
        <w:rPr>
          <w:rFonts w:ascii="Times New Roman" w:eastAsia="SimSun" w:hAnsi="Times New Roman" w:cs="Times New Roman"/>
          <w:bCs/>
          <w:sz w:val="24"/>
          <w:szCs w:val="24"/>
          <w:lang w:val="ro-RO"/>
        </w:rPr>
        <w:t xml:space="preserve">Direcţiile de colaborare stabilite prin protocol sunt următoarele: </w:t>
      </w:r>
    </w:p>
    <w:p w:rsidR="004A4693" w:rsidRPr="004A4693" w:rsidRDefault="004A4693" w:rsidP="005C4FE3">
      <w:pPr>
        <w:numPr>
          <w:ilvl w:val="0"/>
          <w:numId w:val="10"/>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Formarea continuă a personalului didactic și auxiliar;</w:t>
      </w:r>
    </w:p>
    <w:p w:rsidR="004A4693" w:rsidRPr="004A4693" w:rsidRDefault="004A4693" w:rsidP="005C4FE3">
      <w:pPr>
        <w:numPr>
          <w:ilvl w:val="0"/>
          <w:numId w:val="10"/>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Acordarea de asistenţă de specialitate de către cadrele universitare în orientarea școlară;</w:t>
      </w:r>
    </w:p>
    <w:p w:rsidR="004A4693" w:rsidRPr="004A4693" w:rsidRDefault="004A4693" w:rsidP="005C4FE3">
      <w:pPr>
        <w:numPr>
          <w:ilvl w:val="0"/>
          <w:numId w:val="10"/>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Acordarea de asistenţă de către cadrele universitare în vederea pregătirii elevilor pentru olimpiadele interdisciplinare și bacalaureat;</w:t>
      </w:r>
    </w:p>
    <w:p w:rsidR="004A4693" w:rsidRPr="004A4693" w:rsidRDefault="004A4693" w:rsidP="005C4FE3">
      <w:pPr>
        <w:numPr>
          <w:ilvl w:val="0"/>
          <w:numId w:val="10"/>
        </w:numPr>
        <w:suppressAutoHyphens/>
        <w:spacing w:after="0" w:line="240" w:lineRule="auto"/>
        <w:jc w:val="both"/>
        <w:rPr>
          <w:rFonts w:ascii="Times New Roman" w:eastAsia="SimSun" w:hAnsi="Times New Roman" w:cs="Times New Roman"/>
          <w:bCs/>
          <w:sz w:val="24"/>
          <w:szCs w:val="24"/>
          <w:lang w:val="it-IT"/>
        </w:rPr>
      </w:pPr>
      <w:r w:rsidRPr="004A4693">
        <w:rPr>
          <w:rFonts w:ascii="Times New Roman" w:eastAsia="SimSun" w:hAnsi="Times New Roman" w:cs="Times New Roman"/>
          <w:bCs/>
          <w:sz w:val="24"/>
          <w:szCs w:val="24"/>
          <w:lang w:val="it-IT"/>
        </w:rPr>
        <w:t>Organizarea de sesiuni de informare privind oferta educaţională a facultăţilor de profil.</w:t>
      </w:r>
    </w:p>
    <w:p w:rsidR="004A4693" w:rsidRPr="004A4693" w:rsidRDefault="004A4693" w:rsidP="004A4693">
      <w:pPr>
        <w:jc w:val="both"/>
        <w:rPr>
          <w:rFonts w:ascii="Times New Roman" w:eastAsia="SimSun" w:hAnsi="Times New Roman" w:cs="Times New Roman"/>
          <w:sz w:val="24"/>
          <w:szCs w:val="24"/>
          <w:lang w:val="it-IT"/>
        </w:rPr>
      </w:pP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93" w:name="_Toc370985496"/>
      <w:bookmarkStart w:id="94" w:name="_Toc436316865"/>
      <w:bookmarkEnd w:id="93"/>
      <w:r w:rsidRPr="004A4693">
        <w:rPr>
          <w:rFonts w:ascii="Times New Roman" w:eastAsia="SimSun" w:hAnsi="Times New Roman" w:cs="Times New Roman"/>
          <w:b/>
          <w:color w:val="C00000"/>
          <w:sz w:val="28"/>
          <w:szCs w:val="28"/>
          <w:u w:val="single"/>
          <w:lang w:val="ro-RO"/>
        </w:rPr>
        <w:t>2.2.8. Managementul unității școlare</w:t>
      </w:r>
      <w:bookmarkEnd w:id="94"/>
    </w:p>
    <w:p w:rsidR="004A4693" w:rsidRPr="004A4693" w:rsidRDefault="004A4693" w:rsidP="004A4693">
      <w:pPr>
        <w:spacing w:after="0" w:line="240" w:lineRule="auto"/>
        <w:ind w:firstLine="720"/>
        <w:jc w:val="both"/>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 xml:space="preserve">Planul Managerial al </w:t>
      </w:r>
      <w:r w:rsidR="002977E0" w:rsidRPr="002977E0">
        <w:rPr>
          <w:rFonts w:ascii="Times New Roman" w:eastAsia="SimSun" w:hAnsi="Times New Roman" w:cs="Times New Roman"/>
          <w:sz w:val="24"/>
          <w:szCs w:val="24"/>
          <w:lang w:val="ro-RO"/>
        </w:rPr>
        <w:t>Colegiul</w:t>
      </w:r>
      <w:r w:rsidR="002977E0">
        <w:rPr>
          <w:rFonts w:ascii="Times New Roman" w:eastAsia="SimSun" w:hAnsi="Times New Roman" w:cs="Times New Roman"/>
          <w:sz w:val="24"/>
          <w:szCs w:val="24"/>
          <w:lang w:val="ro-RO"/>
        </w:rPr>
        <w:t>ui</w:t>
      </w:r>
      <w:r w:rsidR="002977E0" w:rsidRPr="002977E0">
        <w:rPr>
          <w:rFonts w:ascii="Times New Roman" w:eastAsia="SimSun" w:hAnsi="Times New Roman" w:cs="Times New Roman"/>
          <w:sz w:val="24"/>
          <w:szCs w:val="24"/>
          <w:lang w:val="ro-RO"/>
        </w:rPr>
        <w:t xml:space="preserve"> „N.V. Karpen”</w:t>
      </w:r>
      <w:r w:rsidR="00F2548D">
        <w:rPr>
          <w:rFonts w:ascii="Times New Roman" w:eastAsia="SimSun" w:hAnsi="Times New Roman" w:cs="Times New Roman"/>
          <w:sz w:val="24"/>
          <w:szCs w:val="24"/>
          <w:lang w:val="ro-RO"/>
        </w:rPr>
        <w:t xml:space="preserve"> Bacău pe</w:t>
      </w:r>
      <w:r w:rsidR="002977E0">
        <w:rPr>
          <w:rFonts w:ascii="Times New Roman" w:eastAsia="SimSun" w:hAnsi="Times New Roman" w:cs="Times New Roman"/>
          <w:sz w:val="24"/>
          <w:szCs w:val="24"/>
          <w:lang w:val="ro-RO"/>
        </w:rPr>
        <w:t>ntru anul şcolar 20</w:t>
      </w:r>
      <w:r w:rsidR="009D0DF4">
        <w:rPr>
          <w:rFonts w:ascii="Times New Roman" w:eastAsia="SimSun" w:hAnsi="Times New Roman" w:cs="Times New Roman"/>
          <w:sz w:val="24"/>
          <w:szCs w:val="24"/>
          <w:lang w:val="ro-RO"/>
        </w:rPr>
        <w:t>2</w:t>
      </w:r>
      <w:r w:rsidR="00ED5627">
        <w:rPr>
          <w:rFonts w:ascii="Times New Roman" w:eastAsia="SimSun" w:hAnsi="Times New Roman" w:cs="Times New Roman"/>
          <w:sz w:val="24"/>
          <w:szCs w:val="24"/>
          <w:lang w:val="ro-RO"/>
        </w:rPr>
        <w:t>2</w:t>
      </w:r>
      <w:r w:rsidR="002977E0">
        <w:rPr>
          <w:rFonts w:ascii="Times New Roman" w:eastAsia="SimSun" w:hAnsi="Times New Roman" w:cs="Times New Roman"/>
          <w:sz w:val="24"/>
          <w:szCs w:val="24"/>
          <w:lang w:val="ro-RO"/>
        </w:rPr>
        <w:t xml:space="preserve"> -202</w:t>
      </w:r>
      <w:r w:rsidR="00ED5627">
        <w:rPr>
          <w:rFonts w:ascii="Times New Roman" w:eastAsia="SimSun" w:hAnsi="Times New Roman" w:cs="Times New Roman"/>
          <w:sz w:val="24"/>
          <w:szCs w:val="24"/>
          <w:lang w:val="ro-RO"/>
        </w:rPr>
        <w:t>3</w:t>
      </w:r>
      <w:r w:rsidRPr="004A4693">
        <w:rPr>
          <w:rFonts w:ascii="Times New Roman" w:eastAsia="SimSun" w:hAnsi="Times New Roman" w:cs="Times New Roman"/>
          <w:sz w:val="24"/>
          <w:szCs w:val="24"/>
          <w:lang w:val="ro-RO"/>
        </w:rPr>
        <w:t xml:space="preserve"> a fost elaborat pentru asigurarea calităţii procesului instructiv </w:t>
      </w:r>
      <w:r w:rsidRPr="004A4693">
        <w:rPr>
          <w:rFonts w:ascii="Cambria Math" w:eastAsia="SimSun" w:hAnsi="Cambria Math" w:cs="Cambria Math"/>
          <w:sz w:val="24"/>
          <w:szCs w:val="24"/>
          <w:lang w:val="ro-RO"/>
        </w:rPr>
        <w:t>‐</w:t>
      </w:r>
      <w:r w:rsidRPr="004A4693">
        <w:rPr>
          <w:rFonts w:ascii="Times New Roman" w:eastAsia="SimSun" w:hAnsi="Times New Roman" w:cs="Times New Roman"/>
          <w:sz w:val="24"/>
          <w:szCs w:val="24"/>
          <w:lang w:val="ro-RO"/>
        </w:rPr>
        <w:t xml:space="preserve"> educativ şi se doreşte a fi în concordanţă cu noile cerinţe ale integrării învăţământului preuniversitar românesc în Spaţiul European al învăţământului. </w:t>
      </w:r>
    </w:p>
    <w:p w:rsidR="004A4693" w:rsidRPr="004A4693" w:rsidRDefault="004A4693" w:rsidP="004A4693">
      <w:pPr>
        <w:spacing w:after="0" w:line="240" w:lineRule="auto"/>
        <w:ind w:firstLine="720"/>
        <w:jc w:val="both"/>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Premisa fundamentală a fost aceea că învăţământul trebuie să joace un rol esențial în consacrarea unei economii globale, a unei societăţi globale a cunoaşterii şi a unei societăţi a învăţării pe tot parcursul vieţii. Construcţia unui învăţământ de calitate desfăşurat într</w:t>
      </w:r>
      <w:r w:rsidRPr="004A4693">
        <w:rPr>
          <w:rFonts w:ascii="Cambria Math" w:eastAsia="SimSun" w:hAnsi="Cambria Math" w:cs="Cambria Math"/>
          <w:sz w:val="24"/>
          <w:szCs w:val="24"/>
          <w:lang w:val="ro-RO"/>
        </w:rPr>
        <w:t>‐</w:t>
      </w:r>
      <w:r w:rsidRPr="004A4693">
        <w:rPr>
          <w:rFonts w:ascii="Times New Roman" w:eastAsia="SimSun" w:hAnsi="Times New Roman" w:cs="Times New Roman"/>
          <w:sz w:val="24"/>
          <w:szCs w:val="24"/>
          <w:lang w:val="ro-RO"/>
        </w:rPr>
        <w:t xml:space="preserve">o şcoală dotată cât mai aproape de nivelul european reprezintă prioritatea conducerii </w:t>
      </w:r>
      <w:r w:rsidR="002977E0" w:rsidRPr="004A4693">
        <w:rPr>
          <w:rFonts w:ascii="Times New Roman" w:eastAsia="SimSun" w:hAnsi="Times New Roman" w:cs="Times New Roman"/>
          <w:bCs/>
          <w:sz w:val="24"/>
          <w:szCs w:val="24"/>
          <w:lang w:val="it-IT"/>
        </w:rPr>
        <w:t>Colegiul</w:t>
      </w:r>
      <w:r w:rsidR="002977E0">
        <w:rPr>
          <w:rFonts w:ascii="Times New Roman" w:eastAsia="SimSun" w:hAnsi="Times New Roman" w:cs="Times New Roman"/>
          <w:bCs/>
          <w:sz w:val="24"/>
          <w:szCs w:val="24"/>
          <w:lang w:val="it-IT"/>
        </w:rPr>
        <w:t>ui</w:t>
      </w:r>
      <w:r w:rsidR="002977E0" w:rsidRPr="004A4693">
        <w:rPr>
          <w:rFonts w:ascii="Times New Roman" w:eastAsia="SimSun" w:hAnsi="Times New Roman" w:cs="Times New Roman"/>
          <w:bCs/>
          <w:sz w:val="24"/>
          <w:szCs w:val="24"/>
          <w:lang w:val="it-IT"/>
        </w:rPr>
        <w:t xml:space="preserve"> „N</w:t>
      </w:r>
      <w:r w:rsidR="002977E0">
        <w:rPr>
          <w:rFonts w:ascii="Times New Roman" w:eastAsia="SimSun" w:hAnsi="Times New Roman" w:cs="Times New Roman"/>
          <w:bCs/>
          <w:sz w:val="24"/>
          <w:szCs w:val="24"/>
          <w:lang w:val="it-IT"/>
        </w:rPr>
        <w:t xml:space="preserve">.V. </w:t>
      </w:r>
      <w:r w:rsidR="002977E0" w:rsidRPr="004A4693">
        <w:rPr>
          <w:rFonts w:ascii="Times New Roman" w:eastAsia="SimSun" w:hAnsi="Times New Roman" w:cs="Times New Roman"/>
          <w:bCs/>
          <w:sz w:val="24"/>
          <w:szCs w:val="24"/>
          <w:lang w:val="it-IT"/>
        </w:rPr>
        <w:t>Karpen”</w:t>
      </w:r>
      <w:r w:rsidRPr="004A4693">
        <w:rPr>
          <w:rFonts w:ascii="Times New Roman" w:eastAsia="SimSun" w:hAnsi="Times New Roman" w:cs="Times New Roman"/>
          <w:sz w:val="24"/>
          <w:szCs w:val="24"/>
          <w:lang w:val="ro-RO"/>
        </w:rPr>
        <w:t xml:space="preserve"> Bacău. Calitatea şi eficienţa </w:t>
      </w:r>
      <w:r w:rsidRPr="004A4693">
        <w:rPr>
          <w:rFonts w:ascii="Times New Roman" w:eastAsia="SimSun" w:hAnsi="Times New Roman" w:cs="Times New Roman"/>
          <w:sz w:val="24"/>
          <w:szCs w:val="24"/>
          <w:lang w:val="ro-RO"/>
        </w:rPr>
        <w:lastRenderedPageBreak/>
        <w:t xml:space="preserve">managementului unei unităţi şcolare îşi pun amprenta asupra întregii activităţi și asupra rezultatelor acestora. </w:t>
      </w:r>
    </w:p>
    <w:p w:rsidR="00C67699" w:rsidRDefault="00C67699" w:rsidP="004A4693">
      <w:pPr>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Colegiul ”N.V.</w:t>
      </w:r>
      <w:r w:rsidR="00090C77">
        <w:rPr>
          <w:rFonts w:ascii="Times New Roman" w:eastAsia="SimSun" w:hAnsi="Times New Roman" w:cs="Times New Roman"/>
          <w:sz w:val="24"/>
          <w:szCs w:val="24"/>
          <w:lang w:val="ro-RO"/>
        </w:rPr>
        <w:t xml:space="preserve"> </w:t>
      </w:r>
      <w:r w:rsidRPr="00C67699">
        <w:rPr>
          <w:rFonts w:ascii="Times New Roman" w:eastAsia="SimSun" w:hAnsi="Times New Roman" w:cs="Times New Roman"/>
          <w:sz w:val="24"/>
          <w:szCs w:val="24"/>
          <w:lang w:val="ro-RO"/>
        </w:rPr>
        <w:t>Karpen” Bacău are ca obiectiv fundamental creșterea calităţii procesului educaţional, prin pregătirea intelectuală și formarea comportamentului moral-civic a noilor generații, în conformitate cu valorile, aspirațiile și modelele europene actuale. Dorim să satisfacem nevoia fiecăruia de a fi competent în a deţine şi utiliza informaţia, deschis spre schimbare şi spre înţelegerea şi respectarea valorilor socio-culturale ale unei societăţi democratice.</w:t>
      </w:r>
    </w:p>
    <w:p w:rsidR="004A4693" w:rsidRPr="004A4693" w:rsidRDefault="004A4693" w:rsidP="004A4693">
      <w:pPr>
        <w:spacing w:after="0" w:line="240" w:lineRule="auto"/>
        <w:ind w:firstLine="720"/>
        <w:jc w:val="both"/>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 xml:space="preserve">La nivelul </w:t>
      </w:r>
      <w:r w:rsidR="002977E0" w:rsidRPr="002977E0">
        <w:rPr>
          <w:rFonts w:ascii="Times New Roman" w:eastAsia="SimSun" w:hAnsi="Times New Roman" w:cs="Times New Roman"/>
          <w:sz w:val="24"/>
          <w:szCs w:val="24"/>
          <w:lang w:val="ro-RO"/>
        </w:rPr>
        <w:t>Colegiul</w:t>
      </w:r>
      <w:r w:rsidR="002977E0">
        <w:rPr>
          <w:rFonts w:ascii="Times New Roman" w:eastAsia="SimSun" w:hAnsi="Times New Roman" w:cs="Times New Roman"/>
          <w:sz w:val="24"/>
          <w:szCs w:val="24"/>
          <w:lang w:val="ro-RO"/>
        </w:rPr>
        <w:t>ui</w:t>
      </w:r>
      <w:r w:rsidR="002977E0" w:rsidRPr="002977E0">
        <w:rPr>
          <w:rFonts w:ascii="Times New Roman" w:eastAsia="SimSun" w:hAnsi="Times New Roman" w:cs="Times New Roman"/>
          <w:sz w:val="24"/>
          <w:szCs w:val="24"/>
          <w:lang w:val="ro-RO"/>
        </w:rPr>
        <w:t xml:space="preserve"> „N.V. Karpen”</w:t>
      </w:r>
      <w:r w:rsidRPr="004A4693">
        <w:rPr>
          <w:rFonts w:ascii="Times New Roman" w:eastAsia="SimSun" w:hAnsi="Times New Roman" w:cs="Times New Roman"/>
          <w:sz w:val="24"/>
          <w:szCs w:val="24"/>
          <w:lang w:val="ro-RO"/>
        </w:rPr>
        <w:t xml:space="preserve"> Bacău se formulează următoarele scopuri strategice:</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Creşterea calităţii actului educaţional, monitorizarea progresului şcolar, asigurarea promovării examenelor finale, în vederea asigurării bunăstării educabililor</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Sistem de învăţământ compatibil cu normele U.E.</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Asigurarea condiţiilor optime de lucru</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Şanse egale la educaţie</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Eficientizarea activităţii comisiilor şi compartimentelor prin stabilirea planurilor operaționale specifice, implementarea si monitorizarea lor</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Implicarea activă a cadrelor didactice în activităţi diverse, şcolare şi extraşcolare şi stimularea, valorificarea aptitudinilor şi creativităţii elevilor pentru obţinerea de performanţe şcolare prin olimpiade, concursuri, manifestări ştiinţifice, artistice, proiecte de parteneriat şcolar</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Proiectarea activităţii  pe baza evaluării  obiective a calităţii educaţiei</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Realizarea unui climat socio‐profesional optim</w:t>
      </w:r>
    </w:p>
    <w:p w:rsidR="00C67699" w:rsidRP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Implicarea şcolii în acțiuni de cooperare, voluntariat, în viața comunităţii</w:t>
      </w:r>
    </w:p>
    <w:p w:rsidR="00C67699" w:rsidRDefault="00C67699" w:rsidP="00C67699">
      <w:pPr>
        <w:tabs>
          <w:tab w:val="left" w:pos="993"/>
        </w:tabs>
        <w:spacing w:after="0" w:line="240" w:lineRule="auto"/>
        <w:ind w:firstLine="720"/>
        <w:jc w:val="both"/>
        <w:rPr>
          <w:rFonts w:ascii="Times New Roman" w:eastAsia="SimSun" w:hAnsi="Times New Roman" w:cs="Times New Roman"/>
          <w:sz w:val="24"/>
          <w:szCs w:val="24"/>
          <w:lang w:val="ro-RO"/>
        </w:rPr>
      </w:pPr>
      <w:r w:rsidRPr="00C67699">
        <w:rPr>
          <w:rFonts w:ascii="Times New Roman" w:eastAsia="SimSun" w:hAnsi="Times New Roman" w:cs="Times New Roman"/>
          <w:sz w:val="24"/>
          <w:szCs w:val="24"/>
          <w:lang w:val="ro-RO"/>
        </w:rPr>
        <w:t>•</w:t>
      </w:r>
      <w:r w:rsidRPr="00C67699">
        <w:rPr>
          <w:rFonts w:ascii="Times New Roman" w:eastAsia="SimSun" w:hAnsi="Times New Roman" w:cs="Times New Roman"/>
          <w:sz w:val="24"/>
          <w:szCs w:val="24"/>
          <w:lang w:val="ro-RO"/>
        </w:rPr>
        <w:tab/>
        <w:t>Îmbunătăţirea calităţii educaţiei privind schimbările climatice şi mediul, prin dezvoltarea unui program de educaţie pentru climă la nivel local și promovarea sustenabilității în școală.</w:t>
      </w:r>
    </w:p>
    <w:p w:rsidR="004A4693" w:rsidRPr="004A4693" w:rsidRDefault="004A4693" w:rsidP="00C67699">
      <w:pPr>
        <w:tabs>
          <w:tab w:val="left" w:pos="993"/>
        </w:tabs>
        <w:spacing w:after="0" w:line="240" w:lineRule="auto"/>
        <w:ind w:firstLine="720"/>
        <w:jc w:val="both"/>
        <w:rPr>
          <w:rFonts w:ascii="Times New Roman" w:eastAsia="SimSun" w:hAnsi="Times New Roman" w:cs="Times New Roman"/>
          <w:b/>
          <w:color w:val="FA8D3D"/>
          <w:sz w:val="24"/>
          <w:szCs w:val="24"/>
          <w:lang w:val="ro-RO"/>
        </w:rPr>
      </w:pPr>
      <w:r w:rsidRPr="004A4693">
        <w:rPr>
          <w:rFonts w:ascii="Times New Roman" w:eastAsia="SimSun" w:hAnsi="Times New Roman" w:cs="Times New Roman"/>
          <w:sz w:val="24"/>
          <w:szCs w:val="24"/>
          <w:lang w:val="ro-RO"/>
        </w:rPr>
        <w:t>Managementul optează ferm pentru exigenţă, responsabilitate, transparenţă și eficienţă</w:t>
      </w:r>
      <w:r w:rsidR="007E212C">
        <w:rPr>
          <w:rFonts w:ascii="Times New Roman" w:eastAsia="SimSun" w:hAnsi="Times New Roman" w:cs="Times New Roman"/>
          <w:sz w:val="24"/>
          <w:szCs w:val="24"/>
          <w:lang w:val="ro-RO"/>
        </w:rPr>
        <w:t>, pentru incluzivitate și dezvoltare durabilă</w:t>
      </w:r>
      <w:r w:rsidRPr="004A4693">
        <w:rPr>
          <w:rFonts w:ascii="Times New Roman" w:eastAsia="SimSun" w:hAnsi="Times New Roman" w:cs="Times New Roman"/>
          <w:sz w:val="24"/>
          <w:szCs w:val="24"/>
          <w:lang w:val="ro-RO"/>
        </w:rPr>
        <w:t>; îşi exprimă angajamentul pentru implementarea performantă şi îmbunătăţirea continuă a strategiilor cu scopul de a obţine rezultate care să răspundă nevoilor beneficiarilor (profesori, elevi, părinţi, comunitatea locală, autoritatea locală, agenţi economici).</w:t>
      </w:r>
    </w:p>
    <w:p w:rsidR="004A4693" w:rsidRPr="004A4693" w:rsidRDefault="004A4693" w:rsidP="004A4693">
      <w:pPr>
        <w:keepNext/>
        <w:spacing w:before="120" w:after="120" w:line="240" w:lineRule="auto"/>
        <w:ind w:left="1701" w:hanging="567"/>
        <w:jc w:val="both"/>
        <w:outlineLvl w:val="2"/>
        <w:rPr>
          <w:rFonts w:ascii="Times New Roman" w:eastAsia="SimSun" w:hAnsi="Times New Roman" w:cs="Times New Roman"/>
          <w:b/>
          <w:color w:val="C00000"/>
          <w:sz w:val="28"/>
          <w:szCs w:val="28"/>
          <w:u w:val="single"/>
          <w:lang w:val="ro-RO"/>
        </w:rPr>
      </w:pPr>
      <w:bookmarkStart w:id="95" w:name="_Toc370985497"/>
      <w:bookmarkStart w:id="96" w:name="_Toc436316866"/>
      <w:bookmarkEnd w:id="95"/>
      <w:r w:rsidRPr="004A4693">
        <w:rPr>
          <w:rFonts w:ascii="Times New Roman" w:eastAsia="SimSun" w:hAnsi="Times New Roman" w:cs="Times New Roman"/>
          <w:b/>
          <w:color w:val="C00000"/>
          <w:sz w:val="28"/>
          <w:szCs w:val="28"/>
          <w:u w:val="single"/>
          <w:lang w:val="ro-RO"/>
        </w:rPr>
        <w:t>2.2.9. Asigurarea calității în educație</w:t>
      </w:r>
      <w:bookmarkEnd w:id="96"/>
    </w:p>
    <w:p w:rsidR="004A4693" w:rsidRPr="004A4693" w:rsidRDefault="004A4693" w:rsidP="004A4693">
      <w:pPr>
        <w:spacing w:after="0" w:line="240" w:lineRule="auto"/>
        <w:jc w:val="both"/>
        <w:rPr>
          <w:rFonts w:ascii="Times New Roman" w:eastAsia="SimSun" w:hAnsi="Times New Roman" w:cs="Times New Roman"/>
          <w:b/>
          <w:spacing w:val="-10"/>
          <w:sz w:val="24"/>
          <w:szCs w:val="24"/>
          <w:lang w:val="ro-RO"/>
        </w:rPr>
      </w:pPr>
      <w:r w:rsidRPr="004A4693">
        <w:rPr>
          <w:rFonts w:ascii="Times New Roman" w:eastAsia="SimSun" w:hAnsi="Times New Roman" w:cs="Times New Roman"/>
          <w:sz w:val="24"/>
          <w:szCs w:val="24"/>
          <w:lang w:val="ro-RO"/>
        </w:rPr>
        <w:tab/>
      </w:r>
      <w:r w:rsidR="002977E0" w:rsidRPr="002977E0">
        <w:rPr>
          <w:rFonts w:ascii="Times New Roman" w:eastAsia="SimSun" w:hAnsi="Times New Roman" w:cs="Times New Roman"/>
          <w:spacing w:val="-10"/>
          <w:sz w:val="24"/>
          <w:szCs w:val="24"/>
          <w:lang w:val="ro-RO"/>
        </w:rPr>
        <w:t>Colegiul „N.V. Karpen”</w:t>
      </w:r>
      <w:r w:rsidR="002977E0">
        <w:rPr>
          <w:rFonts w:ascii="Times New Roman" w:eastAsia="SimSun" w:hAnsi="Times New Roman" w:cs="Times New Roman"/>
          <w:spacing w:val="-10"/>
          <w:sz w:val="24"/>
          <w:szCs w:val="24"/>
          <w:lang w:val="ro-RO"/>
        </w:rPr>
        <w:t xml:space="preserve"> </w:t>
      </w:r>
      <w:r w:rsidRPr="004A4693">
        <w:rPr>
          <w:rFonts w:ascii="Times New Roman" w:eastAsia="SimSun" w:hAnsi="Times New Roman" w:cs="Times New Roman"/>
          <w:spacing w:val="-10"/>
          <w:sz w:val="24"/>
          <w:szCs w:val="24"/>
          <w:lang w:val="ro-RO"/>
        </w:rPr>
        <w:t xml:space="preserve">Bacău are ca </w:t>
      </w:r>
      <w:r w:rsidRPr="004A4693">
        <w:rPr>
          <w:rFonts w:ascii="Times New Roman" w:eastAsia="SimSun" w:hAnsi="Times New Roman" w:cs="Times New Roman"/>
          <w:b/>
          <w:spacing w:val="-10"/>
          <w:sz w:val="24"/>
          <w:szCs w:val="24"/>
          <w:lang w:val="ro-RO"/>
        </w:rPr>
        <w:t>obiectiv general</w:t>
      </w:r>
      <w:r w:rsidRPr="004A4693">
        <w:rPr>
          <w:rFonts w:ascii="Times New Roman" w:eastAsia="SimSun" w:hAnsi="Times New Roman" w:cs="Times New Roman"/>
          <w:spacing w:val="-10"/>
          <w:sz w:val="24"/>
          <w:szCs w:val="24"/>
          <w:lang w:val="ro-RO"/>
        </w:rPr>
        <w:t xml:space="preserve">  </w:t>
      </w:r>
      <w:r w:rsidRPr="004A4693">
        <w:rPr>
          <w:rFonts w:ascii="Times New Roman" w:eastAsia="SimSun" w:hAnsi="Times New Roman" w:cs="Times New Roman"/>
          <w:b/>
          <w:spacing w:val="-10"/>
          <w:sz w:val="24"/>
          <w:szCs w:val="24"/>
          <w:lang w:val="ro-RO"/>
        </w:rPr>
        <w:t>asigurarea calităţii procesului educaţional, vizând o pregătire intelectuală corespunzătoare și o educaţie moral-civică în spiritul noilor idealuri europene, ceea ce favorizează, astfel, o raportare corectă la valorile și responsabilităţile societăţii actuale. Întreaga formare umană, culturală, spirituală şi tehnică tinde să urmărească sensibilizarea tinerilor în dobândirea virtuţilor umane, intelectuale şi spirituale.</w:t>
      </w:r>
    </w:p>
    <w:p w:rsidR="004A4693" w:rsidRPr="004A4693" w:rsidRDefault="004A4693" w:rsidP="004A4693">
      <w:pPr>
        <w:spacing w:after="0" w:line="240" w:lineRule="auto"/>
        <w:ind w:firstLine="720"/>
        <w:jc w:val="both"/>
        <w:rPr>
          <w:rFonts w:ascii="Times New Roman" w:eastAsia="SimSun" w:hAnsi="Times New Roman" w:cs="Times New Roman"/>
          <w:spacing w:val="-10"/>
          <w:sz w:val="24"/>
          <w:szCs w:val="24"/>
          <w:lang w:val="ro-RO"/>
        </w:rPr>
      </w:pPr>
      <w:r w:rsidRPr="004A4693">
        <w:rPr>
          <w:rFonts w:ascii="Times New Roman" w:eastAsia="SimSun" w:hAnsi="Times New Roman" w:cs="Times New Roman"/>
          <w:spacing w:val="-10"/>
          <w:sz w:val="24"/>
          <w:szCs w:val="24"/>
          <w:lang w:val="ro-RO"/>
        </w:rPr>
        <w:t>Există preocupare din partea echipei manageriale pentru informarea tuturor factorilor interesaţi de formarea elevilor, competenţele dobândite, dar și de gradul de educabilitate al acestora:  părinţi, comunitatea locală, agenţi economici. Şcoala îşi propune elaborarea unei diagnoze anuale privind evoluţia sectoarelor economice și a meseriilor de piaţa muncii locale și regionale cu sprijinul AJOFM, ISJ, CLDPS și a agenţilor economici în scopul adaptării ofertei educaţionale la nevoile pieţei muncii</w:t>
      </w:r>
      <w:r w:rsidRPr="004A4693">
        <w:rPr>
          <w:rFonts w:ascii="Times New Roman" w:eastAsia="SimSun" w:hAnsi="Times New Roman" w:cs="Times New Roman"/>
          <w:color w:val="000000"/>
          <w:spacing w:val="-10"/>
          <w:sz w:val="24"/>
          <w:szCs w:val="24"/>
          <w:lang w:val="ro-RO"/>
        </w:rPr>
        <w:t xml:space="preserve"> (</w:t>
      </w:r>
      <w:r w:rsidR="00AA0194">
        <w:rPr>
          <w:rFonts w:ascii="Times New Roman" w:eastAsia="SimSun" w:hAnsi="Times New Roman" w:cs="Times New Roman"/>
          <w:b/>
          <w:color w:val="00B050"/>
          <w:spacing w:val="-10"/>
          <w:sz w:val="24"/>
          <w:szCs w:val="24"/>
          <w:lang w:val="ro-RO"/>
        </w:rPr>
        <w:t>ANEXA 25</w:t>
      </w:r>
      <w:r w:rsidRPr="004A4693">
        <w:rPr>
          <w:rFonts w:ascii="Times New Roman" w:eastAsia="SimSun" w:hAnsi="Times New Roman" w:cs="Times New Roman"/>
          <w:b/>
          <w:color w:val="00B050"/>
          <w:spacing w:val="-10"/>
          <w:sz w:val="24"/>
          <w:szCs w:val="24"/>
          <w:lang w:val="ro-RO"/>
        </w:rPr>
        <w:t xml:space="preserve"> </w:t>
      </w:r>
      <w:r w:rsidR="00AA0194">
        <w:rPr>
          <w:rFonts w:ascii="Times New Roman" w:eastAsia="SimSun" w:hAnsi="Times New Roman" w:cs="Times New Roman"/>
          <w:b/>
          <w:color w:val="00B050"/>
          <w:spacing w:val="-10"/>
          <w:sz w:val="24"/>
          <w:szCs w:val="24"/>
          <w:lang w:val="ro-RO"/>
        </w:rPr>
        <w:t>–</w:t>
      </w:r>
      <w:r w:rsidRPr="004A4693">
        <w:rPr>
          <w:rFonts w:ascii="Times New Roman" w:eastAsia="SimSun" w:hAnsi="Times New Roman" w:cs="Times New Roman"/>
          <w:b/>
          <w:color w:val="00B050"/>
          <w:spacing w:val="-10"/>
          <w:sz w:val="24"/>
          <w:szCs w:val="24"/>
          <w:lang w:val="ro-RO"/>
        </w:rPr>
        <w:t xml:space="preserve"> </w:t>
      </w:r>
      <w:r w:rsidR="00AA0194">
        <w:rPr>
          <w:rFonts w:ascii="Times New Roman" w:eastAsia="SimSun" w:hAnsi="Times New Roman" w:cs="Times New Roman"/>
          <w:b/>
          <w:color w:val="00B050"/>
          <w:spacing w:val="-10"/>
          <w:sz w:val="24"/>
          <w:szCs w:val="24"/>
          <w:lang w:val="ro-RO"/>
        </w:rPr>
        <w:t>Evaluarea și asigurarea calității</w:t>
      </w:r>
      <w:r w:rsidRPr="004A4693">
        <w:rPr>
          <w:rFonts w:ascii="Times New Roman" w:eastAsia="SimSun" w:hAnsi="Times New Roman" w:cs="Times New Roman"/>
          <w:color w:val="000000"/>
          <w:spacing w:val="-10"/>
          <w:sz w:val="24"/>
          <w:szCs w:val="24"/>
          <w:lang w:val="ro-RO"/>
        </w:rPr>
        <w:t>).</w:t>
      </w:r>
    </w:p>
    <w:p w:rsidR="004A4693" w:rsidRPr="004A4693" w:rsidRDefault="004A4693" w:rsidP="004A4693">
      <w:pPr>
        <w:spacing w:after="0" w:line="240" w:lineRule="auto"/>
        <w:ind w:left="360"/>
        <w:jc w:val="both"/>
        <w:rPr>
          <w:rFonts w:ascii="Times New Roman" w:eastAsia="Times New Roman" w:hAnsi="Times New Roman" w:cs="Times New Roman"/>
          <w:b/>
          <w:sz w:val="24"/>
          <w:szCs w:val="24"/>
          <w:lang w:val="ro-RO"/>
        </w:rPr>
      </w:pPr>
    </w:p>
    <w:p w:rsidR="004A4693" w:rsidRPr="004A4693" w:rsidRDefault="004A4693" w:rsidP="004A4693">
      <w:pPr>
        <w:spacing w:after="0" w:line="240" w:lineRule="auto"/>
        <w:jc w:val="both"/>
        <w:rPr>
          <w:rFonts w:ascii="Times New Roman" w:eastAsia="Times New Roman" w:hAnsi="Times New Roman" w:cs="Times New Roman"/>
          <w:b/>
          <w:sz w:val="24"/>
          <w:szCs w:val="24"/>
          <w:lang w:val="ro-RO"/>
        </w:rPr>
      </w:pPr>
      <w:r w:rsidRPr="004A4693">
        <w:rPr>
          <w:rFonts w:ascii="Times New Roman" w:eastAsia="Times New Roman" w:hAnsi="Times New Roman" w:cs="Times New Roman"/>
          <w:b/>
          <w:sz w:val="24"/>
          <w:szCs w:val="24"/>
          <w:lang w:val="ro-RO"/>
        </w:rPr>
        <w:t>PROPUNERE: CULTURA ORGANIZAȚIONALĂ</w:t>
      </w:r>
    </w:p>
    <w:p w:rsidR="004A4693" w:rsidRPr="004A4693" w:rsidRDefault="004A4693" w:rsidP="004A4693">
      <w:pPr>
        <w:spacing w:after="0" w:line="240" w:lineRule="auto"/>
        <w:jc w:val="both"/>
        <w:rPr>
          <w:rFonts w:ascii="Times New Roman" w:eastAsia="Times New Roman" w:hAnsi="Times New Roman" w:cs="Times New Roman"/>
          <w:b/>
          <w:sz w:val="24"/>
          <w:szCs w:val="24"/>
          <w:lang w:val="ro-RO"/>
        </w:rPr>
      </w:pPr>
    </w:p>
    <w:p w:rsidR="004A4693" w:rsidRPr="00CB59D3" w:rsidRDefault="004A4693" w:rsidP="004A4693">
      <w:pPr>
        <w:tabs>
          <w:tab w:val="left" w:pos="820"/>
        </w:tabs>
        <w:spacing w:after="0" w:line="240" w:lineRule="auto"/>
        <w:ind w:hanging="36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ab/>
      </w:r>
      <w:r w:rsidRPr="00CB59D3">
        <w:rPr>
          <w:rFonts w:ascii="Times New Roman" w:eastAsia="Times New Roman" w:hAnsi="Times New Roman" w:cs="Times New Roman"/>
          <w:sz w:val="24"/>
          <w:szCs w:val="24"/>
          <w:lang w:val="fr-FR"/>
        </w:rPr>
        <w:tab/>
      </w:r>
      <w:r w:rsidRPr="00CB59D3">
        <w:rPr>
          <w:rFonts w:ascii="Times New Roman" w:eastAsia="Times New Roman" w:hAnsi="Times New Roman" w:cs="Times New Roman"/>
          <w:b/>
          <w:sz w:val="24"/>
          <w:szCs w:val="24"/>
          <w:lang w:val="fr-FR"/>
        </w:rPr>
        <w:t>V</w:t>
      </w:r>
      <w:r w:rsidRPr="00CB59D3">
        <w:rPr>
          <w:rFonts w:ascii="Times New Roman" w:eastAsia="Times New Roman" w:hAnsi="Times New Roman" w:cs="Times New Roman"/>
          <w:b/>
          <w:spacing w:val="-1"/>
          <w:sz w:val="24"/>
          <w:szCs w:val="24"/>
          <w:lang w:val="fr-FR"/>
        </w:rPr>
        <w:t>a</w:t>
      </w:r>
      <w:r w:rsidRPr="00CB59D3">
        <w:rPr>
          <w:rFonts w:ascii="Times New Roman" w:eastAsia="Times New Roman" w:hAnsi="Times New Roman" w:cs="Times New Roman"/>
          <w:b/>
          <w:sz w:val="24"/>
          <w:szCs w:val="24"/>
          <w:lang w:val="fr-FR"/>
        </w:rPr>
        <w:t>lorile domin</w:t>
      </w:r>
      <w:r w:rsidRPr="00CB59D3">
        <w:rPr>
          <w:rFonts w:ascii="Times New Roman" w:eastAsia="Times New Roman" w:hAnsi="Times New Roman" w:cs="Times New Roman"/>
          <w:b/>
          <w:spacing w:val="-1"/>
          <w:sz w:val="24"/>
          <w:szCs w:val="24"/>
          <w:lang w:val="fr-FR"/>
        </w:rPr>
        <w:t>a</w:t>
      </w:r>
      <w:r w:rsidRPr="00CB59D3">
        <w:rPr>
          <w:rFonts w:ascii="Times New Roman" w:eastAsia="Times New Roman" w:hAnsi="Times New Roman" w:cs="Times New Roman"/>
          <w:b/>
          <w:sz w:val="24"/>
          <w:szCs w:val="24"/>
          <w:lang w:val="fr-FR"/>
        </w:rPr>
        <w:t>nte</w:t>
      </w:r>
      <w:r w:rsidRPr="00CB59D3">
        <w:rPr>
          <w:rFonts w:ascii="Times New Roman" w:eastAsia="Times New Roman" w:hAnsi="Times New Roman" w:cs="Times New Roman"/>
          <w:sz w:val="24"/>
          <w:szCs w:val="24"/>
          <w:lang w:val="fr-FR"/>
        </w:rPr>
        <w:t xml:space="preserve"> sun</w:t>
      </w:r>
      <w:r w:rsidRPr="00CB59D3">
        <w:rPr>
          <w:rFonts w:ascii="Times New Roman" w:eastAsia="Times New Roman" w:hAnsi="Times New Roman" w:cs="Times New Roman"/>
          <w:spacing w:val="2"/>
          <w:sz w:val="24"/>
          <w:szCs w:val="24"/>
          <w:lang w:val="fr-FR"/>
        </w:rPr>
        <w:t>t</w:t>
      </w:r>
      <w:r w:rsidRPr="00CB59D3">
        <w:rPr>
          <w:rFonts w:ascii="Times New Roman" w:eastAsia="Times New Roman" w:hAnsi="Times New Roman" w:cs="Times New Roman"/>
          <w:sz w:val="24"/>
          <w:szCs w:val="24"/>
          <w:lang w:val="fr-FR"/>
        </w:rPr>
        <w:t>: coop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rar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 muncă în</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1"/>
          <w:sz w:val="24"/>
          <w:szCs w:val="24"/>
          <w:lang w:val="fr-FR"/>
        </w:rPr>
        <w:t>ec</w:t>
      </w:r>
      <w:r w:rsidRPr="00CB59D3">
        <w:rPr>
          <w:rFonts w:ascii="Times New Roman" w:eastAsia="Times New Roman" w:hAnsi="Times New Roman" w:cs="Times New Roman"/>
          <w:sz w:val="24"/>
          <w:szCs w:val="24"/>
          <w:lang w:val="fr-FR"/>
        </w:rPr>
        <w:t>hipă, 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sp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ipro</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ta</w:t>
      </w:r>
      <w:r w:rsidRPr="00CB59D3">
        <w:rPr>
          <w:rFonts w:ascii="Times New Roman" w:eastAsia="Times New Roman" w:hAnsi="Times New Roman" w:cs="Times New Roman"/>
          <w:spacing w:val="2"/>
          <w:sz w:val="24"/>
          <w:szCs w:val="24"/>
          <w:lang w:val="fr-FR"/>
        </w:rPr>
        <w:t>ş</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mentul</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f</w:t>
      </w:r>
      <w:r w:rsidRPr="00CB59D3">
        <w:rPr>
          <w:rFonts w:ascii="Times New Roman" w:eastAsia="Times New Roman" w:hAnsi="Times New Roman" w:cs="Times New Roman"/>
          <w:spacing w:val="-2"/>
          <w:sz w:val="24"/>
          <w:szCs w:val="24"/>
          <w:lang w:val="fr-FR"/>
        </w:rPr>
        <w:t>a</w:t>
      </w:r>
      <w:r w:rsidRPr="00CB59D3">
        <w:rPr>
          <w:rFonts w:ascii="Times New Roman" w:eastAsia="Times New Roman" w:hAnsi="Times New Roman" w:cs="Times New Roman"/>
          <w:spacing w:val="3"/>
          <w:sz w:val="24"/>
          <w:szCs w:val="24"/>
          <w:lang w:val="fr-FR"/>
        </w:rPr>
        <w:t>ţ</w:t>
      </w:r>
      <w:r w:rsidRPr="00CB59D3">
        <w:rPr>
          <w:rFonts w:ascii="Times New Roman" w:eastAsia="Times New Roman" w:hAnsi="Times New Roman" w:cs="Times New Roman"/>
          <w:sz w:val="24"/>
          <w:szCs w:val="24"/>
          <w:lang w:val="fr-FR"/>
        </w:rPr>
        <w:t xml:space="preserve">ă de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opi</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spe</w:t>
      </w:r>
      <w:r w:rsidRPr="00CB59D3">
        <w:rPr>
          <w:rFonts w:ascii="Times New Roman" w:eastAsia="Times New Roman" w:hAnsi="Times New Roman" w:cs="Times New Roman"/>
          <w:spacing w:val="-2"/>
          <w:sz w:val="24"/>
          <w:szCs w:val="24"/>
          <w:lang w:val="fr-FR"/>
        </w:rPr>
        <w:t>c</w:t>
      </w:r>
      <w:r w:rsidRPr="00CB59D3">
        <w:rPr>
          <w:rFonts w:ascii="Times New Roman" w:eastAsia="Times New Roman" w:hAnsi="Times New Roman" w:cs="Times New Roman"/>
          <w:sz w:val="24"/>
          <w:szCs w:val="24"/>
          <w:lang w:val="fr-FR"/>
        </w:rPr>
        <w:t>tul</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ntru</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o</w:t>
      </w:r>
      <w:r w:rsidRPr="00CB59D3">
        <w:rPr>
          <w:rFonts w:ascii="Times New Roman" w:eastAsia="Times New Roman" w:hAnsi="Times New Roman" w:cs="Times New Roman"/>
          <w:spacing w:val="-1"/>
          <w:sz w:val="24"/>
          <w:szCs w:val="24"/>
          <w:lang w:val="fr-FR"/>
        </w:rPr>
        <w:t>fe</w:t>
      </w:r>
      <w:r w:rsidRPr="00CB59D3">
        <w:rPr>
          <w:rFonts w:ascii="Times New Roman" w:eastAsia="Times New Roman" w:hAnsi="Times New Roman" w:cs="Times New Roman"/>
          <w:sz w:val="24"/>
          <w:szCs w:val="24"/>
          <w:lang w:val="fr-FR"/>
        </w:rPr>
        <w:t>sie,</w:t>
      </w:r>
      <w:r w:rsidR="00EC50C2">
        <w:rPr>
          <w:rFonts w:ascii="Times New Roman" w:eastAsia="Times New Roman" w:hAnsi="Times New Roman" w:cs="Times New Roman"/>
          <w:sz w:val="24"/>
          <w:szCs w:val="24"/>
          <w:lang w:val="fr-FR"/>
        </w:rPr>
        <w:t xml:space="preserve"> toleranță și respect pentru diferențele de opinie, statut, etnie, gen,</w:t>
      </w:r>
      <w:r w:rsidRPr="00CB59D3">
        <w:rPr>
          <w:rFonts w:ascii="Times New Roman" w:eastAsia="Times New Roman" w:hAnsi="Times New Roman" w:cs="Times New Roman"/>
          <w:sz w:val="24"/>
          <w:szCs w:val="24"/>
          <w:lang w:val="fr-FR"/>
        </w:rPr>
        <w:t xml:space="preserve"> l</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b</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rt</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 xml:space="preserve">te  de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2"/>
          <w:sz w:val="24"/>
          <w:szCs w:val="24"/>
          <w:lang w:val="fr-FR"/>
        </w:rPr>
        <w:t>x</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1"/>
          <w:sz w:val="24"/>
          <w:szCs w:val="24"/>
          <w:lang w:val="fr-FR"/>
        </w:rPr>
        <w:t>m</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ce</w:t>
      </w:r>
      <w:r w:rsidRPr="00CB59D3">
        <w:rPr>
          <w:rFonts w:ascii="Times New Roman" w:eastAsia="Times New Roman" w:hAnsi="Times New Roman" w:cs="Times New Roman"/>
          <w:sz w:val="24"/>
          <w:szCs w:val="24"/>
          <w:lang w:val="fr-FR"/>
        </w:rPr>
        <w:t>pt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vi</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 xml:space="preserve">te  la  nou, </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vi</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 xml:space="preserve">te,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ntu</w:t>
      </w:r>
      <w:r w:rsidRPr="00CB59D3">
        <w:rPr>
          <w:rFonts w:ascii="Times New Roman" w:eastAsia="Times New Roman" w:hAnsi="Times New Roman" w:cs="Times New Roman"/>
          <w:spacing w:val="2"/>
          <w:sz w:val="24"/>
          <w:szCs w:val="24"/>
          <w:lang w:val="fr-FR"/>
        </w:rPr>
        <w:t>z</w:t>
      </w:r>
      <w:r w:rsidRPr="00CB59D3">
        <w:rPr>
          <w:rFonts w:ascii="Times New Roman" w:eastAsia="Times New Roman" w:hAnsi="Times New Roman" w:cs="Times New Roman"/>
          <w:sz w:val="24"/>
          <w:szCs w:val="24"/>
          <w:lang w:val="fr-FR"/>
        </w:rPr>
        <w:t xml:space="preserve">iasm, </w:t>
      </w:r>
      <w:r w:rsidRPr="00CB59D3">
        <w:rPr>
          <w:rFonts w:ascii="Times New Roman" w:eastAsia="Times New Roman" w:hAnsi="Times New Roman" w:cs="Times New Roman"/>
          <w:spacing w:val="1"/>
          <w:sz w:val="24"/>
          <w:szCs w:val="24"/>
          <w:lang w:val="fr-FR"/>
        </w:rPr>
        <w:t xml:space="preserve"> exigență și profesionalism, </w:t>
      </w:r>
      <w:r w:rsidRPr="00CB59D3">
        <w:rPr>
          <w:rFonts w:ascii="Times New Roman" w:eastAsia="Times New Roman" w:hAnsi="Times New Roman" w:cs="Times New Roman"/>
          <w:sz w:val="24"/>
          <w:szCs w:val="24"/>
          <w:lang w:val="fr-FR"/>
        </w:rPr>
        <w:lastRenderedPageBreak/>
        <w:t xml:space="preserve">dorinţă  de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fi</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ma</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S</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în</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pacing w:val="-1"/>
          <w:sz w:val="24"/>
          <w:szCs w:val="24"/>
          <w:lang w:val="fr-FR"/>
        </w:rPr>
        <w:t>â</w:t>
      </w:r>
      <w:r w:rsidRPr="00CB59D3">
        <w:rPr>
          <w:rFonts w:ascii="Times New Roman" w:eastAsia="Times New Roman" w:hAnsi="Times New Roman" w:cs="Times New Roman"/>
          <w:sz w:val="24"/>
          <w:szCs w:val="24"/>
          <w:lang w:val="fr-FR"/>
        </w:rPr>
        <w:t>lnesc</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2"/>
          <w:sz w:val="24"/>
          <w:szCs w:val="24"/>
          <w:lang w:val="fr-FR"/>
        </w:rPr>
        <w:t>ş</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ca</w:t>
      </w:r>
      <w:r w:rsidRPr="00CB59D3">
        <w:rPr>
          <w:rFonts w:ascii="Times New Roman" w:eastAsia="Times New Roman" w:hAnsi="Times New Roman" w:cs="Times New Roman"/>
          <w:spacing w:val="1"/>
          <w:sz w:val="24"/>
          <w:szCs w:val="24"/>
          <w:lang w:val="fr-FR"/>
        </w:rPr>
        <w:t>z</w:t>
      </w:r>
      <w:r w:rsidRPr="00CB59D3">
        <w:rPr>
          <w:rFonts w:ascii="Times New Roman" w:eastAsia="Times New Roman" w:hAnsi="Times New Roman" w:cs="Times New Roman"/>
          <w:sz w:val="24"/>
          <w:szCs w:val="24"/>
          <w:lang w:val="fr-FR"/>
        </w:rPr>
        <w:t>u</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de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l</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sm</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o</w:t>
      </w:r>
      <w:r w:rsidRPr="00CB59D3">
        <w:rPr>
          <w:rFonts w:ascii="Times New Roman" w:eastAsia="Times New Roman" w:hAnsi="Times New Roman" w:cs="Times New Roman"/>
          <w:spacing w:val="1"/>
          <w:sz w:val="24"/>
          <w:szCs w:val="24"/>
          <w:lang w:val="fr-FR"/>
        </w:rPr>
        <w:t>f</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sional,</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ind</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 xml:space="preserve">vidualism,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ompeti</w:t>
      </w:r>
      <w:r w:rsidRPr="00CB59D3">
        <w:rPr>
          <w:rFonts w:ascii="Times New Roman" w:eastAsia="Times New Roman" w:hAnsi="Times New Roman" w:cs="Times New Roman"/>
          <w:spacing w:val="1"/>
          <w:sz w:val="24"/>
          <w:szCs w:val="24"/>
          <w:lang w:val="fr-FR"/>
        </w:rPr>
        <w:t>ţ</w:t>
      </w:r>
      <w:r w:rsidRPr="00CB59D3">
        <w:rPr>
          <w:rFonts w:ascii="Times New Roman" w:eastAsia="Times New Roman" w:hAnsi="Times New Roman" w:cs="Times New Roman"/>
          <w:sz w:val="24"/>
          <w:szCs w:val="24"/>
          <w:lang w:val="fr-FR"/>
        </w:rPr>
        <w:t>ie, in</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le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tualism, rutin</w:t>
      </w:r>
      <w:r w:rsidRPr="00CB59D3">
        <w:rPr>
          <w:rFonts w:ascii="Times New Roman" w:eastAsia="Times New Roman" w:hAnsi="Times New Roman" w:cs="Times New Roman"/>
          <w:spacing w:val="-1"/>
          <w:sz w:val="24"/>
          <w:szCs w:val="24"/>
          <w:lang w:val="fr-FR"/>
        </w:rPr>
        <w:t>ă</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pacing w:val="2"/>
          <w:sz w:val="24"/>
          <w:szCs w:val="24"/>
          <w:lang w:val="fr-FR"/>
        </w:rPr>
        <w:t>o</w:t>
      </w:r>
      <w:r w:rsidRPr="00CB59D3">
        <w:rPr>
          <w:rFonts w:ascii="Times New Roman" w:eastAsia="Times New Roman" w:hAnsi="Times New Roman" w:cs="Times New Roman"/>
          <w:sz w:val="24"/>
          <w:szCs w:val="24"/>
          <w:lang w:val="fr-FR"/>
        </w:rPr>
        <w:t>nse</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v</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toris</w:t>
      </w:r>
      <w:r w:rsidRPr="00CB59D3">
        <w:rPr>
          <w:rFonts w:ascii="Times New Roman" w:eastAsia="Times New Roman" w:hAnsi="Times New Roman" w:cs="Times New Roman"/>
          <w:spacing w:val="1"/>
          <w:sz w:val="24"/>
          <w:szCs w:val="24"/>
          <w:lang w:val="fr-FR"/>
        </w:rPr>
        <w:t>m</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uto</w:t>
      </w:r>
      <w:r w:rsidRPr="00CB59D3">
        <w:rPr>
          <w:rFonts w:ascii="Times New Roman" w:eastAsia="Times New Roman" w:hAnsi="Times New Roman" w:cs="Times New Roman"/>
          <w:spacing w:val="1"/>
          <w:sz w:val="24"/>
          <w:szCs w:val="24"/>
          <w:lang w:val="fr-FR"/>
        </w:rPr>
        <w:t>m</w:t>
      </w:r>
      <w:r w:rsidRPr="00CB59D3">
        <w:rPr>
          <w:rFonts w:ascii="Times New Roman" w:eastAsia="Times New Roman" w:hAnsi="Times New Roman" w:cs="Times New Roman"/>
          <w:sz w:val="24"/>
          <w:szCs w:val="24"/>
          <w:lang w:val="fr-FR"/>
        </w:rPr>
        <w:t>ul</w:t>
      </w:r>
      <w:r w:rsidRPr="00CB59D3">
        <w:rPr>
          <w:rFonts w:ascii="Times New Roman" w:eastAsia="Times New Roman" w:hAnsi="Times New Roman" w:cs="Times New Roman"/>
          <w:spacing w:val="1"/>
          <w:sz w:val="24"/>
          <w:szCs w:val="24"/>
          <w:lang w:val="fr-FR"/>
        </w:rPr>
        <w:t>ţ</w:t>
      </w:r>
      <w:r w:rsidRPr="00CB59D3">
        <w:rPr>
          <w:rFonts w:ascii="Times New Roman" w:eastAsia="Times New Roman" w:hAnsi="Times New Roman" w:cs="Times New Roman"/>
          <w:sz w:val="24"/>
          <w:szCs w:val="24"/>
          <w:lang w:val="fr-FR"/>
        </w:rPr>
        <w:t>um</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w:t>
      </w:r>
    </w:p>
    <w:p w:rsidR="004A4693" w:rsidRPr="00CB59D3" w:rsidRDefault="004A4693" w:rsidP="004A4693">
      <w:pPr>
        <w:tabs>
          <w:tab w:val="left" w:pos="820"/>
        </w:tabs>
        <w:spacing w:after="0" w:line="240" w:lineRule="auto"/>
        <w:ind w:hanging="360"/>
        <w:jc w:val="both"/>
        <w:rPr>
          <w:rFonts w:ascii="Times New Roman" w:eastAsia="Times New Roman" w:hAnsi="Times New Roman" w:cs="Times New Roman"/>
          <w:sz w:val="24"/>
          <w:szCs w:val="24"/>
          <w:lang w:val="fr-FR"/>
        </w:rPr>
      </w:pPr>
      <w:r w:rsidRPr="00CB59D3">
        <w:rPr>
          <w:rFonts w:ascii="Times New Roman" w:eastAsia="Wingdings" w:hAnsi="Times New Roman" w:cs="Times New Roman"/>
          <w:sz w:val="24"/>
          <w:szCs w:val="24"/>
          <w:lang w:val="fr-FR"/>
        </w:rPr>
        <w:tab/>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l</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mat d</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his,</w:t>
      </w:r>
      <w:r w:rsidRPr="00CB59D3">
        <w:rPr>
          <w:rFonts w:ascii="Times New Roman" w:eastAsia="Times New Roman" w:hAnsi="Times New Roman" w:cs="Times New Roman"/>
          <w:spacing w:val="36"/>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ra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te</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2"/>
          <w:sz w:val="24"/>
          <w:szCs w:val="24"/>
          <w:lang w:val="fr-FR"/>
        </w:rPr>
        <w:t>z</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36"/>
          <w:sz w:val="24"/>
          <w:szCs w:val="24"/>
          <w:lang w:val="fr-FR"/>
        </w:rPr>
        <w:t xml:space="preserv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in</w:t>
      </w:r>
      <w:r w:rsidRPr="00CB59D3">
        <w:rPr>
          <w:rFonts w:ascii="Times New Roman" w:eastAsia="Times New Roman" w:hAnsi="Times New Roman" w:cs="Times New Roman"/>
          <w:spacing w:val="38"/>
          <w:sz w:val="24"/>
          <w:szCs w:val="24"/>
          <w:lang w:val="fr-FR"/>
        </w:rPr>
        <w:t xml:space="preserve"> </w:t>
      </w:r>
      <w:r w:rsidRPr="00CB59D3">
        <w:rPr>
          <w:rFonts w:ascii="Times New Roman" w:eastAsia="Times New Roman" w:hAnsi="Times New Roman" w:cs="Times New Roman"/>
          <w:sz w:val="24"/>
          <w:szCs w:val="24"/>
          <w:lang w:val="fr-FR"/>
        </w:rPr>
        <w:t>dinamism</w:t>
      </w:r>
      <w:r w:rsidRPr="00CB59D3">
        <w:rPr>
          <w:rFonts w:ascii="Times New Roman" w:eastAsia="Times New Roman" w:hAnsi="Times New Roman" w:cs="Times New Roman"/>
          <w:spacing w:val="36"/>
          <w:sz w:val="24"/>
          <w:szCs w:val="24"/>
          <w:lang w:val="fr-FR"/>
        </w:rPr>
        <w:t xml:space="preserve"> </w:t>
      </w:r>
      <w:r w:rsidRPr="00CB59D3">
        <w:rPr>
          <w:rFonts w:ascii="Times New Roman" w:eastAsia="Times New Roman" w:hAnsi="Times New Roman" w:cs="Times New Roman"/>
          <w:sz w:val="24"/>
          <w:szCs w:val="24"/>
          <w:lang w:val="fr-FR"/>
        </w:rPr>
        <w:t>şi</w:t>
      </w:r>
      <w:r w:rsidRPr="00CB59D3">
        <w:rPr>
          <w:rFonts w:ascii="Times New Roman" w:eastAsia="Times New Roman" w:hAnsi="Times New Roman" w:cs="Times New Roman"/>
          <w:spacing w:val="39"/>
          <w:sz w:val="24"/>
          <w:szCs w:val="24"/>
          <w:lang w:val="fr-FR"/>
        </w:rPr>
        <w:t xml:space="preserve"> </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a</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38"/>
          <w:sz w:val="24"/>
          <w:szCs w:val="24"/>
          <w:lang w:val="fr-FR"/>
        </w:rPr>
        <w:t xml:space="preserve"> </w:t>
      </w:r>
      <w:r w:rsidRPr="00CB59D3">
        <w:rPr>
          <w:rFonts w:ascii="Times New Roman" w:eastAsia="Times New Roman" w:hAnsi="Times New Roman" w:cs="Times New Roman"/>
          <w:sz w:val="24"/>
          <w:szCs w:val="24"/>
          <w:lang w:val="fr-FR"/>
        </w:rPr>
        <w:t>î</w:t>
      </w:r>
      <w:r w:rsidRPr="00CB59D3">
        <w:rPr>
          <w:rFonts w:ascii="Times New Roman" w:eastAsia="Times New Roman" w:hAnsi="Times New Roman" w:cs="Times New Roman"/>
          <w:spacing w:val="4"/>
          <w:sz w:val="24"/>
          <w:szCs w:val="24"/>
          <w:lang w:val="fr-FR"/>
        </w:rPr>
        <w:t>n</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lt</w:t>
      </w:r>
      <w:r w:rsidRPr="00CB59D3">
        <w:rPr>
          <w:rFonts w:ascii="Times New Roman" w:eastAsia="Times New Roman" w:hAnsi="Times New Roman" w:cs="Times New Roman"/>
          <w:spacing w:val="39"/>
          <w:sz w:val="24"/>
          <w:szCs w:val="24"/>
          <w:lang w:val="fr-FR"/>
        </w:rPr>
        <w:t xml:space="preserve"> </w:t>
      </w:r>
      <w:r w:rsidRPr="00CB59D3">
        <w:rPr>
          <w:rFonts w:ascii="Times New Roman" w:eastAsia="Times New Roman" w:hAnsi="Times New Roman" w:cs="Times New Roman"/>
          <w:sz w:val="24"/>
          <w:szCs w:val="24"/>
          <w:lang w:val="fr-FR"/>
        </w:rPr>
        <w:t>de</w:t>
      </w:r>
      <w:r w:rsidRPr="00CB59D3">
        <w:rPr>
          <w:rFonts w:ascii="Times New Roman" w:eastAsia="Times New Roman" w:hAnsi="Times New Roman" w:cs="Times New Roman"/>
          <w:spacing w:val="35"/>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2"/>
          <w:sz w:val="24"/>
          <w:szCs w:val="24"/>
          <w:lang w:val="fr-FR"/>
        </w:rPr>
        <w:t>n</w:t>
      </w:r>
      <w:r w:rsidRPr="00CB59D3">
        <w:rPr>
          <w:rFonts w:ascii="Times New Roman" w:eastAsia="Times New Roman" w:hAnsi="Times New Roman" w:cs="Times New Roman"/>
          <w:sz w:val="24"/>
          <w:szCs w:val="24"/>
          <w:lang w:val="fr-FR"/>
        </w:rPr>
        <w:t>g</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ja</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35"/>
          <w:sz w:val="24"/>
          <w:szCs w:val="24"/>
          <w:lang w:val="fr-FR"/>
        </w:rPr>
        <w:t xml:space="preserve"> </w:t>
      </w:r>
      <w:r w:rsidRPr="00CB59D3">
        <w:rPr>
          <w:rFonts w:ascii="Times New Roman" w:eastAsia="Times New Roman" w:hAnsi="Times New Roman" w:cs="Times New Roman"/>
          <w:sz w:val="24"/>
          <w:szCs w:val="24"/>
          <w:lang w:val="fr-FR"/>
        </w:rPr>
        <w:t>a</w:t>
      </w:r>
      <w:r w:rsidRPr="00CB59D3">
        <w:rPr>
          <w:rFonts w:ascii="Times New Roman" w:eastAsia="Times New Roman" w:hAnsi="Times New Roman" w:cs="Times New Roman"/>
          <w:spacing w:val="37"/>
          <w:sz w:val="24"/>
          <w:szCs w:val="24"/>
          <w:lang w:val="fr-FR"/>
        </w:rPr>
        <w:t xml:space="preserve"> </w:t>
      </w:r>
      <w:r w:rsidRPr="00CB59D3">
        <w:rPr>
          <w:rFonts w:ascii="Times New Roman" w:eastAsia="Times New Roman" w:hAnsi="Times New Roman" w:cs="Times New Roman"/>
          <w:sz w:val="24"/>
          <w:szCs w:val="24"/>
          <w:lang w:val="fr-FR"/>
        </w:rPr>
        <w:t>memb</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1"/>
          <w:sz w:val="24"/>
          <w:szCs w:val="24"/>
          <w:lang w:val="fr-FR"/>
        </w:rPr>
        <w:t>l</w:t>
      </w:r>
      <w:r w:rsidRPr="00CB59D3">
        <w:rPr>
          <w:rFonts w:ascii="Times New Roman" w:eastAsia="Times New Roman" w:hAnsi="Times New Roman" w:cs="Times New Roman"/>
          <w:sz w:val="24"/>
          <w:szCs w:val="24"/>
          <w:lang w:val="fr-FR"/>
        </w:rPr>
        <w:t xml:space="preserve">or </w:t>
      </w:r>
      <w:r w:rsidRPr="00CB59D3">
        <w:rPr>
          <w:rFonts w:ascii="Times New Roman" w:eastAsia="Times New Roman" w:hAnsi="Times New Roman" w:cs="Times New Roman"/>
          <w:spacing w:val="-23"/>
          <w:sz w:val="24"/>
          <w:szCs w:val="24"/>
          <w:lang w:val="fr-FR"/>
        </w:rPr>
        <w:t>instituţiei</w:t>
      </w:r>
      <w:r w:rsidRPr="00CB59D3">
        <w:rPr>
          <w:rFonts w:ascii="Times New Roman" w:eastAsia="Times New Roman" w:hAnsi="Times New Roman" w:cs="Times New Roman"/>
          <w:sz w:val="24"/>
          <w:szCs w:val="24"/>
          <w:lang w:val="fr-FR"/>
        </w:rPr>
        <w:t xml:space="preserve"> ş</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ola</w:t>
      </w:r>
      <w:r w:rsidRPr="00CB59D3">
        <w:rPr>
          <w:rFonts w:ascii="Times New Roman" w:eastAsia="Times New Roman" w:hAnsi="Times New Roman" w:cs="Times New Roman"/>
          <w:spacing w:val="-1"/>
          <w:sz w:val="24"/>
          <w:szCs w:val="24"/>
          <w:lang w:val="fr-FR"/>
        </w:rPr>
        <w:t>re</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5"/>
          <w:sz w:val="24"/>
          <w:szCs w:val="24"/>
          <w:lang w:val="fr-FR"/>
        </w:rPr>
        <w:t xml:space="preserv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ste</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z w:val="24"/>
          <w:szCs w:val="24"/>
          <w:lang w:val="fr-FR"/>
        </w:rPr>
        <w:t>un</w:t>
      </w:r>
      <w:r w:rsidRPr="00CB59D3">
        <w:rPr>
          <w:rFonts w:ascii="Times New Roman" w:eastAsia="Times New Roman" w:hAnsi="Times New Roman" w:cs="Times New Roman"/>
          <w:spacing w:val="5"/>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l</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mat</w:t>
      </w:r>
      <w:r w:rsidRPr="00CB59D3">
        <w:rPr>
          <w:rFonts w:ascii="Times New Roman" w:eastAsia="Times New Roman" w:hAnsi="Times New Roman" w:cs="Times New Roman"/>
          <w:spacing w:val="5"/>
          <w:sz w:val="24"/>
          <w:szCs w:val="24"/>
          <w:lang w:val="fr-FR"/>
        </w:rPr>
        <w:t xml:space="preserve"> </w:t>
      </w:r>
      <w:r w:rsidRPr="00CB59D3">
        <w:rPr>
          <w:rFonts w:ascii="Times New Roman" w:eastAsia="Times New Roman" w:hAnsi="Times New Roman" w:cs="Times New Roman"/>
          <w:sz w:val="24"/>
          <w:szCs w:val="24"/>
          <w:lang w:val="fr-FR"/>
        </w:rPr>
        <w:t>st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mu</w:t>
      </w:r>
      <w:r w:rsidRPr="00CB59D3">
        <w:rPr>
          <w:rFonts w:ascii="Times New Roman" w:eastAsia="Times New Roman" w:hAnsi="Times New Roman" w:cs="Times New Roman"/>
          <w:spacing w:val="1"/>
          <w:sz w:val="24"/>
          <w:szCs w:val="24"/>
          <w:lang w:val="fr-FR"/>
        </w:rPr>
        <w:t>l</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v</w:t>
      </w:r>
      <w:r w:rsidRPr="00CB59D3">
        <w:rPr>
          <w:rFonts w:ascii="Times New Roman" w:eastAsia="Times New Roman" w:hAnsi="Times New Roman" w:cs="Times New Roman"/>
          <w:spacing w:val="5"/>
          <w:sz w:val="24"/>
          <w:szCs w:val="24"/>
          <w:lang w:val="fr-FR"/>
        </w:rPr>
        <w:t xml:space="preserve"> </w:t>
      </w:r>
      <w:r w:rsidRPr="00CB59D3">
        <w:rPr>
          <w:rFonts w:ascii="Times New Roman" w:eastAsia="Times New Roman" w:hAnsi="Times New Roman" w:cs="Times New Roman"/>
          <w:spacing w:val="-1"/>
          <w:sz w:val="24"/>
          <w:szCs w:val="24"/>
          <w:lang w:val="fr-FR"/>
        </w:rPr>
        <w:t>ca</w:t>
      </w:r>
      <w:r w:rsidRPr="00CB59D3">
        <w:rPr>
          <w:rFonts w:ascii="Times New Roman" w:eastAsia="Times New Roman" w:hAnsi="Times New Roman" w:cs="Times New Roman"/>
          <w:sz w:val="24"/>
          <w:szCs w:val="24"/>
          <w:lang w:val="fr-FR"/>
        </w:rPr>
        <w:t>re</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o</w:t>
      </w:r>
      <w:r w:rsidRPr="00CB59D3">
        <w:rPr>
          <w:rFonts w:ascii="Times New Roman" w:eastAsia="Times New Roman" w:hAnsi="Times New Roman" w:cs="Times New Roman"/>
          <w:spacing w:val="-1"/>
          <w:sz w:val="24"/>
          <w:szCs w:val="24"/>
          <w:lang w:val="fr-FR"/>
        </w:rPr>
        <w:t>f</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ră</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s</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sf</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ţ</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5"/>
          <w:sz w:val="24"/>
          <w:szCs w:val="24"/>
          <w:lang w:val="fr-FR"/>
        </w:rPr>
        <w:t xml:space="preserve"> </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laţi</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le</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z w:val="24"/>
          <w:szCs w:val="24"/>
          <w:lang w:val="fr-FR"/>
        </w:rPr>
        <w:t>din</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z w:val="24"/>
          <w:szCs w:val="24"/>
          <w:lang w:val="fr-FR"/>
        </w:rPr>
        <w:t>re</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ca</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1"/>
          <w:sz w:val="24"/>
          <w:szCs w:val="24"/>
          <w:lang w:val="fr-FR"/>
        </w:rPr>
        <w:t>re</w:t>
      </w:r>
      <w:r w:rsidRPr="00CB59D3">
        <w:rPr>
          <w:rFonts w:ascii="Times New Roman" w:eastAsia="Times New Roman" w:hAnsi="Times New Roman" w:cs="Times New Roman"/>
          <w:spacing w:val="3"/>
          <w:sz w:val="24"/>
          <w:szCs w:val="24"/>
          <w:lang w:val="fr-FR"/>
        </w:rPr>
        <w:t>l</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z w:val="24"/>
          <w:szCs w:val="24"/>
          <w:lang w:val="fr-FR"/>
        </w:rPr>
        <w:t>dida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ic</w:t>
      </w:r>
      <w:r w:rsidRPr="00CB59D3">
        <w:rPr>
          <w:rFonts w:ascii="Times New Roman" w:eastAsia="Times New Roman" w:hAnsi="Times New Roman" w:cs="Times New Roman"/>
          <w:sz w:val="24"/>
          <w:szCs w:val="24"/>
          <w:lang w:val="fr-FR"/>
        </w:rPr>
        <w:t>e fiind d</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 xml:space="preserve">hise,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ol</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z w:val="24"/>
          <w:szCs w:val="24"/>
          <w:lang w:val="fr-FR"/>
        </w:rPr>
        <w:t>ia</w:t>
      </w:r>
      <w:r w:rsidRPr="00CB59D3">
        <w:rPr>
          <w:rFonts w:ascii="Times New Roman" w:eastAsia="Times New Roman" w:hAnsi="Times New Roman" w:cs="Times New Roman"/>
          <w:spacing w:val="2"/>
          <w:sz w:val="24"/>
          <w:szCs w:val="24"/>
          <w:lang w:val="fr-FR"/>
        </w:rPr>
        <w:t>l</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de</w:t>
      </w:r>
      <w:r w:rsidRPr="00CB59D3">
        <w:rPr>
          <w:rFonts w:ascii="Times New Roman" w:eastAsia="Times New Roman" w:hAnsi="Times New Roman" w:cs="Times New Roman"/>
          <w:spacing w:val="-1"/>
          <w:sz w:val="24"/>
          <w:szCs w:val="24"/>
          <w:lang w:val="fr-FR"/>
        </w:rPr>
        <w:t xml:space="preserve"> re</w:t>
      </w:r>
      <w:r w:rsidRPr="00CB59D3">
        <w:rPr>
          <w:rFonts w:ascii="Times New Roman" w:eastAsia="Times New Roman" w:hAnsi="Times New Roman" w:cs="Times New Roman"/>
          <w:sz w:val="24"/>
          <w:szCs w:val="24"/>
          <w:lang w:val="fr-FR"/>
        </w:rPr>
        <w:t>sp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 şi</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de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sprij</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n re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ipro</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w:t>
      </w:r>
    </w:p>
    <w:p w:rsidR="004A4693" w:rsidRPr="00CB59D3" w:rsidRDefault="004A4693" w:rsidP="004A4693">
      <w:pPr>
        <w:tabs>
          <w:tab w:val="left" w:pos="820"/>
        </w:tabs>
        <w:spacing w:after="0" w:line="240" w:lineRule="auto"/>
        <w:ind w:hanging="360"/>
        <w:jc w:val="both"/>
        <w:rPr>
          <w:rFonts w:ascii="Times New Roman" w:eastAsia="Times New Roman" w:hAnsi="Times New Roman" w:cs="Times New Roman"/>
          <w:sz w:val="24"/>
          <w:szCs w:val="24"/>
          <w:lang w:val="fr-FR"/>
        </w:rPr>
      </w:pPr>
      <w:r w:rsidRPr="00CB59D3">
        <w:rPr>
          <w:rFonts w:ascii="Times New Roman" w:eastAsia="Wingdings" w:hAnsi="Times New Roman" w:cs="Times New Roman"/>
          <w:sz w:val="24"/>
          <w:szCs w:val="24"/>
          <w:lang w:val="fr-FR"/>
        </w:rPr>
        <w:tab/>
        <w:t xml:space="preserve">• </w:t>
      </w:r>
      <w:r w:rsidRPr="00CB59D3">
        <w:rPr>
          <w:rFonts w:ascii="Times New Roman" w:eastAsia="Times New Roman" w:hAnsi="Times New Roman" w:cs="Times New Roman"/>
          <w:sz w:val="24"/>
          <w:szCs w:val="24"/>
          <w:lang w:val="fr-FR"/>
        </w:rPr>
        <w:t>Managerii</w:t>
      </w:r>
      <w:r w:rsidRPr="00CB59D3">
        <w:rPr>
          <w:rFonts w:ascii="Times New Roman" w:eastAsia="Times New Roman" w:hAnsi="Times New Roman" w:cs="Times New Roman"/>
          <w:spacing w:val="53"/>
          <w:sz w:val="24"/>
          <w:szCs w:val="24"/>
          <w:lang w:val="fr-FR"/>
        </w:rPr>
        <w:t xml:space="preserve"> </w:t>
      </w:r>
      <w:r w:rsidRPr="00CB59D3">
        <w:rPr>
          <w:rFonts w:ascii="Times New Roman" w:eastAsia="Times New Roman" w:hAnsi="Times New Roman" w:cs="Times New Roman"/>
          <w:sz w:val="24"/>
          <w:szCs w:val="24"/>
          <w:lang w:val="fr-FR"/>
        </w:rPr>
        <w:t>sunt</w:t>
      </w:r>
      <w:r w:rsidRPr="00CB59D3">
        <w:rPr>
          <w:rFonts w:ascii="Times New Roman" w:eastAsia="Times New Roman" w:hAnsi="Times New Roman" w:cs="Times New Roman"/>
          <w:spacing w:val="53"/>
          <w:sz w:val="24"/>
          <w:szCs w:val="24"/>
          <w:lang w:val="fr-FR"/>
        </w:rPr>
        <w:t xml:space="preserve"> </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2"/>
          <w:sz w:val="24"/>
          <w:szCs w:val="24"/>
          <w:lang w:val="fr-FR"/>
        </w:rPr>
        <w:t>s</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hiși</w:t>
      </w:r>
      <w:r w:rsidRPr="00CB59D3">
        <w:rPr>
          <w:rFonts w:ascii="Times New Roman" w:eastAsia="Times New Roman" w:hAnsi="Times New Roman" w:cs="Times New Roman"/>
          <w:spacing w:val="54"/>
          <w:sz w:val="24"/>
          <w:szCs w:val="24"/>
          <w:lang w:val="fr-FR"/>
        </w:rPr>
        <w:t xml:space="preserve"> </w:t>
      </w:r>
      <w:r w:rsidRPr="00CB59D3">
        <w:rPr>
          <w:rFonts w:ascii="Times New Roman" w:eastAsia="Times New Roman" w:hAnsi="Times New Roman" w:cs="Times New Roman"/>
          <w:sz w:val="24"/>
          <w:szCs w:val="24"/>
          <w:lang w:val="fr-FR"/>
        </w:rPr>
        <w:t>şi</w:t>
      </w:r>
      <w:r w:rsidRPr="00CB59D3">
        <w:rPr>
          <w:rFonts w:ascii="Times New Roman" w:eastAsia="Times New Roman" w:hAnsi="Times New Roman" w:cs="Times New Roman"/>
          <w:spacing w:val="53"/>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s</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ul</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z w:val="24"/>
          <w:szCs w:val="24"/>
          <w:lang w:val="fr-FR"/>
        </w:rPr>
        <w:t>ă</w:t>
      </w:r>
      <w:r w:rsidRPr="00CB59D3">
        <w:rPr>
          <w:rFonts w:ascii="Times New Roman" w:eastAsia="Times New Roman" w:hAnsi="Times New Roman" w:cs="Times New Roman"/>
          <w:spacing w:val="52"/>
          <w:sz w:val="24"/>
          <w:szCs w:val="24"/>
          <w:lang w:val="fr-FR"/>
        </w:rPr>
        <w:t xml:space="preserve"> </w:t>
      </w:r>
      <w:r w:rsidRPr="00CB59D3">
        <w:rPr>
          <w:rFonts w:ascii="Times New Roman" w:eastAsia="Times New Roman" w:hAnsi="Times New Roman" w:cs="Times New Roman"/>
          <w:sz w:val="24"/>
          <w:szCs w:val="24"/>
          <w:lang w:val="fr-FR"/>
        </w:rPr>
        <w:t>s</w:t>
      </w:r>
      <w:r w:rsidRPr="00CB59D3">
        <w:rPr>
          <w:rFonts w:ascii="Times New Roman" w:eastAsia="Times New Roman" w:hAnsi="Times New Roman" w:cs="Times New Roman"/>
          <w:spacing w:val="2"/>
          <w:sz w:val="24"/>
          <w:szCs w:val="24"/>
          <w:lang w:val="fr-FR"/>
        </w:rPr>
        <w:t>u</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1"/>
          <w:sz w:val="24"/>
          <w:szCs w:val="24"/>
          <w:lang w:val="fr-FR"/>
        </w:rPr>
        <w:t>l</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52"/>
          <w:sz w:val="24"/>
          <w:szCs w:val="24"/>
          <w:lang w:val="fr-FR"/>
        </w:rPr>
        <w:t xml:space="preserv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2"/>
          <w:sz w:val="24"/>
          <w:szCs w:val="24"/>
          <w:lang w:val="fr-FR"/>
        </w:rPr>
        <w:t>o</w:t>
      </w:r>
      <w:r w:rsidRPr="00CB59D3">
        <w:rPr>
          <w:rFonts w:ascii="Times New Roman" w:eastAsia="Times New Roman" w:hAnsi="Times New Roman" w:cs="Times New Roman"/>
          <w:sz w:val="24"/>
          <w:szCs w:val="24"/>
          <w:lang w:val="fr-FR"/>
        </w:rPr>
        <w:t>f</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sorilor,</w:t>
      </w:r>
      <w:r w:rsidRPr="00CB59D3">
        <w:rPr>
          <w:rFonts w:ascii="Times New Roman" w:eastAsia="Times New Roman" w:hAnsi="Times New Roman" w:cs="Times New Roman"/>
          <w:spacing w:val="57"/>
          <w:sz w:val="24"/>
          <w:szCs w:val="24"/>
          <w:lang w:val="fr-FR"/>
        </w:rPr>
        <w:t xml:space="preserve"> </w:t>
      </w:r>
      <w:r w:rsidRPr="00CB59D3">
        <w:rPr>
          <w:rFonts w:ascii="Times New Roman" w:eastAsia="Times New Roman" w:hAnsi="Times New Roman" w:cs="Times New Roman"/>
          <w:spacing w:val="1"/>
          <w:sz w:val="24"/>
          <w:szCs w:val="24"/>
          <w:lang w:val="fr-FR"/>
        </w:rPr>
        <w:t>f</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c</w:t>
      </w:r>
      <w:r w:rsidRPr="00CB59D3">
        <w:rPr>
          <w:rFonts w:ascii="Times New Roman" w:eastAsia="Times New Roman" w:hAnsi="Times New Roman" w:cs="Times New Roman"/>
          <w:spacing w:val="54"/>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ie</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55"/>
          <w:sz w:val="24"/>
          <w:szCs w:val="24"/>
          <w:lang w:val="fr-FR"/>
        </w:rPr>
        <w:t xml:space="preserve"> </w:t>
      </w:r>
      <w:r w:rsidRPr="00CB59D3">
        <w:rPr>
          <w:rFonts w:ascii="Times New Roman" w:eastAsia="Times New Roman" w:hAnsi="Times New Roman" w:cs="Times New Roman"/>
          <w:spacing w:val="1"/>
          <w:sz w:val="24"/>
          <w:szCs w:val="24"/>
          <w:lang w:val="fr-FR"/>
        </w:rPr>
        <w:t>f</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v</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w:t>
      </w:r>
      <w:r w:rsidRPr="00CB59D3">
        <w:rPr>
          <w:rFonts w:ascii="Times New Roman" w:eastAsia="Times New Roman" w:hAnsi="Times New Roman" w:cs="Times New Roman"/>
          <w:spacing w:val="3"/>
          <w:sz w:val="24"/>
          <w:szCs w:val="24"/>
          <w:lang w:val="fr-FR"/>
        </w:rPr>
        <w:t>t</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52"/>
          <w:sz w:val="24"/>
          <w:szCs w:val="24"/>
          <w:lang w:val="fr-FR"/>
        </w:rPr>
        <w:t xml:space="preserve"> </w:t>
      </w:r>
      <w:r w:rsidRPr="00CB59D3">
        <w:rPr>
          <w:rFonts w:ascii="Times New Roman" w:eastAsia="Times New Roman" w:hAnsi="Times New Roman" w:cs="Times New Roman"/>
          <w:sz w:val="24"/>
          <w:szCs w:val="24"/>
          <w:lang w:val="fr-FR"/>
        </w:rPr>
        <w:t xml:space="preserve">la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1"/>
          <w:sz w:val="24"/>
          <w:szCs w:val="24"/>
          <w:lang w:val="fr-FR"/>
        </w:rPr>
        <w:t>re</w:t>
      </w:r>
      <w:r w:rsidRPr="00CB59D3">
        <w:rPr>
          <w:rFonts w:ascii="Times New Roman" w:eastAsia="Times New Roman" w:hAnsi="Times New Roman" w:cs="Times New Roman"/>
          <w:sz w:val="24"/>
          <w:szCs w:val="24"/>
          <w:lang w:val="fr-FR"/>
        </w:rPr>
        <w:t>sa</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stor</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le</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sp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tă</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ompet</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w:t>
      </w:r>
      <w:r w:rsidRPr="00CB59D3">
        <w:rPr>
          <w:rFonts w:ascii="Times New Roman" w:eastAsia="Times New Roman" w:hAnsi="Times New Roman" w:cs="Times New Roman"/>
          <w:spacing w:val="3"/>
          <w:sz w:val="24"/>
          <w:szCs w:val="24"/>
          <w:lang w:val="fr-FR"/>
        </w:rPr>
        <w:t>ţ</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le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o</w:t>
      </w:r>
      <w:r w:rsidRPr="00CB59D3">
        <w:rPr>
          <w:rFonts w:ascii="Times New Roman" w:eastAsia="Times New Roman" w:hAnsi="Times New Roman" w:cs="Times New Roman"/>
          <w:spacing w:val="1"/>
          <w:sz w:val="24"/>
          <w:szCs w:val="24"/>
          <w:lang w:val="fr-FR"/>
        </w:rPr>
        <w:t>f</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ră</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o</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la</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z w:val="24"/>
          <w:szCs w:val="24"/>
          <w:lang w:val="fr-FR"/>
        </w:rPr>
        <w:t>ă</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utono</w:t>
      </w:r>
      <w:r w:rsidRPr="00CB59D3">
        <w:rPr>
          <w:rFonts w:ascii="Times New Roman" w:eastAsia="Times New Roman" w:hAnsi="Times New Roman" w:cs="Times New Roman"/>
          <w:spacing w:val="1"/>
          <w:sz w:val="24"/>
          <w:szCs w:val="24"/>
          <w:lang w:val="fr-FR"/>
        </w:rPr>
        <w:t>m</w:t>
      </w:r>
      <w:r w:rsidRPr="00CB59D3">
        <w:rPr>
          <w:rFonts w:ascii="Times New Roman" w:eastAsia="Times New Roman" w:hAnsi="Times New Roman" w:cs="Times New Roman"/>
          <w:sz w:val="24"/>
          <w:szCs w:val="24"/>
          <w:lang w:val="fr-FR"/>
        </w:rPr>
        <w:t>ie,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îi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sprij</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nă şi</w:t>
      </w:r>
      <w:r w:rsidRPr="00CB59D3">
        <w:rPr>
          <w:rFonts w:ascii="Times New Roman" w:eastAsia="Times New Roman" w:hAnsi="Times New Roman" w:cs="Times New Roman"/>
          <w:spacing w:val="9"/>
          <w:sz w:val="24"/>
          <w:szCs w:val="24"/>
          <w:lang w:val="fr-FR"/>
        </w:rPr>
        <w:t xml:space="preserve"> </w:t>
      </w:r>
      <w:r w:rsidRPr="00CB59D3">
        <w:rPr>
          <w:rFonts w:ascii="Times New Roman" w:eastAsia="Times New Roman" w:hAnsi="Times New Roman" w:cs="Times New Roman"/>
          <w:sz w:val="24"/>
          <w:szCs w:val="24"/>
          <w:lang w:val="fr-FR"/>
        </w:rPr>
        <w:t>îi i</w:t>
      </w:r>
      <w:r w:rsidRPr="00CB59D3">
        <w:rPr>
          <w:rFonts w:ascii="Times New Roman" w:eastAsia="Times New Roman" w:hAnsi="Times New Roman" w:cs="Times New Roman"/>
          <w:spacing w:val="1"/>
          <w:sz w:val="24"/>
          <w:szCs w:val="24"/>
          <w:lang w:val="fr-FR"/>
        </w:rPr>
        <w:t>m</w:t>
      </w:r>
      <w:r w:rsidRPr="00CB59D3">
        <w:rPr>
          <w:rFonts w:ascii="Times New Roman" w:eastAsia="Times New Roman" w:hAnsi="Times New Roman" w:cs="Times New Roman"/>
          <w:sz w:val="24"/>
          <w:szCs w:val="24"/>
          <w:lang w:val="fr-FR"/>
        </w:rPr>
        <w:t>pl</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ă</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în pro</w:t>
      </w:r>
      <w:r w:rsidRPr="00CB59D3">
        <w:rPr>
          <w:rFonts w:ascii="Times New Roman" w:eastAsia="Times New Roman" w:hAnsi="Times New Roman" w:cs="Times New Roman"/>
          <w:spacing w:val="-1"/>
          <w:sz w:val="24"/>
          <w:szCs w:val="24"/>
          <w:lang w:val="fr-FR"/>
        </w:rPr>
        <w:t>ce</w:t>
      </w:r>
      <w:r w:rsidRPr="00CB59D3">
        <w:rPr>
          <w:rFonts w:ascii="Times New Roman" w:eastAsia="Times New Roman" w:hAnsi="Times New Roman" w:cs="Times New Roman"/>
          <w:sz w:val="24"/>
          <w:szCs w:val="24"/>
          <w:lang w:val="fr-FR"/>
        </w:rPr>
        <w:t>sul de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2"/>
          <w:sz w:val="24"/>
          <w:szCs w:val="24"/>
          <w:lang w:val="fr-FR"/>
        </w:rPr>
        <w:t>z</w:t>
      </w:r>
      <w:r w:rsidRPr="00CB59D3">
        <w:rPr>
          <w:rFonts w:ascii="Times New Roman" w:eastAsia="Times New Roman" w:hAnsi="Times New Roman" w:cs="Times New Roman"/>
          <w:sz w:val="24"/>
          <w:szCs w:val="24"/>
          <w:lang w:val="fr-FR"/>
        </w:rPr>
        <w:t>ional.</w:t>
      </w:r>
    </w:p>
    <w:p w:rsidR="005C4FE3" w:rsidRPr="00CB59D3" w:rsidRDefault="005C4FE3" w:rsidP="004A4693">
      <w:pPr>
        <w:tabs>
          <w:tab w:val="left" w:pos="820"/>
        </w:tabs>
        <w:spacing w:after="0" w:line="240" w:lineRule="auto"/>
        <w:jc w:val="both"/>
        <w:rPr>
          <w:rFonts w:ascii="Times New Roman" w:eastAsia="Times New Roman" w:hAnsi="Times New Roman" w:cs="Times New Roman"/>
          <w:sz w:val="24"/>
          <w:szCs w:val="24"/>
          <w:lang w:val="fr-FR"/>
        </w:rPr>
      </w:pPr>
    </w:p>
    <w:p w:rsidR="004A4693" w:rsidRPr="004A4693" w:rsidRDefault="004A4693" w:rsidP="005C4FE3">
      <w:pPr>
        <w:keepNext/>
        <w:numPr>
          <w:ilvl w:val="1"/>
          <w:numId w:val="15"/>
        </w:numPr>
        <w:spacing w:after="0" w:line="240" w:lineRule="auto"/>
        <w:jc w:val="both"/>
        <w:outlineLvl w:val="1"/>
        <w:rPr>
          <w:rFonts w:ascii="Times New Roman" w:eastAsia="Times New Roman" w:hAnsi="Times New Roman" w:cs="Times New Roman"/>
          <w:b/>
          <w:color w:val="1481AB"/>
          <w:sz w:val="24"/>
          <w:szCs w:val="24"/>
        </w:rPr>
      </w:pPr>
      <w:bookmarkStart w:id="97" w:name="_Toc436316867"/>
      <w:r w:rsidRPr="004A4693">
        <w:rPr>
          <w:rFonts w:ascii="Times New Roman" w:eastAsia="Times New Roman" w:hAnsi="Times New Roman" w:cs="Times New Roman"/>
          <w:b/>
          <w:color w:val="1481AB"/>
          <w:sz w:val="24"/>
          <w:szCs w:val="24"/>
        </w:rPr>
        <w:t>ANALIZA SWOT ȘI ANALIZA PEST</w:t>
      </w:r>
      <w:r w:rsidR="007E212C">
        <w:rPr>
          <w:rFonts w:ascii="Times New Roman" w:eastAsia="Times New Roman" w:hAnsi="Times New Roman" w:cs="Times New Roman"/>
          <w:b/>
          <w:color w:val="1481AB"/>
          <w:sz w:val="24"/>
          <w:szCs w:val="24"/>
        </w:rPr>
        <w:t>E</w:t>
      </w:r>
      <w:r w:rsidRPr="004A4693">
        <w:rPr>
          <w:rFonts w:ascii="Times New Roman" w:eastAsia="Times New Roman" w:hAnsi="Times New Roman" w:cs="Times New Roman"/>
          <w:b/>
          <w:color w:val="1481AB"/>
          <w:sz w:val="24"/>
          <w:szCs w:val="24"/>
        </w:rPr>
        <w:t xml:space="preserve"> – REZUMAT ŞI MATRICE</w:t>
      </w:r>
      <w:bookmarkEnd w:id="97"/>
    </w:p>
    <w:p w:rsidR="004A4693" w:rsidRPr="004A4693" w:rsidRDefault="004A4693" w:rsidP="004A4693">
      <w:pPr>
        <w:tabs>
          <w:tab w:val="right" w:leader="dot" w:pos="10065"/>
        </w:tabs>
        <w:rPr>
          <w:rFonts w:ascii="Calibri" w:eastAsia="Times New Roman"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3"/>
        <w:gridCol w:w="4356"/>
      </w:tblGrid>
      <w:tr w:rsidR="00EC50C2" w:rsidRPr="00EC50C2" w:rsidTr="00973BCF">
        <w:trPr>
          <w:trHeight w:val="150"/>
          <w:jc w:val="center"/>
        </w:trPr>
        <w:tc>
          <w:tcPr>
            <w:tcW w:w="5033" w:type="dxa"/>
            <w:shd w:val="clear" w:color="auto" w:fill="0033CC"/>
          </w:tcPr>
          <w:p w:rsidR="00EC50C2" w:rsidRPr="00EC50C2" w:rsidRDefault="00EC50C2" w:rsidP="00EC50C2">
            <w:pPr>
              <w:spacing w:line="240" w:lineRule="auto"/>
              <w:ind w:left="90" w:right="-84"/>
              <w:jc w:val="center"/>
              <w:rPr>
                <w:rFonts w:ascii="Times New Roman" w:eastAsia="Times New Roman" w:hAnsi="Times New Roman" w:cs="Times New Roman"/>
                <w:b/>
                <w:bCs/>
                <w:sz w:val="24"/>
                <w:szCs w:val="24"/>
              </w:rPr>
            </w:pPr>
            <w:r w:rsidRPr="00EC50C2">
              <w:rPr>
                <w:rFonts w:ascii="Times New Roman" w:eastAsia="Times New Roman" w:hAnsi="Times New Roman" w:cs="Times New Roman"/>
                <w:b/>
                <w:bCs/>
                <w:sz w:val="24"/>
                <w:szCs w:val="24"/>
              </w:rPr>
              <w:t>S ( puncte tari )</w:t>
            </w:r>
          </w:p>
        </w:tc>
        <w:tc>
          <w:tcPr>
            <w:tcW w:w="4356" w:type="dxa"/>
            <w:shd w:val="clear" w:color="auto" w:fill="0033CC"/>
          </w:tcPr>
          <w:p w:rsidR="00EC50C2" w:rsidRPr="00EC50C2" w:rsidRDefault="00EC50C2" w:rsidP="00EC50C2">
            <w:pPr>
              <w:spacing w:line="240" w:lineRule="auto"/>
              <w:ind w:left="90" w:right="-84"/>
              <w:jc w:val="center"/>
              <w:rPr>
                <w:rFonts w:ascii="Times New Roman" w:eastAsia="Times New Roman" w:hAnsi="Times New Roman" w:cs="Times New Roman"/>
                <w:b/>
                <w:bCs/>
                <w:sz w:val="24"/>
                <w:szCs w:val="24"/>
              </w:rPr>
            </w:pPr>
            <w:r w:rsidRPr="00EC50C2">
              <w:rPr>
                <w:rFonts w:ascii="Times New Roman" w:eastAsia="Times New Roman" w:hAnsi="Times New Roman" w:cs="Times New Roman"/>
                <w:b/>
                <w:bCs/>
                <w:sz w:val="24"/>
                <w:szCs w:val="24"/>
              </w:rPr>
              <w:t>W ( puncte slabe )</w:t>
            </w:r>
          </w:p>
        </w:tc>
      </w:tr>
      <w:tr w:rsidR="00EC50C2" w:rsidRPr="00EC50C2" w:rsidTr="00973BCF">
        <w:trPr>
          <w:trHeight w:val="983"/>
          <w:jc w:val="center"/>
        </w:trPr>
        <w:tc>
          <w:tcPr>
            <w:tcW w:w="5033" w:type="dxa"/>
            <w:vAlign w:val="center"/>
          </w:tcPr>
          <w:p w:rsidR="00EC50C2" w:rsidRPr="00EC50C2" w:rsidRDefault="00EC50C2" w:rsidP="00EC50C2">
            <w:pPr>
              <w:widowControl w:val="0"/>
              <w:numPr>
                <w:ilvl w:val="0"/>
                <w:numId w:val="36"/>
              </w:numPr>
              <w:suppressAutoHyphens/>
              <w:spacing w:after="0" w:line="240" w:lineRule="auto"/>
              <w:ind w:left="90"/>
              <w:contextualSpacing/>
              <w:rPr>
                <w:rFonts w:ascii="Times New Roman" w:eastAsia="SimSun" w:hAnsi="Times New Roman" w:cs="Times New Roman"/>
                <w:b/>
                <w:i/>
                <w:sz w:val="24"/>
                <w:szCs w:val="24"/>
                <w:lang w:val="ro-RO"/>
              </w:rPr>
            </w:pPr>
            <w:r w:rsidRPr="00EC50C2">
              <w:rPr>
                <w:rFonts w:ascii="Times New Roman" w:eastAsia="SimSun" w:hAnsi="Times New Roman" w:cs="Times New Roman"/>
                <w:b/>
                <w:i/>
                <w:sz w:val="24"/>
                <w:szCs w:val="24"/>
                <w:lang w:val="ro-RO"/>
              </w:rPr>
              <w:t>DOMENIUL CURRICULUM</w:t>
            </w: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rPr>
            </w:pPr>
            <w:r w:rsidRPr="00EC50C2">
              <w:rPr>
                <w:rFonts w:ascii="Times New Roman" w:eastAsia="Times New Roman" w:hAnsi="Times New Roman" w:cs="Times New Roman"/>
                <w:b/>
                <w:i/>
                <w:sz w:val="24"/>
                <w:szCs w:val="24"/>
              </w:rPr>
              <w:t>Calitatea procesului de predare-învăţare</w:t>
            </w:r>
          </w:p>
          <w:p w:rsidR="00EC50C2" w:rsidRPr="00EC50C2" w:rsidRDefault="00EC50C2" w:rsidP="00EC50C2">
            <w:pPr>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asigurarea accesului cadrelor didactice la formarea continuă în spiritul învăţării centrate pe elev (prin dobândirea de abilităţi şi competenţe) şi al şcolii incluzive cu scopul aplicării consecvente a metodelor moderne de predare-învăţare-evaluare</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experienţa cadrelor didactice în proiectarea didactică, management educaţional şi derulări de programe de învăţare şi educative (locale, naţionale şi internaţionale)</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implicarea unui număr mare de cadre didactice în aplicarea şi dezvoltarea managementului educaţional şi a programelor formative</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integrarea resurselor digitale în desfășurarea lecțiilor ; experienţa multor cadre didactice în utilizarea echipamentelor şi platformelor de lucru din dotarea şcolii</w:t>
            </w:r>
          </w:p>
          <w:p w:rsidR="00EC50C2" w:rsidRPr="00EC50C2" w:rsidRDefault="00EC50C2" w:rsidP="00EC50C2">
            <w:pPr>
              <w:spacing w:line="240" w:lineRule="auto"/>
              <w:ind w:left="90"/>
              <w:jc w:val="both"/>
              <w:rPr>
                <w:rFonts w:ascii="Times New Roman" w:eastAsia="Times New Roman" w:hAnsi="Times New Roman" w:cs="Times New Roman"/>
                <w:bCs/>
                <w:sz w:val="24"/>
                <w:szCs w:val="24"/>
                <w:lang w:val="fr-FR"/>
              </w:rPr>
            </w:pPr>
            <w:r w:rsidRPr="00EC50C2">
              <w:rPr>
                <w:rFonts w:ascii="Times New Roman" w:eastAsia="Times New Roman" w:hAnsi="Times New Roman" w:cs="Times New Roman"/>
                <w:sz w:val="24"/>
                <w:szCs w:val="24"/>
                <w:lang w:val="fr-FR"/>
              </w:rPr>
              <w:t>- experienţa şcolii în programe de învăţare naţionale şi internaţionale (Erasmus, Norway grants, ROSE)</w:t>
            </w:r>
          </w:p>
          <w:p w:rsidR="00EC50C2" w:rsidRPr="00EC50C2" w:rsidRDefault="00EC50C2" w:rsidP="00EC50C2">
            <w:pPr>
              <w:spacing w:line="240" w:lineRule="auto"/>
              <w:ind w:left="90"/>
              <w:jc w:val="both"/>
              <w:rPr>
                <w:rFonts w:ascii="Times New Roman" w:eastAsia="Times New Roman" w:hAnsi="Times New Roman" w:cs="Times New Roman"/>
                <w:bCs/>
                <w:sz w:val="24"/>
                <w:szCs w:val="24"/>
                <w:lang w:val="fr-FR"/>
              </w:rPr>
            </w:pPr>
            <w:r w:rsidRPr="00EC50C2">
              <w:rPr>
                <w:rFonts w:ascii="Times New Roman" w:eastAsia="Times New Roman" w:hAnsi="Times New Roman" w:cs="Times New Roman"/>
                <w:sz w:val="24"/>
                <w:szCs w:val="24"/>
                <w:lang w:val="fr-FR"/>
              </w:rPr>
              <w:t>- diversificarea continuă şi argumentată a activităţilor de învăţare formală, informală, nonformală</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sz w:val="24"/>
                <w:szCs w:val="24"/>
                <w:lang w:val="fr-FR"/>
              </w:rPr>
              <w:t xml:space="preserve">- derularea programului de eficientizare a utilizării spaţiului şi timpului şcolar ce  permite </w:t>
            </w:r>
            <w:r w:rsidRPr="00EC50C2">
              <w:rPr>
                <w:rFonts w:ascii="Times New Roman" w:eastAsia="Times New Roman" w:hAnsi="Times New Roman" w:cs="Times New Roman"/>
                <w:sz w:val="24"/>
                <w:szCs w:val="24"/>
                <w:lang w:val="fr-FR"/>
              </w:rPr>
              <w:lastRenderedPageBreak/>
              <w:t>d</w:t>
            </w:r>
            <w:r w:rsidRPr="00EC50C2">
              <w:rPr>
                <w:rFonts w:ascii="Times New Roman" w:eastAsia="Times New Roman" w:hAnsi="Times New Roman" w:cs="Times New Roman"/>
                <w:color w:val="000000"/>
                <w:sz w:val="24"/>
                <w:szCs w:val="24"/>
                <w:lang w:val="fr-FR"/>
              </w:rPr>
              <w:t>esfăşurarea cursurilor numai dimineaţa</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evoluţia programelor urmează nevoile elevilor, valorificând potenţialul evaluat, cunoştinţele – ancoră, experienţa anterioară, realizând permanent transferul intern şi extern</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elevii sunt informaţi cu privire la criteriile programelor de învăţare pe care le urmează, ştiind de la început care sunt obiectivele acestora, mijloacele de evaluare şi nivelurile minimale şi maximale aşteptate</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sz w:val="24"/>
                <w:szCs w:val="24"/>
                <w:lang w:val="fr-FR"/>
              </w:rPr>
              <w:t>- din chestionarele aplicate elevilor, reiese că aceştia vin cu plăcere la şcoală, întrucât găsesc un climat prietenos, favorabil procesului de învăţare; mărturisesc că depăşesc dificultăţi întâmpinate în procesul de  predare - învăţare cu ajutorul profesorilor, că în timpul orelor se lucrează cu toţi elevii şi sunt consultaţi în vederea alegerii disciplinelor opţionale</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multitudinea şi diversitatea proiectelor educative, extraşcolare şi numărul important de elevi implicaţi în derularea acestora</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r w:rsidRPr="00EC50C2">
              <w:rPr>
                <w:rFonts w:ascii="Times New Roman" w:eastAsia="Times New Roman" w:hAnsi="Times New Roman" w:cs="Times New Roman"/>
                <w:b/>
                <w:i/>
                <w:sz w:val="24"/>
                <w:szCs w:val="24"/>
                <w:lang w:val="fr-FR"/>
              </w:rPr>
              <w:t>Rezultatele elevilor</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i/>
                <w:sz w:val="24"/>
                <w:szCs w:val="24"/>
                <w:lang w:val="fr-FR"/>
              </w:rPr>
              <w:t xml:space="preserve">- </w:t>
            </w:r>
            <w:r w:rsidRPr="00EC50C2">
              <w:rPr>
                <w:rFonts w:ascii="Times New Roman" w:eastAsia="Times New Roman" w:hAnsi="Times New Roman" w:cs="Times New Roman"/>
                <w:sz w:val="24"/>
                <w:szCs w:val="24"/>
                <w:lang w:val="fr-FR"/>
              </w:rPr>
              <w:t>94</w:t>
            </w:r>
            <w:r w:rsidRPr="00EC50C2">
              <w:rPr>
                <w:rFonts w:ascii="Times New Roman" w:eastAsia="Times New Roman" w:hAnsi="Times New Roman" w:cs="Times New Roman"/>
                <w:color w:val="000000"/>
                <w:sz w:val="24"/>
                <w:szCs w:val="24"/>
                <w:lang w:val="fr-FR"/>
              </w:rPr>
              <w:t>%</w:t>
            </w:r>
            <w:r w:rsidRPr="00EC50C2">
              <w:rPr>
                <w:rFonts w:ascii="Times New Roman" w:eastAsia="Times New Roman" w:hAnsi="Times New Roman" w:cs="Times New Roman"/>
                <w:sz w:val="24"/>
                <w:szCs w:val="24"/>
                <w:lang w:val="fr-FR"/>
              </w:rPr>
              <w:t xml:space="preserve"> promovabilitate la Examenul de Bacalaureat</w:t>
            </w:r>
            <w:r w:rsidR="007E212C">
              <w:rPr>
                <w:rFonts w:ascii="Times New Roman" w:eastAsia="Times New Roman" w:hAnsi="Times New Roman" w:cs="Times New Roman"/>
                <w:sz w:val="24"/>
                <w:szCs w:val="24"/>
                <w:lang w:val="fr-FR"/>
              </w:rPr>
              <w:t xml:space="preserve"> (promoția curentă), 88,6% total</w:t>
            </w:r>
            <w:r w:rsidRPr="00EC50C2">
              <w:rPr>
                <w:rFonts w:ascii="Times New Roman" w:eastAsia="Times New Roman" w:hAnsi="Times New Roman" w:cs="Times New Roman"/>
                <w:sz w:val="24"/>
                <w:szCs w:val="24"/>
                <w:lang w:val="fr-FR"/>
              </w:rPr>
              <w:t>, în creștere față de anul școlar 202</w:t>
            </w:r>
            <w:r w:rsidR="00090C77">
              <w:rPr>
                <w:rFonts w:ascii="Times New Roman" w:eastAsia="Times New Roman" w:hAnsi="Times New Roman" w:cs="Times New Roman"/>
                <w:sz w:val="24"/>
                <w:szCs w:val="24"/>
                <w:lang w:val="fr-FR"/>
              </w:rPr>
              <w:t>1</w:t>
            </w:r>
            <w:r w:rsidRPr="00EC50C2">
              <w:rPr>
                <w:rFonts w:ascii="Times New Roman" w:eastAsia="Times New Roman" w:hAnsi="Times New Roman" w:cs="Times New Roman"/>
                <w:sz w:val="24"/>
                <w:szCs w:val="24"/>
                <w:lang w:val="fr-FR"/>
              </w:rPr>
              <w:t>-202</w:t>
            </w:r>
            <w:r w:rsidR="00090C77">
              <w:rPr>
                <w:rFonts w:ascii="Times New Roman" w:eastAsia="Times New Roman" w:hAnsi="Times New Roman" w:cs="Times New Roman"/>
                <w:sz w:val="24"/>
                <w:szCs w:val="24"/>
                <w:lang w:val="fr-FR"/>
              </w:rPr>
              <w:t>2</w:t>
            </w:r>
            <w:bookmarkStart w:id="98" w:name="_GoBack"/>
            <w:bookmarkEnd w:id="98"/>
            <w:r w:rsidRPr="00EC50C2">
              <w:rPr>
                <w:rFonts w:ascii="Times New Roman" w:eastAsia="Times New Roman" w:hAnsi="Times New Roman" w:cs="Times New Roman"/>
                <w:sz w:val="24"/>
                <w:szCs w:val="24"/>
                <w:lang w:val="fr-FR"/>
              </w:rPr>
              <w:t xml:space="preserve"> și cu 20% mai mare decât media județeană</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- 3</w:t>
            </w:r>
            <w:r w:rsidR="00ED5627">
              <w:rPr>
                <w:rFonts w:ascii="Times New Roman" w:eastAsia="Times New Roman" w:hAnsi="Times New Roman" w:cs="Times New Roman"/>
                <w:color w:val="000000"/>
                <w:sz w:val="24"/>
                <w:szCs w:val="24"/>
                <w:lang w:val="fr-FR"/>
              </w:rPr>
              <w:t>8</w:t>
            </w:r>
            <w:r w:rsidRPr="00EC50C2">
              <w:rPr>
                <w:rFonts w:ascii="Times New Roman" w:eastAsia="Times New Roman" w:hAnsi="Times New Roman" w:cs="Times New Roman"/>
                <w:color w:val="000000"/>
                <w:sz w:val="24"/>
                <w:szCs w:val="24"/>
                <w:lang w:val="fr-FR"/>
              </w:rPr>
              <w:t>%</w:t>
            </w:r>
            <w:r w:rsidRPr="00EC50C2">
              <w:rPr>
                <w:rFonts w:ascii="Times New Roman" w:eastAsia="Times New Roman" w:hAnsi="Times New Roman" w:cs="Times New Roman"/>
                <w:color w:val="FF0000"/>
                <w:sz w:val="24"/>
                <w:szCs w:val="24"/>
                <w:lang w:val="fr-FR"/>
              </w:rPr>
              <w:t xml:space="preserve"> </w:t>
            </w:r>
            <w:r w:rsidRPr="00EC50C2">
              <w:rPr>
                <w:rFonts w:ascii="Times New Roman" w:eastAsia="Times New Roman" w:hAnsi="Times New Roman" w:cs="Times New Roman"/>
                <w:sz w:val="24"/>
                <w:szCs w:val="24"/>
                <w:lang w:val="fr-FR"/>
              </w:rPr>
              <w:t>dintre absolvenţi îşi continuă studiile la nivel superior</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feedback al progresului şcolar, instrument eficient de evaluare, autoevaluare şi stabilire a punctelor tari şi a celor slabe în parcursul şcolar al elevului pe discipline</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- 100% din elevii de clasa a XII-a liceu, înscrişi la examenul de certificare a competenţelor  profesionale, nivel IV, au promovat acest examen</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- 100% din elevii de clasa a XI-a şcoală profesională, înscrişi la examenul de certificare a competenţelor  profesionale, nivel III, au promovat acest examen.</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derularea optimă a programelor de valorificare a potenţialului elevilor buni şi foarte buni prin constituirea de cercuri şi cluburi pe diverse domenii și participarea cu aceștia la concursuri și olimpiade școlare</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rezultate bune şi foarte bune la concursurile extraşcolare</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- 315 burse de merit, studiu și sociale</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rPr>
            </w:pPr>
            <w:r w:rsidRPr="00EC50C2">
              <w:rPr>
                <w:rFonts w:ascii="Times New Roman" w:eastAsia="Times New Roman" w:hAnsi="Times New Roman" w:cs="Times New Roman"/>
                <w:b/>
                <w:i/>
                <w:sz w:val="24"/>
                <w:szCs w:val="24"/>
              </w:rPr>
              <w:t xml:space="preserve">Consilierea şi orientarea profesională oferită </w:t>
            </w:r>
            <w:r w:rsidRPr="00EC50C2">
              <w:rPr>
                <w:rFonts w:ascii="Times New Roman" w:eastAsia="Times New Roman" w:hAnsi="Times New Roman" w:cs="Times New Roman"/>
                <w:b/>
                <w:i/>
                <w:sz w:val="24"/>
                <w:szCs w:val="24"/>
              </w:rPr>
              <w:lastRenderedPageBreak/>
              <w:t>elevilor</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accesul tuturor preşcolarilor şi elevilor din unitatea de învăţământ la serviciile de asistenţă psihopedagogică/psihoeducaţională, orientare şi consiliere</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oferirea, cu prioritate, a accesului preşcolarilor, /elevilor din grupurile dezavantajate/vulnerabile la serviciile de asistenţă psihopedagogică, orientare şi consiliere</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participarea personalului unităţii de învăţământ la programe de informare sau formare privind drepturile copilului, non-discriminare, combaterea segregării şcolare, gestionarea situaţiilor de conflict şi pentru educaţie incluzivă</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implicarea elevilor în proiectele de marketing educaţional ale universităţilor din ţară şi străinătate</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existenţa cabinetului de consiliere psihopedagogică (care are în sfera sa de activitate şi orientarea şcolară şi profesională a elevilor)</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preocupare constantă pentru promovarea imaginii şcolii în rândul potenţialilor beneficiari ai programelor de învăţare (elevii de clasa VIII-a), în mass-media, prin intermediul portalului şi al site-ului colegiului</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w:t>
            </w:r>
            <w:r w:rsidRPr="00EC50C2">
              <w:rPr>
                <w:rFonts w:ascii="Times New Roman" w:eastAsia="Times New Roman" w:hAnsi="Times New Roman" w:cs="Times New Roman"/>
                <w:color w:val="FF0000"/>
                <w:sz w:val="24"/>
                <w:szCs w:val="24"/>
                <w:lang w:val="pt-BR"/>
              </w:rPr>
              <w:t xml:space="preserve"> </w:t>
            </w:r>
            <w:r w:rsidRPr="00EC50C2">
              <w:rPr>
                <w:rFonts w:ascii="Times New Roman" w:eastAsia="Times New Roman" w:hAnsi="Times New Roman" w:cs="Times New Roman"/>
                <w:sz w:val="24"/>
                <w:szCs w:val="24"/>
                <w:lang w:val="pt-BR"/>
              </w:rPr>
              <w:t xml:space="preserve">derularea unui program de marketing educaţional </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xml:space="preserve">- derularea de activităţi de orientare (în mod special la clasele terminale): simulare interviu de angajare, aplicare on-line pentru angajare, completare CV </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xml:space="preserve">- preocupare pentru urmărirea traseului educaţional şi profesional al elevilor absolvenţi ai colegiului </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existenţa firmelor de exerciţiu pentru elevii claselor cu profil economic</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xml:space="preserve">- desfăşurarea activităţilor manageriale în </w:t>
            </w:r>
            <w:r w:rsidRPr="00EC50C2">
              <w:rPr>
                <w:rFonts w:ascii="Times New Roman" w:eastAsia="Times New Roman" w:hAnsi="Times New Roman" w:cs="Times New Roman"/>
                <w:sz w:val="24"/>
                <w:szCs w:val="24"/>
                <w:lang w:val="pt-BR"/>
              </w:rPr>
              <w:lastRenderedPageBreak/>
              <w:t>vederea facilitării tranziţiei de la şcoală pe piaţa muncii</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pt-BR"/>
              </w:rPr>
            </w:pPr>
            <w:r w:rsidRPr="00EC50C2">
              <w:rPr>
                <w:rFonts w:ascii="Times New Roman" w:eastAsia="Times New Roman" w:hAnsi="Times New Roman" w:cs="Times New Roman"/>
                <w:b/>
                <w:i/>
                <w:sz w:val="24"/>
                <w:szCs w:val="24"/>
                <w:lang w:val="pt-BR"/>
              </w:rPr>
              <w:t>Calificări şi curriculum</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şcoală cu tradiţie în domeniu, în zonă şi în judeţele limitrofe</w:t>
            </w:r>
          </w:p>
          <w:p w:rsidR="00EC50C2" w:rsidRPr="00EC50C2" w:rsidRDefault="00EC50C2" w:rsidP="00EC50C2">
            <w:pPr>
              <w:spacing w:after="220" w:line="240" w:lineRule="auto"/>
              <w:ind w:left="90" w:right="72"/>
              <w:rPr>
                <w:rFonts w:ascii="Times New Roman" w:eastAsia="Times New Roman" w:hAnsi="Times New Roman" w:cs="Times New Roman"/>
                <w:bCs/>
                <w:sz w:val="24"/>
                <w:szCs w:val="24"/>
                <w:lang w:val="pt-BR"/>
              </w:rPr>
            </w:pPr>
            <w:r w:rsidRPr="00EC50C2">
              <w:rPr>
                <w:rFonts w:ascii="Times New Roman" w:eastAsia="Times New Roman" w:hAnsi="Times New Roman" w:cs="Times New Roman"/>
                <w:bCs/>
                <w:sz w:val="24"/>
                <w:szCs w:val="24"/>
                <w:lang w:val="pt-BR"/>
              </w:rPr>
              <w:t>-oferta educaţională a şcolii e diversificată, adaptată nevoilor de formare a elevilor şi cerinţelor pieţei muncii (extindere domenii de calificare, creșterea numărului de clase de școală profesională, specializări umaniste pentru filiera teoretică)</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xml:space="preserve">- discipline opţionale pentru toate nivelurile </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punerea în aplicare a curriculei pentru cursurile de formare pentru adulţi, a claselor de învăţământ liceal cu frecvenţă redusă, postliceal</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r w:rsidRPr="00EC50C2">
              <w:rPr>
                <w:rFonts w:ascii="Times New Roman" w:eastAsia="Times New Roman" w:hAnsi="Times New Roman" w:cs="Times New Roman"/>
                <w:b/>
                <w:i/>
                <w:sz w:val="24"/>
                <w:szCs w:val="24"/>
                <w:lang w:val="fr-FR"/>
              </w:rPr>
              <w:t>B. DOMENIUL RESURSE UMANE</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b/>
                <w:i/>
                <w:sz w:val="24"/>
                <w:szCs w:val="24"/>
                <w:lang w:val="fr-FR"/>
              </w:rPr>
            </w:pPr>
            <w:r w:rsidRPr="00EC50C2">
              <w:rPr>
                <w:rFonts w:ascii="Times New Roman" w:eastAsia="Times New Roman" w:hAnsi="Times New Roman" w:cs="Times New Roman"/>
                <w:b/>
                <w:i/>
                <w:sz w:val="24"/>
                <w:szCs w:val="24"/>
                <w:lang w:val="fr-FR"/>
              </w:rPr>
              <w:t>Resurse umane</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încadrarea în proporţie de 100% cu personal didactic calificat</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interesul personalului didactic pentru formare continuă</w:t>
            </w:r>
          </w:p>
          <w:p w:rsidR="00EC50C2" w:rsidRPr="00EC50C2" w:rsidRDefault="00EC50C2" w:rsidP="00EC50C2">
            <w:pPr>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bCs/>
                <w:sz w:val="24"/>
                <w:szCs w:val="24"/>
                <w:lang w:val="fr-FR"/>
              </w:rPr>
              <w:t xml:space="preserve">- </w:t>
            </w:r>
            <w:r w:rsidRPr="00EC50C2">
              <w:rPr>
                <w:rFonts w:ascii="Times New Roman" w:eastAsia="Times New Roman" w:hAnsi="Times New Roman" w:cs="Times New Roman"/>
                <w:sz w:val="24"/>
                <w:szCs w:val="24"/>
                <w:lang w:val="fr-FR"/>
              </w:rPr>
              <w:t xml:space="preserve"> cadre didactice formatori pe Învăţare centrată pe elev, curriculum şi SPP      </w:t>
            </w:r>
          </w:p>
          <w:p w:rsidR="00EC50C2" w:rsidRPr="00EC50C2" w:rsidRDefault="00EC50C2" w:rsidP="00EC50C2">
            <w:pPr>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- 2 cadre didactice sunt formatori naţionali CISCO</w:t>
            </w:r>
          </w:p>
          <w:p w:rsidR="00EC50C2" w:rsidRPr="00EC50C2" w:rsidRDefault="00EC50C2" w:rsidP="00EC50C2">
            <w:pPr>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profesori realizatori de ghiduri metodologice ME și CNDÎPT</w:t>
            </w:r>
          </w:p>
          <w:p w:rsidR="00EC50C2" w:rsidRPr="00EC50C2" w:rsidRDefault="00EC50C2" w:rsidP="00EC50C2">
            <w:pPr>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profesori realizatori de programe şi burse europene</w:t>
            </w:r>
          </w:p>
          <w:p w:rsidR="00EC50C2" w:rsidRPr="00EC50C2" w:rsidRDefault="00EC50C2" w:rsidP="00EC50C2">
            <w:pPr>
              <w:spacing w:line="240" w:lineRule="auto"/>
              <w:ind w:left="90"/>
              <w:rPr>
                <w:rFonts w:ascii="Times New Roman" w:eastAsia="Times New Roman" w:hAnsi="Times New Roman" w:cs="Times New Roman"/>
                <w:sz w:val="24"/>
                <w:szCs w:val="24"/>
                <w:lang w:val="it-IT"/>
              </w:rPr>
            </w:pPr>
            <w:r w:rsidRPr="00EC50C2">
              <w:rPr>
                <w:rFonts w:ascii="Times New Roman" w:eastAsia="Times New Roman" w:hAnsi="Times New Roman" w:cs="Times New Roman"/>
                <w:sz w:val="24"/>
                <w:szCs w:val="24"/>
                <w:lang w:val="it-IT"/>
              </w:rPr>
              <w:t>- profesori realizatori de CDŞ ŞI CDL</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realizarea în procent de 100%, anual, a planului de şcolarizare</w:t>
            </w:r>
          </w:p>
          <w:p w:rsidR="00EC50C2" w:rsidRPr="00EC50C2" w:rsidRDefault="00EC50C2" w:rsidP="00EC50C2">
            <w:pPr>
              <w:spacing w:line="240" w:lineRule="auto"/>
              <w:rPr>
                <w:rFonts w:ascii="Times New Roman" w:eastAsia="Times New Roman" w:hAnsi="Times New Roman" w:cs="Times New Roman"/>
                <w:b/>
                <w:i/>
                <w:sz w:val="24"/>
                <w:szCs w:val="24"/>
              </w:rPr>
            </w:pPr>
          </w:p>
          <w:p w:rsidR="00EC50C2" w:rsidRPr="00EC50C2" w:rsidRDefault="00EC50C2" w:rsidP="00EC50C2">
            <w:pPr>
              <w:numPr>
                <w:ilvl w:val="0"/>
                <w:numId w:val="36"/>
              </w:numPr>
              <w:spacing w:after="0" w:line="240" w:lineRule="auto"/>
              <w:ind w:left="90"/>
              <w:contextualSpacing/>
              <w:rPr>
                <w:rFonts w:ascii="Times New Roman" w:eastAsia="SimSun" w:hAnsi="Times New Roman" w:cs="Times New Roman"/>
                <w:b/>
                <w:i/>
                <w:sz w:val="24"/>
                <w:szCs w:val="24"/>
                <w:lang w:val="ro-RO"/>
              </w:rPr>
            </w:pPr>
          </w:p>
          <w:p w:rsidR="00EC50C2" w:rsidRPr="00EC50C2" w:rsidRDefault="00EC50C2" w:rsidP="00EC50C2">
            <w:pPr>
              <w:numPr>
                <w:ilvl w:val="0"/>
                <w:numId w:val="36"/>
              </w:numPr>
              <w:spacing w:after="0" w:line="240" w:lineRule="auto"/>
              <w:ind w:left="90"/>
              <w:contextualSpacing/>
              <w:rPr>
                <w:rFonts w:ascii="Times New Roman" w:eastAsia="SimSun" w:hAnsi="Times New Roman" w:cs="Times New Roman"/>
                <w:b/>
                <w:i/>
                <w:sz w:val="24"/>
                <w:szCs w:val="24"/>
                <w:lang w:val="ro-RO"/>
              </w:rPr>
            </w:pPr>
          </w:p>
          <w:p w:rsidR="00EC50C2" w:rsidRPr="00EC50C2" w:rsidRDefault="00EC50C2" w:rsidP="00EC50C2">
            <w:pPr>
              <w:numPr>
                <w:ilvl w:val="0"/>
                <w:numId w:val="36"/>
              </w:numPr>
              <w:spacing w:after="0" w:line="240" w:lineRule="auto"/>
              <w:ind w:left="90"/>
              <w:contextualSpacing/>
              <w:rPr>
                <w:rFonts w:ascii="Times New Roman" w:eastAsia="SimSun" w:hAnsi="Times New Roman" w:cs="Times New Roman"/>
                <w:b/>
                <w:i/>
                <w:sz w:val="24"/>
                <w:szCs w:val="24"/>
                <w:lang w:val="ro-RO"/>
              </w:rPr>
            </w:pPr>
            <w:r w:rsidRPr="00EC50C2">
              <w:rPr>
                <w:rFonts w:ascii="Times New Roman" w:eastAsia="SimSun" w:hAnsi="Times New Roman" w:cs="Times New Roman"/>
                <w:b/>
                <w:i/>
                <w:sz w:val="24"/>
                <w:szCs w:val="24"/>
                <w:lang w:val="ro-RO"/>
              </w:rPr>
              <w:t>DOMENIUL RESURSE MATERIALE ȘI FINANCIARE</w:t>
            </w:r>
          </w:p>
          <w:p w:rsidR="00EC50C2" w:rsidRPr="00EC50C2" w:rsidRDefault="00EC50C2" w:rsidP="00EC50C2">
            <w:pPr>
              <w:spacing w:line="240" w:lineRule="auto"/>
              <w:ind w:left="90"/>
              <w:rPr>
                <w:rFonts w:ascii="Times New Roman" w:eastAsia="Times New Roman" w:hAnsi="Times New Roman" w:cs="Times New Roman"/>
                <w:b/>
                <w:i/>
                <w:sz w:val="24"/>
                <w:szCs w:val="24"/>
              </w:rPr>
            </w:pPr>
            <w:r w:rsidRPr="00EC50C2">
              <w:rPr>
                <w:rFonts w:ascii="Times New Roman" w:eastAsia="Times New Roman" w:hAnsi="Times New Roman" w:cs="Times New Roman"/>
                <w:b/>
                <w:i/>
                <w:sz w:val="24"/>
                <w:szCs w:val="24"/>
              </w:rPr>
              <w:t>Materiale şi resurse didactice</w:t>
            </w:r>
          </w:p>
          <w:p w:rsidR="00EC50C2" w:rsidRPr="00EC50C2" w:rsidRDefault="00EC50C2" w:rsidP="00EC50C2">
            <w:pPr>
              <w:spacing w:line="240" w:lineRule="auto"/>
              <w:ind w:left="90"/>
              <w:jc w:val="both"/>
              <w:rPr>
                <w:rFonts w:ascii="Times New Roman" w:eastAsia="Times New Roman" w:hAnsi="Times New Roman" w:cs="Times New Roman"/>
                <w:bCs/>
                <w:sz w:val="24"/>
                <w:szCs w:val="24"/>
                <w:lang w:val="pt-BR"/>
              </w:rPr>
            </w:pPr>
            <w:r w:rsidRPr="00EC50C2">
              <w:rPr>
                <w:rFonts w:ascii="Times New Roman" w:eastAsia="Times New Roman" w:hAnsi="Times New Roman" w:cs="Times New Roman"/>
                <w:bCs/>
                <w:sz w:val="24"/>
                <w:szCs w:val="24"/>
                <w:lang w:val="pt-BR"/>
              </w:rPr>
              <w:t>- 2 corpuri de clădire complet reabilitate şi aduse la standarde europene în ceea ce priveşte condițiile desfăşurării procesului instructiv-educativ</w:t>
            </w:r>
          </w:p>
          <w:p w:rsidR="00EC50C2" w:rsidRPr="00EC50C2" w:rsidRDefault="00EC50C2" w:rsidP="00EC50C2">
            <w:pPr>
              <w:spacing w:after="220" w:line="240" w:lineRule="auto"/>
              <w:ind w:left="90" w:right="72"/>
              <w:jc w:val="both"/>
              <w:rPr>
                <w:rFonts w:ascii="Times New Roman" w:eastAsia="Times New Roman" w:hAnsi="Times New Roman" w:cs="Times New Roman"/>
                <w:sz w:val="24"/>
                <w:szCs w:val="24"/>
                <w:lang w:val="en-AU"/>
              </w:rPr>
            </w:pPr>
            <w:r w:rsidRPr="00EC50C2">
              <w:rPr>
                <w:rFonts w:ascii="Times New Roman" w:eastAsia="Times New Roman" w:hAnsi="Times New Roman" w:cs="Times New Roman"/>
                <w:sz w:val="24"/>
                <w:szCs w:val="24"/>
                <w:lang w:val="en-AU"/>
              </w:rPr>
              <w:t>- dotarea la nivel superior, ce permite desfăşurarea corespunzătoare a procesului educaţional</w:t>
            </w:r>
          </w:p>
          <w:p w:rsidR="00EC50C2" w:rsidRPr="00EC50C2" w:rsidRDefault="00EC50C2" w:rsidP="00EC50C2">
            <w:pPr>
              <w:spacing w:after="220" w:line="240" w:lineRule="auto"/>
              <w:ind w:left="90" w:right="-108"/>
              <w:jc w:val="both"/>
              <w:rPr>
                <w:rFonts w:ascii="Times New Roman" w:eastAsia="Times New Roman" w:hAnsi="Times New Roman" w:cs="Times New Roman"/>
                <w:bCs/>
                <w:sz w:val="24"/>
                <w:szCs w:val="24"/>
                <w:lang w:val="en-AU"/>
              </w:rPr>
            </w:pPr>
            <w:r w:rsidRPr="00EC50C2">
              <w:rPr>
                <w:rFonts w:ascii="Times New Roman" w:eastAsia="Times New Roman" w:hAnsi="Times New Roman" w:cs="Times New Roman"/>
                <w:bCs/>
                <w:sz w:val="24"/>
                <w:szCs w:val="24"/>
                <w:lang w:val="en-AU"/>
              </w:rPr>
              <w:t>- dotarea cu calculatoare performante şi cu echipamente IT a tuturor cabinetelor, sălilor de clasă,  ariilor curriculare</w:t>
            </w:r>
          </w:p>
          <w:p w:rsidR="00EC50C2" w:rsidRPr="00EC50C2" w:rsidRDefault="00EC50C2" w:rsidP="00EC50C2">
            <w:pPr>
              <w:spacing w:line="240" w:lineRule="auto"/>
              <w:ind w:left="90"/>
              <w:jc w:val="both"/>
              <w:rPr>
                <w:rFonts w:ascii="Times New Roman" w:eastAsia="Times New Roman" w:hAnsi="Times New Roman" w:cs="Times New Roman"/>
                <w:bCs/>
                <w:sz w:val="24"/>
                <w:szCs w:val="24"/>
              </w:rPr>
            </w:pPr>
            <w:r w:rsidRPr="00EC50C2">
              <w:rPr>
                <w:rFonts w:ascii="Times New Roman" w:eastAsia="Times New Roman" w:hAnsi="Times New Roman" w:cs="Times New Roman"/>
                <w:sz w:val="24"/>
                <w:szCs w:val="24"/>
              </w:rPr>
              <w:t xml:space="preserve">- reţea complexă de calculatoare (la care sunt conectate 250 calculatoare cu 3 servere </w:t>
            </w:r>
            <w:r w:rsidRPr="00EC50C2">
              <w:rPr>
                <w:rFonts w:ascii="Times New Roman" w:eastAsia="Times New Roman" w:hAnsi="Times New Roman" w:cs="Times New Roman"/>
                <w:sz w:val="24"/>
                <w:szCs w:val="24"/>
                <w:lang w:val="ro-RO"/>
              </w:rPr>
              <w:t>și 5 routere</w:t>
            </w:r>
            <w:r w:rsidRPr="00EC50C2">
              <w:rPr>
                <w:rFonts w:ascii="Times New Roman" w:eastAsia="Times New Roman" w:hAnsi="Times New Roman" w:cs="Times New Roman"/>
                <w:sz w:val="24"/>
                <w:szCs w:val="24"/>
              </w:rPr>
              <w:t>) c</w:t>
            </w:r>
            <w:r w:rsidRPr="00EC50C2">
              <w:rPr>
                <w:rFonts w:ascii="Times New Roman" w:eastAsia="Times New Roman" w:hAnsi="Times New Roman" w:cs="Times New Roman"/>
                <w:bCs/>
                <w:sz w:val="24"/>
                <w:szCs w:val="24"/>
              </w:rPr>
              <w:t>onectată la internet 24h/zi</w:t>
            </w:r>
          </w:p>
          <w:p w:rsidR="00EC50C2" w:rsidRPr="00EC50C2" w:rsidRDefault="00EC50C2" w:rsidP="00EC50C2">
            <w:pPr>
              <w:spacing w:line="240" w:lineRule="auto"/>
              <w:ind w:left="90"/>
              <w:jc w:val="both"/>
              <w:rPr>
                <w:rFonts w:ascii="Times New Roman" w:eastAsia="Times New Roman" w:hAnsi="Times New Roman" w:cs="Times New Roman"/>
                <w:bCs/>
                <w:color w:val="FF0000"/>
                <w:sz w:val="24"/>
                <w:szCs w:val="24"/>
              </w:rPr>
            </w:pPr>
            <w:r w:rsidRPr="00EC50C2">
              <w:rPr>
                <w:rFonts w:ascii="Times New Roman" w:eastAsia="Times New Roman" w:hAnsi="Times New Roman" w:cs="Times New Roman"/>
                <w:bCs/>
                <w:sz w:val="24"/>
                <w:szCs w:val="24"/>
              </w:rPr>
              <w:t>- existenţa sistemului de supraveghere video</w:t>
            </w:r>
            <w:r w:rsidRPr="00EC50C2">
              <w:rPr>
                <w:rFonts w:ascii="Times New Roman" w:eastAsia="Times New Roman" w:hAnsi="Times New Roman" w:cs="Times New Roman"/>
                <w:bCs/>
                <w:color w:val="FF0000"/>
                <w:sz w:val="24"/>
                <w:szCs w:val="24"/>
              </w:rPr>
              <w:t xml:space="preserve"> </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bază materială pentru cămin cu 300 locuri, cantină de 150 locuri, sală de sport renovată, teren fotbal artificial, 2 terenuri de tenis de câmp, sursă de apă şi centrală termică proprii</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două baze de instruire noi pentru domeniile turism și alimentație și electric/electromecanic</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- 7 săli de clasă amenajate pentru învățământul primar</w:t>
            </w:r>
          </w:p>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- 1 sală amenajată pentru învățământul gimnazial</w:t>
            </w:r>
          </w:p>
          <w:p w:rsidR="00EC50C2" w:rsidRPr="00EC50C2" w:rsidRDefault="00EC50C2" w:rsidP="00EC50C2">
            <w:pPr>
              <w:spacing w:line="240" w:lineRule="auto"/>
              <w:ind w:left="90"/>
              <w:jc w:val="both"/>
              <w:rPr>
                <w:rFonts w:ascii="Times New Roman" w:eastAsia="Times New Roman" w:hAnsi="Times New Roman" w:cs="Times New Roman"/>
                <w:sz w:val="24"/>
                <w:szCs w:val="24"/>
                <w:u w:val="single"/>
                <w:lang w:val="fr-FR"/>
              </w:rPr>
            </w:pPr>
            <w:r w:rsidRPr="00EC50C2">
              <w:rPr>
                <w:rFonts w:ascii="Times New Roman" w:eastAsia="Times New Roman" w:hAnsi="Times New Roman" w:cs="Times New Roman"/>
                <w:sz w:val="24"/>
                <w:szCs w:val="24"/>
                <w:lang w:val="fr-FR"/>
              </w:rPr>
              <w:t>- existenţa a 11 laboratoare de specialitate dotate cu echipamente moderne corespunzătoare, 8 cabinete, 4 ateliere, 3 centre de resurse (dotate cu material didactic şi echipament modern ce pot fi valorificate în punctele de lucru amenajate)</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asigurarea pregătirii şcolare şi prin oferirea oportunităţii de valorificare a NTIC-ului la toate nivelurile</w:t>
            </w:r>
          </w:p>
          <w:p w:rsidR="00EC50C2" w:rsidRPr="00EC50C2" w:rsidRDefault="00EC50C2" w:rsidP="00EC50C2">
            <w:pPr>
              <w:spacing w:after="220" w:line="240" w:lineRule="auto"/>
              <w:ind w:left="90" w:right="-360"/>
              <w:rPr>
                <w:rFonts w:ascii="Times New Roman" w:eastAsia="Times New Roman" w:hAnsi="Times New Roman" w:cs="Times New Roman"/>
                <w:sz w:val="24"/>
                <w:szCs w:val="24"/>
                <w:lang w:val="fr-FR"/>
              </w:rPr>
            </w:pPr>
            <w:r w:rsidRPr="00EC50C2">
              <w:rPr>
                <w:rFonts w:ascii="Times New Roman" w:eastAsia="Times New Roman" w:hAnsi="Times New Roman" w:cs="Times New Roman"/>
                <w:bCs/>
                <w:sz w:val="24"/>
                <w:szCs w:val="24"/>
                <w:lang w:val="fr-FR"/>
              </w:rPr>
              <w:t xml:space="preserve">- </w:t>
            </w:r>
            <w:r w:rsidRPr="00EC50C2">
              <w:rPr>
                <w:rFonts w:ascii="Times New Roman" w:eastAsia="Times New Roman" w:hAnsi="Times New Roman" w:cs="Times New Roman"/>
                <w:sz w:val="24"/>
                <w:szCs w:val="24"/>
                <w:lang w:val="fr-FR"/>
              </w:rPr>
              <w:t xml:space="preserve">existenţa unei baze didactice înnoite, şi îmbunătăţit </w:t>
            </w:r>
            <w:r w:rsidRPr="00EC50C2">
              <w:rPr>
                <w:rFonts w:ascii="Times New Roman" w:eastAsia="Times New Roman" w:hAnsi="Times New Roman" w:cs="Times New Roman"/>
                <w:sz w:val="24"/>
                <w:szCs w:val="24"/>
                <w:lang w:val="fr-FR"/>
              </w:rPr>
              <w:lastRenderedPageBreak/>
              <w:t>pentru fiecare catedră</w:t>
            </w:r>
          </w:p>
          <w:p w:rsidR="00EC50C2" w:rsidRPr="00EC50C2" w:rsidRDefault="00EC50C2" w:rsidP="00EC50C2">
            <w:pPr>
              <w:spacing w:after="220" w:line="240" w:lineRule="auto"/>
              <w:ind w:left="90" w:right="-36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muzeu tehnic dotat cu echipamente folosite în reţ telecomunicaţii de-a lungul istoriei</w:t>
            </w:r>
          </w:p>
          <w:p w:rsidR="00EC50C2" w:rsidRPr="00EC50C2" w:rsidRDefault="00EC50C2" w:rsidP="00EC50C2">
            <w:pPr>
              <w:spacing w:after="220" w:line="240" w:lineRule="auto"/>
              <w:ind w:left="90" w:right="-360"/>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biblioteca dotată cu  calculatoare conectate la internet, e-book-uri, sală de lectură şi peste        45000 volume</w:t>
            </w:r>
          </w:p>
          <w:p w:rsidR="00EC50C2" w:rsidRPr="00EC50C2" w:rsidRDefault="00EC50C2" w:rsidP="00EC50C2">
            <w:pPr>
              <w:spacing w:after="220" w:line="240" w:lineRule="auto"/>
              <w:ind w:left="90" w:right="-360"/>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spaţii de relaxare pentru elevi (foişor, bănci, mese de tenis, loc de joacă, capelă, parc dendrologic)</w:t>
            </w:r>
          </w:p>
          <w:p w:rsidR="00EC50C2" w:rsidRPr="00EC50C2" w:rsidRDefault="00EC50C2" w:rsidP="00EC50C2">
            <w:pPr>
              <w:spacing w:line="240" w:lineRule="auto"/>
              <w:ind w:left="90"/>
              <w:rPr>
                <w:rFonts w:ascii="Times New Roman" w:eastAsia="Times New Roman" w:hAnsi="Times New Roman" w:cs="Times New Roman"/>
                <w:b/>
                <w:sz w:val="24"/>
                <w:szCs w:val="24"/>
                <w:lang w:val="fr-FR"/>
              </w:rPr>
            </w:pPr>
            <w:r w:rsidRPr="00EC50C2">
              <w:rPr>
                <w:rFonts w:ascii="Times New Roman" w:eastAsia="Times New Roman" w:hAnsi="Times New Roman" w:cs="Times New Roman"/>
                <w:b/>
                <w:i/>
                <w:sz w:val="24"/>
                <w:szCs w:val="24"/>
                <w:lang w:val="fr-FR"/>
              </w:rPr>
              <w:t>D. DOMENIUL RELAȚII COMUNITARE</w:t>
            </w: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it-IT"/>
              </w:rPr>
            </w:pPr>
            <w:r w:rsidRPr="00EC50C2">
              <w:rPr>
                <w:rFonts w:ascii="Times New Roman" w:eastAsia="Times New Roman" w:hAnsi="Times New Roman" w:cs="Times New Roman"/>
                <w:b/>
                <w:i/>
                <w:sz w:val="24"/>
                <w:szCs w:val="24"/>
                <w:lang w:val="it-IT"/>
              </w:rPr>
              <w:t>Parteneriate si colaborare</w:t>
            </w:r>
          </w:p>
          <w:p w:rsidR="00EC50C2" w:rsidRPr="00EC50C2" w:rsidRDefault="00EC50C2" w:rsidP="00EC50C2">
            <w:pPr>
              <w:spacing w:line="240" w:lineRule="auto"/>
              <w:ind w:left="90"/>
              <w:jc w:val="both"/>
              <w:rPr>
                <w:rFonts w:ascii="Times New Roman" w:eastAsia="Times New Roman" w:hAnsi="Times New Roman" w:cs="Times New Roman"/>
                <w:sz w:val="24"/>
                <w:szCs w:val="24"/>
                <w:lang w:val="it-IT"/>
              </w:rPr>
            </w:pPr>
            <w:r w:rsidRPr="00EC50C2">
              <w:rPr>
                <w:rFonts w:ascii="Times New Roman" w:eastAsia="Times New Roman" w:hAnsi="Times New Roman" w:cs="Times New Roman"/>
                <w:sz w:val="24"/>
                <w:szCs w:val="24"/>
                <w:lang w:val="it-IT"/>
              </w:rPr>
              <w:t xml:space="preserve">- existența unui parteneriat funcțional cu </w:t>
            </w:r>
            <w:r w:rsidRPr="00EC50C2">
              <w:rPr>
                <w:rFonts w:ascii="Times New Roman" w:eastAsia="Times New Roman" w:hAnsi="Times New Roman" w:cs="Times New Roman"/>
                <w:b/>
                <w:sz w:val="24"/>
                <w:szCs w:val="24"/>
                <w:lang w:val="it-IT"/>
              </w:rPr>
              <w:t>Asociația Karpen 2010</w:t>
            </w:r>
            <w:r w:rsidRPr="00EC50C2">
              <w:rPr>
                <w:rFonts w:ascii="Times New Roman" w:eastAsia="Times New Roman" w:hAnsi="Times New Roman" w:cs="Times New Roman"/>
                <w:sz w:val="24"/>
                <w:szCs w:val="24"/>
                <w:lang w:val="it-IT"/>
              </w:rPr>
              <w:t xml:space="preserve">, organizație a părinților, profesorilor și elevilor care sprijină logistic și financiar proiectele școlii </w:t>
            </w:r>
          </w:p>
          <w:p w:rsidR="00EC50C2" w:rsidRPr="00EC50C2" w:rsidRDefault="00EC50C2" w:rsidP="00EC50C2">
            <w:pPr>
              <w:spacing w:after="220" w:line="240" w:lineRule="auto"/>
              <w:ind w:left="90" w:right="252"/>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existenţa de parteneriate eficiente cu agenţi educaţionali, economici şi sociali, naţionali şi internaţionali</w:t>
            </w:r>
          </w:p>
          <w:p w:rsidR="00EC50C2" w:rsidRPr="00EC50C2" w:rsidRDefault="00EC50C2" w:rsidP="00EC50C2">
            <w:pPr>
              <w:spacing w:after="220" w:line="240" w:lineRule="auto"/>
              <w:ind w:left="90" w:right="252"/>
              <w:rPr>
                <w:rFonts w:ascii="Times New Roman" w:eastAsia="Times New Roman" w:hAnsi="Times New Roman" w:cs="Times New Roman"/>
                <w:bCs/>
                <w:sz w:val="24"/>
                <w:szCs w:val="24"/>
                <w:lang w:val="fr-FR"/>
              </w:rPr>
            </w:pPr>
            <w:r w:rsidRPr="00EC50C2">
              <w:rPr>
                <w:rFonts w:ascii="Times New Roman" w:eastAsia="Times New Roman" w:hAnsi="Times New Roman" w:cs="Times New Roman"/>
                <w:bCs/>
                <w:sz w:val="24"/>
                <w:szCs w:val="24"/>
                <w:lang w:val="fr-FR"/>
              </w:rPr>
              <w:t>- derularea de proiecte şi programe diverse în colaborare cu parteneri sociali, culturali, economici</w:t>
            </w:r>
          </w:p>
          <w:p w:rsidR="00EC50C2" w:rsidRPr="00EC50C2" w:rsidRDefault="00EC50C2" w:rsidP="00EC50C2">
            <w:pPr>
              <w:spacing w:after="220" w:line="240" w:lineRule="auto"/>
              <w:ind w:left="90" w:right="252"/>
              <w:rPr>
                <w:rFonts w:ascii="Times New Roman" w:eastAsia="Times New Roman" w:hAnsi="Times New Roman" w:cs="Times New Roman"/>
                <w:bCs/>
                <w:sz w:val="24"/>
                <w:szCs w:val="24"/>
                <w:lang w:val="en-AU"/>
              </w:rPr>
            </w:pPr>
            <w:r w:rsidRPr="00EC50C2">
              <w:rPr>
                <w:rFonts w:ascii="Times New Roman" w:eastAsia="Times New Roman" w:hAnsi="Times New Roman" w:cs="Times New Roman"/>
                <w:bCs/>
                <w:sz w:val="24"/>
                <w:szCs w:val="24"/>
                <w:lang w:val="en-AU"/>
              </w:rPr>
              <w:t xml:space="preserve">- implicarea unui număr mare de elevi şi profesori în derularea parteneriatelor </w:t>
            </w:r>
          </w:p>
        </w:tc>
        <w:tc>
          <w:tcPr>
            <w:tcW w:w="4356" w:type="dxa"/>
            <w:vAlign w:val="center"/>
          </w:tcPr>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r w:rsidRPr="00EC50C2">
              <w:rPr>
                <w:rFonts w:ascii="Times New Roman" w:eastAsia="Times New Roman" w:hAnsi="Times New Roman" w:cs="Times New Roman"/>
                <w:b/>
                <w:i/>
                <w:sz w:val="24"/>
                <w:szCs w:val="24"/>
                <w:lang w:val="fr-FR"/>
              </w:rPr>
              <w:lastRenderedPageBreak/>
              <w:t>Calitatea procesului de predare-învăţare</w:t>
            </w:r>
          </w:p>
          <w:p w:rsidR="00EC50C2" w:rsidRPr="00EC50C2" w:rsidRDefault="00EC50C2" w:rsidP="00EC50C2">
            <w:pPr>
              <w:spacing w:line="240" w:lineRule="auto"/>
              <w:ind w:left="90" w:firstLine="1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-dificulăți create de contextul pandemic și transferul întregului proces de învățare în mediul online: dificultăți în selectarea resurselor digitale de calitate, în selectarea unor instrumente de evaluare online, lipsa de creativitate a unor cadre didactice în conceperea de lecții digitale atractive</w:t>
            </w:r>
          </w:p>
          <w:p w:rsidR="00EC50C2" w:rsidRPr="00EC50C2" w:rsidRDefault="00EC50C2" w:rsidP="00EC50C2">
            <w:pPr>
              <w:spacing w:line="240" w:lineRule="auto"/>
              <w:ind w:left="90" w:firstLine="1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dificultăți în contextualizarea învățării, slaba valorificare a experienței de viață a elevilor în procesul de învățare, a achizițiilor anterioare ale elevilor dobândite în familie sau în alte contexte de învățare</w:t>
            </w:r>
          </w:p>
          <w:p w:rsidR="00EC50C2" w:rsidRPr="00EC50C2" w:rsidRDefault="00EC50C2" w:rsidP="00EC50C2">
            <w:pPr>
              <w:spacing w:line="240" w:lineRule="auto"/>
              <w:ind w:left="90" w:firstLine="1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sz w:val="24"/>
                <w:szCs w:val="24"/>
                <w:lang w:val="fr-FR"/>
              </w:rPr>
              <w:t>- inerţia la schimbare a factorului uman implicat în procesul de reformă educaţională: tendinţa manifestată de unele cadre didactice în direcţia menţinerii cu preponderenţă a metodelor tradiţionale de predare – învăţare - evaluare în detrimentul promovării metodelor interactive, participative, care presupun alocarea unui timp mai mare pregătirii lecţiilor;</w:t>
            </w:r>
            <w:r w:rsidRPr="00EC50C2">
              <w:rPr>
                <w:rFonts w:ascii="Times New Roman" w:eastAsia="Times New Roman" w:hAnsi="Times New Roman" w:cs="Times New Roman"/>
                <w:color w:val="000000"/>
                <w:sz w:val="24"/>
                <w:szCs w:val="24"/>
                <w:lang w:val="fr-FR"/>
              </w:rPr>
              <w:t xml:space="preserve"> </w:t>
            </w:r>
          </w:p>
          <w:p w:rsidR="00EC50C2" w:rsidRPr="00EC50C2" w:rsidRDefault="00EC50C2" w:rsidP="00EC50C2">
            <w:pPr>
              <w:spacing w:line="240" w:lineRule="auto"/>
              <w:ind w:left="90" w:firstLine="1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sz w:val="24"/>
                <w:szCs w:val="24"/>
                <w:lang w:val="fr-FR"/>
              </w:rPr>
              <w:t xml:space="preserve">- nu toate cadrele didactice îşi proiectează demersul instructiv-educativ particularizat pe stilurile și nevoile de învățare ale elevilor, iar activităţile de </w:t>
            </w:r>
            <w:r w:rsidRPr="00EC50C2">
              <w:rPr>
                <w:rFonts w:ascii="Times New Roman" w:eastAsia="Times New Roman" w:hAnsi="Times New Roman" w:cs="Times New Roman"/>
                <w:sz w:val="24"/>
                <w:szCs w:val="24"/>
                <w:lang w:val="fr-FR"/>
              </w:rPr>
              <w:lastRenderedPageBreak/>
              <w:t>învăţare utilizate în vederea dobândirii competenţelor de către elevi nu sunt clar specificate în proiectări</w:t>
            </w:r>
          </w:p>
          <w:p w:rsidR="00EC50C2" w:rsidRPr="00EC50C2" w:rsidRDefault="00EC50C2" w:rsidP="00EC50C2">
            <w:pPr>
              <w:spacing w:line="240" w:lineRule="auto"/>
              <w:ind w:left="90" w:right="-84"/>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color w:val="000000"/>
                <w:sz w:val="24"/>
                <w:szCs w:val="24"/>
                <w:lang w:val="pt-BR"/>
              </w:rPr>
              <w:t xml:space="preserve">- nu toate activităţile de învăţare au fost planificate şi structurate pentru a promova şi încuraja dezvoltarea gândirii critice la elevi, învăţarea individuală centrată pe elev, învăţarea în </w:t>
            </w:r>
            <w:r w:rsidRPr="00EC50C2">
              <w:rPr>
                <w:rFonts w:ascii="Times New Roman" w:eastAsia="Times New Roman" w:hAnsi="Times New Roman" w:cs="Times New Roman"/>
                <w:sz w:val="24"/>
                <w:szCs w:val="24"/>
                <w:lang w:val="pt-BR"/>
              </w:rPr>
              <w:t>cadrul</w:t>
            </w:r>
            <w:r w:rsidRPr="00EC50C2">
              <w:rPr>
                <w:rFonts w:ascii="Times New Roman" w:eastAsia="Times New Roman" w:hAnsi="Times New Roman" w:cs="Times New Roman"/>
                <w:color w:val="000000"/>
                <w:sz w:val="24"/>
                <w:szCs w:val="24"/>
                <w:lang w:val="pt-BR"/>
              </w:rPr>
              <w:t xml:space="preserve"> unui grup sau învăţarea în diferite contexte</w:t>
            </w:r>
          </w:p>
          <w:p w:rsidR="00EC50C2" w:rsidRPr="00EC50C2" w:rsidRDefault="00EC50C2" w:rsidP="00EC50C2">
            <w:pPr>
              <w:spacing w:line="240" w:lineRule="auto"/>
              <w:ind w:left="90" w:right="-84"/>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lipsa unei politici coerente privind temele pentru acasă şi sarcinile de lucru suplimentare, astfel încât acestea să asigure consolidarea cunoştinţelor; diferenţierea lor în funcţie de nivelul de cunoştinţe al elevilor şi folosirea în evaluare;</w:t>
            </w:r>
          </w:p>
          <w:p w:rsidR="00EC50C2" w:rsidRPr="00EC50C2" w:rsidRDefault="00EC50C2" w:rsidP="00EC50C2">
            <w:pPr>
              <w:spacing w:line="240" w:lineRule="auto"/>
              <w:ind w:left="90" w:right="-84"/>
              <w:jc w:val="both"/>
              <w:rPr>
                <w:rFonts w:ascii="Times New Roman" w:eastAsia="Times New Roman" w:hAnsi="Times New Roman" w:cs="Times New Roman"/>
                <w:color w:val="000000"/>
                <w:sz w:val="24"/>
                <w:szCs w:val="24"/>
                <w:lang w:val="pt-BR"/>
              </w:rPr>
            </w:pPr>
            <w:r w:rsidRPr="00EC50C2">
              <w:rPr>
                <w:rFonts w:ascii="Times New Roman" w:eastAsia="Times New Roman" w:hAnsi="Times New Roman" w:cs="Times New Roman"/>
                <w:sz w:val="24"/>
                <w:szCs w:val="24"/>
                <w:lang w:val="pt-BR"/>
              </w:rPr>
              <w:t xml:space="preserve">- </w:t>
            </w:r>
            <w:r w:rsidRPr="00EC50C2">
              <w:rPr>
                <w:rFonts w:ascii="Times New Roman" w:eastAsia="Times New Roman" w:hAnsi="Times New Roman" w:cs="Times New Roman"/>
                <w:color w:val="000000"/>
                <w:sz w:val="24"/>
                <w:szCs w:val="24"/>
                <w:lang w:val="pt-BR"/>
              </w:rPr>
              <w:t>există sincope în aplicarea periodică a evaluării de tip formativ, unii profesori alegând să stabilească perioade fixe ale evaluărilor sumative, fără să acorde o importanţă ridicată evaluării formative</w:t>
            </w:r>
          </w:p>
          <w:p w:rsidR="00EC50C2" w:rsidRPr="00EC50C2" w:rsidRDefault="00EC50C2" w:rsidP="00EC50C2">
            <w:pPr>
              <w:spacing w:line="240" w:lineRule="auto"/>
              <w:ind w:left="90" w:right="-84"/>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număr insuficient de programe remediale și insuficienta adaptare a curriculum-ului la particularitățile elevilor care întâmpină dificultăţi de învăţare sau care prezintă cerințe educaționale speciale</w:t>
            </w:r>
          </w:p>
          <w:p w:rsidR="00EC50C2" w:rsidRPr="00EC50C2" w:rsidRDefault="00EC50C2" w:rsidP="00EC50C2">
            <w:pPr>
              <w:spacing w:line="240" w:lineRule="auto"/>
              <w:ind w:left="90" w:right="-84"/>
              <w:jc w:val="both"/>
              <w:rPr>
                <w:rFonts w:ascii="Times New Roman" w:eastAsia="Times New Roman" w:hAnsi="Times New Roman" w:cs="Times New Roman"/>
                <w:sz w:val="24"/>
                <w:szCs w:val="24"/>
              </w:rPr>
            </w:pPr>
            <w:r w:rsidRPr="00EC50C2">
              <w:rPr>
                <w:rFonts w:ascii="Times New Roman" w:eastAsia="Times New Roman" w:hAnsi="Times New Roman" w:cs="Times New Roman"/>
                <w:color w:val="000000"/>
                <w:sz w:val="24"/>
                <w:szCs w:val="24"/>
              </w:rPr>
              <w:t>- proiectele extracurriculare nu sunt suficient popularizate prin portal, site, pagina Facebook, sisteme prin care informaţii despre elaborarea, derularea, impactul asupra comunităţii şcolare pot fi diseminate în rândul beneficiarilor</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insuficienta dezvoltare a sistemului de evidenţă a progresului elevilor pentru perioada şcolarizării</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insuficienta implicare a întregului corp didactic în derularea programelor de învăţare naţionale şi internaţionale</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xml:space="preserve">- puţine activităţi de perfecţionare didactică în rândul maiştrilor instructori, </w:t>
            </w:r>
            <w:r w:rsidRPr="00EC50C2">
              <w:rPr>
                <w:rFonts w:ascii="Times New Roman" w:eastAsia="Times New Roman" w:hAnsi="Times New Roman" w:cs="Times New Roman"/>
                <w:sz w:val="24"/>
                <w:szCs w:val="24"/>
                <w:lang w:val="pt-BR"/>
              </w:rPr>
              <w:lastRenderedPageBreak/>
              <w:t>în concordanţă cu noile idealuri ale educaţiei şi cu modernizarea rapidă şi continuă a tehnologiei</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bCs/>
                <w:sz w:val="24"/>
                <w:szCs w:val="24"/>
                <w:lang w:val="fr-FR"/>
              </w:rPr>
              <w:t>- n</w:t>
            </w:r>
            <w:r w:rsidRPr="00EC50C2">
              <w:rPr>
                <w:rFonts w:ascii="Times New Roman" w:eastAsia="Times New Roman" w:hAnsi="Times New Roman" w:cs="Times New Roman"/>
                <w:color w:val="000000"/>
                <w:sz w:val="24"/>
                <w:szCs w:val="24"/>
                <w:lang w:val="fr-FR"/>
              </w:rPr>
              <w:t>u de fiecare dată teoria se regăseşte în practica efectuată de elevi sau în condiţiile impuse de angajatori după absolvire</w:t>
            </w:r>
          </w:p>
          <w:p w:rsidR="00EC50C2" w:rsidRPr="00EC50C2" w:rsidRDefault="00EC50C2" w:rsidP="00EC50C2">
            <w:pPr>
              <w:widowControl w:val="0"/>
              <w:suppressAutoHyphens/>
              <w:spacing w:line="240" w:lineRule="auto"/>
              <w:jc w:val="both"/>
              <w:rPr>
                <w:rFonts w:ascii="Times New Roman" w:eastAsia="Times New Roman" w:hAnsi="Times New Roman" w:cs="Times New Roman"/>
                <w:b/>
                <w:i/>
                <w:sz w:val="24"/>
                <w:szCs w:val="24"/>
                <w:lang w:val="pt-BR"/>
              </w:rPr>
            </w:pPr>
            <w:r w:rsidRPr="00EC50C2">
              <w:rPr>
                <w:rFonts w:ascii="Times New Roman" w:eastAsia="Times New Roman" w:hAnsi="Times New Roman" w:cs="Times New Roman"/>
                <w:b/>
                <w:i/>
                <w:sz w:val="24"/>
                <w:szCs w:val="24"/>
                <w:lang w:val="pt-BR"/>
              </w:rPr>
              <w:t xml:space="preserve">Rezultatele elevilor </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xml:space="preserve">- lipsa motivaţiei învăţării la unii dintre elevi reflectată în medii mici de promovare </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caracter restrâns, accidental al performanţei şcolare</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unii elevi nu acordă o atenţie deosebită studiului individual, considerând suficiente informaţiile primite la clasă.</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rezultate în scădere la olimpiade şi concursuri şcolare tehnice</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color w:val="FF0000"/>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rPr>
                <w:rFonts w:ascii="Times New Roman" w:eastAsia="Times New Roman" w:hAnsi="Times New Roman" w:cs="Times New Roman"/>
                <w:b/>
                <w:i/>
                <w:sz w:val="24"/>
                <w:szCs w:val="24"/>
              </w:rPr>
            </w:pPr>
            <w:r w:rsidRPr="00EC50C2">
              <w:rPr>
                <w:rFonts w:ascii="Times New Roman" w:eastAsia="Times New Roman" w:hAnsi="Times New Roman" w:cs="Times New Roman"/>
                <w:b/>
                <w:i/>
                <w:sz w:val="24"/>
                <w:szCs w:val="24"/>
              </w:rPr>
              <w:t xml:space="preserve">Consilierea şi orientarea profesională </w:t>
            </w:r>
            <w:r w:rsidRPr="00EC50C2">
              <w:rPr>
                <w:rFonts w:ascii="Times New Roman" w:eastAsia="Times New Roman" w:hAnsi="Times New Roman" w:cs="Times New Roman"/>
                <w:b/>
                <w:i/>
                <w:sz w:val="24"/>
                <w:szCs w:val="24"/>
              </w:rPr>
              <w:lastRenderedPageBreak/>
              <w:t>oferită elevilor</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nu toate cadrele didactice își particularizează strategia didactică la nevoile individuale ale elevilor</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xml:space="preserve">- dificultăți în identificarea situațiilor problemă din cauza ineficientei comunicări diriginte-elev-părinte-consilier </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inexactităţi legate de traseul socio-profesional al absolvenţilor datorate preluării informaţiilor de la terţi şi nu de la persoanele abilitate</w:t>
            </w:r>
          </w:p>
          <w:p w:rsidR="00EC50C2" w:rsidRPr="00EC50C2" w:rsidRDefault="00EC50C2" w:rsidP="00EC50C2">
            <w:pPr>
              <w:spacing w:line="240" w:lineRule="auto"/>
              <w:ind w:left="90"/>
              <w:jc w:val="both"/>
              <w:rPr>
                <w:rFonts w:ascii="Times New Roman" w:eastAsia="Times New Roman" w:hAnsi="Times New Roman" w:cs="Times New Roman"/>
                <w:bCs/>
                <w:sz w:val="24"/>
                <w:szCs w:val="24"/>
                <w:lang w:val="fr-FR"/>
              </w:rPr>
            </w:pPr>
            <w:r w:rsidRPr="00EC50C2">
              <w:rPr>
                <w:rFonts w:ascii="Times New Roman" w:eastAsia="Times New Roman" w:hAnsi="Times New Roman" w:cs="Times New Roman"/>
                <w:sz w:val="24"/>
                <w:szCs w:val="24"/>
                <w:lang w:val="fr-FR"/>
              </w:rPr>
              <w:t xml:space="preserve">- </w:t>
            </w:r>
            <w:r w:rsidRPr="00EC50C2">
              <w:rPr>
                <w:rFonts w:ascii="Times New Roman" w:eastAsia="Times New Roman" w:hAnsi="Times New Roman" w:cs="Times New Roman"/>
                <w:bCs/>
                <w:sz w:val="24"/>
                <w:szCs w:val="24"/>
                <w:lang w:val="fr-FR"/>
              </w:rPr>
              <w:t xml:space="preserve">insuficienta diseminare a informaţiilor de interes major – EX: centralizarea sporadică a informaţiilor esenţiale parvenite din mediul extern şi cel intern </w:t>
            </w:r>
          </w:p>
          <w:p w:rsidR="00EC50C2" w:rsidRPr="00EC50C2" w:rsidRDefault="00EC50C2" w:rsidP="00EC50C2">
            <w:pPr>
              <w:widowControl w:val="0"/>
              <w:suppressAutoHyphens/>
              <w:spacing w:line="240" w:lineRule="auto"/>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r w:rsidRPr="00EC50C2">
              <w:rPr>
                <w:rFonts w:ascii="Times New Roman" w:eastAsia="Times New Roman" w:hAnsi="Times New Roman" w:cs="Times New Roman"/>
                <w:b/>
                <w:i/>
                <w:sz w:val="24"/>
                <w:szCs w:val="24"/>
                <w:lang w:val="fr-FR"/>
              </w:rPr>
              <w:t>Calificări şi curriculum</w:t>
            </w: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programă şcolară încărcată ce nu răspunde interesului elevilor şi cerinţei pieţei forţei de muncă</w:t>
            </w:r>
          </w:p>
          <w:p w:rsidR="00EC50C2" w:rsidRPr="00EC50C2" w:rsidRDefault="00EC50C2" w:rsidP="00EC50C2">
            <w:pPr>
              <w:widowControl w:val="0"/>
              <w:suppressAutoHyphens/>
              <w:spacing w:line="240" w:lineRule="auto"/>
              <w:ind w:left="90"/>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bCs/>
                <w:sz w:val="24"/>
                <w:szCs w:val="24"/>
                <w:lang w:val="fr-FR"/>
              </w:rPr>
              <w:t>- n</w:t>
            </w:r>
            <w:r w:rsidRPr="00EC50C2">
              <w:rPr>
                <w:rFonts w:ascii="Times New Roman" w:eastAsia="Times New Roman" w:hAnsi="Times New Roman" w:cs="Times New Roman"/>
                <w:color w:val="000000"/>
                <w:sz w:val="24"/>
                <w:szCs w:val="24"/>
                <w:lang w:val="fr-FR"/>
              </w:rPr>
              <w:t>u de fiecare dată teoria se regăseşte în practica efectuată de elevi sau în condiţiile impuse de angajatori după absolver</w:t>
            </w: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b/>
                <w:i/>
                <w:sz w:val="24"/>
                <w:szCs w:val="24"/>
                <w:lang w:val="fr-FR"/>
              </w:rPr>
            </w:pPr>
          </w:p>
          <w:p w:rsidR="00EC50C2" w:rsidRPr="00EC50C2" w:rsidRDefault="00EC50C2" w:rsidP="00EC50C2">
            <w:pPr>
              <w:widowControl w:val="0"/>
              <w:suppressAutoHyphens/>
              <w:spacing w:line="240" w:lineRule="auto"/>
              <w:ind w:left="90"/>
              <w:rPr>
                <w:rFonts w:ascii="Times New Roman" w:eastAsia="Times New Roman" w:hAnsi="Times New Roman" w:cs="Times New Roman"/>
                <w:sz w:val="24"/>
                <w:szCs w:val="24"/>
                <w:lang w:val="fr-FR"/>
              </w:rPr>
            </w:pPr>
            <w:r w:rsidRPr="00EC50C2">
              <w:rPr>
                <w:rFonts w:ascii="Times New Roman" w:eastAsia="Times New Roman" w:hAnsi="Times New Roman" w:cs="Times New Roman"/>
                <w:b/>
                <w:i/>
                <w:sz w:val="24"/>
                <w:szCs w:val="24"/>
                <w:lang w:val="fr-FR"/>
              </w:rPr>
              <w:t>Resurse umane</w:t>
            </w: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bCs/>
                <w:sz w:val="24"/>
                <w:szCs w:val="24"/>
                <w:lang w:val="fr-FR"/>
              </w:rPr>
              <w:t>- d</w:t>
            </w:r>
            <w:r w:rsidRPr="00EC50C2">
              <w:rPr>
                <w:rFonts w:ascii="Times New Roman" w:eastAsia="Times New Roman" w:hAnsi="Times New Roman" w:cs="Times New Roman"/>
                <w:color w:val="000000"/>
                <w:sz w:val="24"/>
                <w:szCs w:val="24"/>
                <w:lang w:val="fr-FR"/>
              </w:rPr>
              <w:t>e multe ori, colaborarea în cadrul organizaţiei nu este eficientă, valorile spiritului de echipă fiind negate de atitudinea unor profesori</w:t>
            </w:r>
          </w:p>
          <w:p w:rsidR="00EC50C2" w:rsidRPr="00EC50C2" w:rsidRDefault="00EC50C2" w:rsidP="00EC50C2">
            <w:pPr>
              <w:spacing w:line="240" w:lineRule="auto"/>
              <w:ind w:left="90"/>
              <w:jc w:val="both"/>
              <w:rPr>
                <w:rFonts w:ascii="Times New Roman" w:eastAsia="Times New Roman" w:hAnsi="Times New Roman" w:cs="Times New Roman"/>
                <w:bCs/>
                <w:sz w:val="24"/>
                <w:szCs w:val="24"/>
                <w:lang w:val="fr-FR"/>
              </w:rPr>
            </w:pPr>
            <w:r w:rsidRPr="00EC50C2">
              <w:rPr>
                <w:rFonts w:ascii="Times New Roman" w:eastAsia="Times New Roman" w:hAnsi="Times New Roman" w:cs="Times New Roman"/>
                <w:color w:val="000000"/>
                <w:sz w:val="24"/>
                <w:szCs w:val="24"/>
                <w:lang w:val="fr-FR"/>
              </w:rPr>
              <w:t>- lipsa comunicării reale (coordonare - cooperare) între cadrele didactice</w:t>
            </w:r>
            <w:r w:rsidRPr="00EC50C2">
              <w:rPr>
                <w:rFonts w:ascii="Times New Roman" w:eastAsia="Times New Roman" w:hAnsi="Times New Roman" w:cs="Times New Roman"/>
                <w:bCs/>
                <w:sz w:val="24"/>
                <w:szCs w:val="24"/>
                <w:lang w:val="fr-FR"/>
              </w:rPr>
              <w:t xml:space="preserve"> şi transformarea spiritului de echipă în egoism, egocentrism, prezenteism</w:t>
            </w:r>
          </w:p>
          <w:p w:rsidR="00EC50C2" w:rsidRPr="00EC50C2" w:rsidRDefault="00EC50C2" w:rsidP="00EC50C2">
            <w:pPr>
              <w:spacing w:line="240" w:lineRule="auto"/>
              <w:ind w:left="90"/>
              <w:jc w:val="both"/>
              <w:rPr>
                <w:rFonts w:ascii="Times New Roman" w:eastAsia="Times New Roman" w:hAnsi="Times New Roman" w:cs="Times New Roman"/>
                <w:bCs/>
                <w:sz w:val="24"/>
                <w:szCs w:val="24"/>
                <w:lang w:val="fr-FR"/>
              </w:rPr>
            </w:pPr>
            <w:r w:rsidRPr="00EC50C2">
              <w:rPr>
                <w:rFonts w:ascii="Times New Roman" w:eastAsia="Times New Roman" w:hAnsi="Times New Roman" w:cs="Times New Roman"/>
                <w:bCs/>
                <w:sz w:val="24"/>
                <w:szCs w:val="24"/>
                <w:lang w:val="fr-FR"/>
              </w:rPr>
              <w:t>- sistem de delegare a sarcinilor defectuos – responsabilităţi şi cerinţe ambiguu definite sau impropriu delegate</w:t>
            </w:r>
          </w:p>
          <w:p w:rsidR="00EC50C2" w:rsidRPr="00EC50C2" w:rsidRDefault="00EC50C2" w:rsidP="00EC50C2">
            <w:pPr>
              <w:tabs>
                <w:tab w:val="num" w:pos="1440"/>
              </w:tabs>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sz w:val="24"/>
                <w:szCs w:val="24"/>
                <w:lang w:val="fr-FR"/>
              </w:rPr>
              <w:t>- nivel modest al calităţii şi volumului informaţional ale elevilor ce intră în clasa a IX-a</w:t>
            </w:r>
          </w:p>
          <w:p w:rsidR="00EC50C2" w:rsidRPr="00EC50C2" w:rsidRDefault="00EC50C2" w:rsidP="00EC50C2">
            <w:pPr>
              <w:tabs>
                <w:tab w:val="num" w:pos="1440"/>
              </w:tabs>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absenteism în rândul elevilor din învăţământul obligatoriu</w:t>
            </w:r>
          </w:p>
          <w:p w:rsidR="00EC50C2" w:rsidRPr="00EC50C2" w:rsidRDefault="00EC50C2" w:rsidP="00EC50C2">
            <w:pPr>
              <w:spacing w:line="240" w:lineRule="auto"/>
              <w:ind w:left="90" w:right="-84"/>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implicarea aceloraşi persoane în multiple activităţi, congestionarea sistemului delegării de sarcini</w:t>
            </w:r>
          </w:p>
          <w:p w:rsidR="00EC50C2" w:rsidRPr="00EC50C2" w:rsidRDefault="00EC50C2" w:rsidP="00EC50C2">
            <w:pPr>
              <w:spacing w:line="240" w:lineRule="auto"/>
              <w:ind w:left="90" w:right="-84"/>
              <w:jc w:val="both"/>
              <w:rPr>
                <w:rFonts w:ascii="Times New Roman" w:eastAsia="Times New Roman" w:hAnsi="Times New Roman" w:cs="Times New Roman"/>
                <w:sz w:val="24"/>
                <w:szCs w:val="24"/>
              </w:rPr>
            </w:pPr>
          </w:p>
          <w:p w:rsidR="00EC50C2" w:rsidRPr="00EC50C2" w:rsidRDefault="00EC50C2" w:rsidP="00EC50C2">
            <w:pPr>
              <w:spacing w:line="240" w:lineRule="auto"/>
              <w:ind w:left="90" w:right="-84"/>
              <w:jc w:val="both"/>
              <w:rPr>
                <w:rFonts w:ascii="Times New Roman" w:eastAsia="Times New Roman" w:hAnsi="Times New Roman" w:cs="Times New Roman"/>
                <w:sz w:val="24"/>
                <w:szCs w:val="24"/>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r w:rsidRPr="00EC50C2">
              <w:rPr>
                <w:rFonts w:ascii="Times New Roman" w:eastAsia="Times New Roman" w:hAnsi="Times New Roman" w:cs="Times New Roman"/>
                <w:b/>
                <w:i/>
                <w:sz w:val="24"/>
                <w:szCs w:val="24"/>
                <w:lang w:val="pt-BR"/>
              </w:rPr>
              <w:t>Materiale şi resurse didactice</w:t>
            </w:r>
          </w:p>
          <w:p w:rsidR="00EC50C2" w:rsidRPr="00EC50C2" w:rsidRDefault="00EC50C2" w:rsidP="00EC50C2">
            <w:pPr>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utilizarea insuficientă a platformelor și soft-urilor educaţionale (Gsuite și ILIAS)</w:t>
            </w:r>
          </w:p>
          <w:p w:rsidR="00EC50C2" w:rsidRPr="00EC50C2" w:rsidRDefault="00EC50C2" w:rsidP="00EC50C2">
            <w:pPr>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xml:space="preserve">- gama materialelor şi resurselor moderne utilizate a fost restrânsă în cazurile folosirii exclusive a metodelor tradiţionale </w:t>
            </w:r>
          </w:p>
          <w:p w:rsidR="00EC50C2" w:rsidRPr="00EC50C2" w:rsidRDefault="00EC50C2" w:rsidP="00EC50C2">
            <w:pPr>
              <w:spacing w:line="240" w:lineRule="auto"/>
              <w:ind w:left="90"/>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deşi colegiul beneficiază de mijloace didactice moderne, în perfectă stare de funcţionare, puţine dintre acestea sunt folosite în cadrul programelor de învăţare, mai ales în cazul disciplinelor de specialitate</w:t>
            </w:r>
          </w:p>
          <w:p w:rsidR="00EC50C2" w:rsidRPr="00EC50C2" w:rsidRDefault="00EC50C2" w:rsidP="00EC50C2">
            <w:pPr>
              <w:spacing w:line="240" w:lineRule="auto"/>
              <w:ind w:left="90"/>
              <w:jc w:val="both"/>
              <w:rPr>
                <w:rFonts w:ascii="Times New Roman" w:eastAsia="Times New Roman" w:hAnsi="Times New Roman" w:cs="Times New Roman"/>
                <w:color w:val="FF0000"/>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widowControl w:val="0"/>
              <w:suppressAutoHyphens/>
              <w:spacing w:line="240" w:lineRule="auto"/>
              <w:ind w:left="90"/>
              <w:jc w:val="both"/>
              <w:rPr>
                <w:rFonts w:ascii="Times New Roman" w:eastAsia="Times New Roman" w:hAnsi="Times New Roman" w:cs="Times New Roman"/>
                <w:sz w:val="24"/>
                <w:szCs w:val="24"/>
                <w:lang w:val="pt-BR"/>
              </w:rPr>
            </w:pPr>
          </w:p>
          <w:p w:rsidR="00EC50C2" w:rsidRPr="00EC50C2" w:rsidRDefault="00EC50C2" w:rsidP="00EC50C2">
            <w:pPr>
              <w:spacing w:line="240" w:lineRule="auto"/>
              <w:ind w:left="90" w:right="-84"/>
              <w:jc w:val="both"/>
              <w:rPr>
                <w:rFonts w:ascii="Times New Roman" w:eastAsia="Times New Roman" w:hAnsi="Times New Roman" w:cs="Times New Roman"/>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p>
          <w:p w:rsidR="00EC50C2" w:rsidRPr="00EC50C2" w:rsidRDefault="00EC50C2" w:rsidP="00EC50C2">
            <w:pPr>
              <w:spacing w:line="240" w:lineRule="auto"/>
              <w:ind w:left="90"/>
              <w:jc w:val="both"/>
              <w:rPr>
                <w:rFonts w:ascii="Times New Roman" w:eastAsia="Times New Roman" w:hAnsi="Times New Roman" w:cs="Times New Roman"/>
                <w:b/>
                <w:i/>
                <w:sz w:val="24"/>
                <w:szCs w:val="24"/>
                <w:lang w:val="pt-BR"/>
              </w:rPr>
            </w:pPr>
            <w:r w:rsidRPr="00EC50C2">
              <w:rPr>
                <w:rFonts w:ascii="Times New Roman" w:eastAsia="Times New Roman" w:hAnsi="Times New Roman" w:cs="Times New Roman"/>
                <w:b/>
                <w:i/>
                <w:sz w:val="24"/>
                <w:szCs w:val="24"/>
                <w:lang w:val="pt-BR"/>
              </w:rPr>
              <w:t>Parteneriate si colaborare</w:t>
            </w:r>
          </w:p>
          <w:p w:rsidR="00EC50C2" w:rsidRPr="00EC50C2" w:rsidRDefault="00EC50C2" w:rsidP="00EC50C2">
            <w:pPr>
              <w:spacing w:line="240" w:lineRule="auto"/>
              <w:ind w:left="90" w:right="-84"/>
              <w:jc w:val="both"/>
              <w:rPr>
                <w:rFonts w:ascii="Times New Roman" w:eastAsia="Times New Roman" w:hAnsi="Times New Roman" w:cs="Times New Roman"/>
                <w:sz w:val="24"/>
                <w:szCs w:val="24"/>
                <w:lang w:val="pt-BR"/>
              </w:rPr>
            </w:pPr>
            <w:r w:rsidRPr="00EC50C2">
              <w:rPr>
                <w:rFonts w:ascii="Times New Roman" w:eastAsia="Times New Roman" w:hAnsi="Times New Roman" w:cs="Times New Roman"/>
                <w:sz w:val="24"/>
                <w:szCs w:val="24"/>
                <w:lang w:val="pt-BR"/>
              </w:rPr>
              <w:t>- eficienţa modestă a parteneriatelor cu părinţii, sesizată printr-o insuficientă implicare a părinţilor în procesul educativ şi în relaţia cu şcoala</w:t>
            </w:r>
          </w:p>
          <w:p w:rsidR="00EC50C2" w:rsidRPr="00EC50C2" w:rsidRDefault="00EC50C2" w:rsidP="00EC50C2">
            <w:pPr>
              <w:spacing w:line="240" w:lineRule="auto"/>
              <w:ind w:left="90" w:right="-84"/>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reticenţa unor agenţi economici în ceea ce priveşte instruirea practică a elevilor</w:t>
            </w:r>
          </w:p>
        </w:tc>
      </w:tr>
      <w:tr w:rsidR="00EC50C2" w:rsidRPr="00EC50C2" w:rsidTr="00973BCF">
        <w:trPr>
          <w:trHeight w:val="275"/>
          <w:jc w:val="center"/>
        </w:trPr>
        <w:tc>
          <w:tcPr>
            <w:tcW w:w="5033" w:type="dxa"/>
            <w:shd w:val="clear" w:color="auto" w:fill="0033CC"/>
            <w:vAlign w:val="center"/>
          </w:tcPr>
          <w:p w:rsidR="00EC50C2" w:rsidRPr="00EC50C2" w:rsidRDefault="00EC50C2" w:rsidP="00EC50C2">
            <w:pPr>
              <w:spacing w:after="220" w:line="240" w:lineRule="auto"/>
              <w:ind w:left="90" w:right="-357"/>
              <w:jc w:val="center"/>
              <w:rPr>
                <w:rFonts w:ascii="Times New Roman" w:eastAsia="Times New Roman" w:hAnsi="Times New Roman" w:cs="Times New Roman"/>
                <w:b/>
                <w:sz w:val="24"/>
                <w:szCs w:val="24"/>
                <w:lang w:val="en-AU"/>
              </w:rPr>
            </w:pPr>
            <w:r w:rsidRPr="00EC50C2">
              <w:rPr>
                <w:rFonts w:ascii="Times New Roman" w:eastAsia="Times New Roman" w:hAnsi="Times New Roman" w:cs="Times New Roman"/>
                <w:b/>
                <w:sz w:val="24"/>
                <w:szCs w:val="24"/>
                <w:lang w:val="en-AU"/>
              </w:rPr>
              <w:lastRenderedPageBreak/>
              <w:t>O(oportunităţi)</w:t>
            </w:r>
          </w:p>
        </w:tc>
        <w:tc>
          <w:tcPr>
            <w:tcW w:w="4356" w:type="dxa"/>
            <w:shd w:val="clear" w:color="auto" w:fill="0033CC"/>
            <w:vAlign w:val="center"/>
          </w:tcPr>
          <w:p w:rsidR="00EC50C2" w:rsidRPr="00EC50C2" w:rsidRDefault="00EC50C2" w:rsidP="00EC50C2">
            <w:pPr>
              <w:spacing w:after="0" w:line="240" w:lineRule="auto"/>
              <w:ind w:left="90" w:right="-84"/>
              <w:jc w:val="center"/>
              <w:rPr>
                <w:rFonts w:ascii="Times New Roman" w:eastAsia="Times New Roman" w:hAnsi="Times New Roman" w:cs="Times New Roman"/>
                <w:b/>
                <w:bCs/>
                <w:sz w:val="24"/>
                <w:szCs w:val="24"/>
                <w:lang w:val="ro-RO"/>
              </w:rPr>
            </w:pPr>
            <w:r w:rsidRPr="00EC50C2">
              <w:rPr>
                <w:rFonts w:ascii="Times New Roman" w:eastAsia="Times New Roman" w:hAnsi="Times New Roman" w:cs="Times New Roman"/>
                <w:b/>
                <w:bCs/>
                <w:sz w:val="24"/>
                <w:szCs w:val="24"/>
                <w:lang w:val="ro-RO"/>
              </w:rPr>
              <w:t>T(ameninţări)</w:t>
            </w:r>
          </w:p>
        </w:tc>
      </w:tr>
      <w:tr w:rsidR="00EC50C2" w:rsidRPr="00D12490" w:rsidTr="00973BCF">
        <w:trPr>
          <w:trHeight w:val="558"/>
          <w:jc w:val="center"/>
        </w:trPr>
        <w:tc>
          <w:tcPr>
            <w:tcW w:w="5033" w:type="dxa"/>
          </w:tcPr>
          <w:p w:rsidR="00EC50C2" w:rsidRPr="00EC50C2" w:rsidRDefault="00EC50C2" w:rsidP="00EC50C2">
            <w:pPr>
              <w:spacing w:line="240" w:lineRule="auto"/>
              <w:ind w:left="90"/>
              <w:jc w:val="both"/>
              <w:rPr>
                <w:rFonts w:ascii="Times New Roman" w:eastAsia="Times New Roman" w:hAnsi="Times New Roman" w:cs="Times New Roman"/>
                <w:sz w:val="24"/>
                <w:szCs w:val="24"/>
                <w:lang w:val="fr-FR"/>
              </w:rPr>
            </w:pPr>
            <w:r w:rsidRPr="00EC50C2">
              <w:rPr>
                <w:rFonts w:ascii="Times New Roman" w:eastAsia="Times New Roman" w:hAnsi="Times New Roman" w:cs="Times New Roman"/>
                <w:color w:val="000000"/>
                <w:sz w:val="24"/>
                <w:szCs w:val="24"/>
                <w:lang w:val="fr-FR"/>
              </w:rPr>
              <w:t xml:space="preserve">- </w:t>
            </w:r>
            <w:r w:rsidRPr="00EC50C2">
              <w:rPr>
                <w:rFonts w:ascii="Times New Roman" w:eastAsia="Times New Roman" w:hAnsi="Times New Roman" w:cs="Times New Roman"/>
                <w:sz w:val="24"/>
                <w:szCs w:val="24"/>
                <w:lang w:val="fr-FR"/>
              </w:rPr>
              <w:t>oferta largă de cursuri de formare organizate de I.S.J., C.C.D., O.N.G.-uri</w:t>
            </w:r>
          </w:p>
          <w:p w:rsidR="00EC50C2" w:rsidRPr="00EC50C2" w:rsidRDefault="00EC50C2" w:rsidP="00EC50C2">
            <w:pPr>
              <w:spacing w:after="220" w:line="240" w:lineRule="auto"/>
              <w:ind w:left="90" w:right="-360"/>
              <w:rPr>
                <w:rFonts w:ascii="Times New Roman" w:eastAsia="Times New Roman" w:hAnsi="Times New Roman" w:cs="Times New Roman"/>
                <w:bCs/>
                <w:sz w:val="24"/>
                <w:szCs w:val="24"/>
                <w:lang w:val="fr-FR"/>
              </w:rPr>
            </w:pPr>
            <w:r w:rsidRPr="00EC50C2">
              <w:rPr>
                <w:rFonts w:ascii="Times New Roman" w:eastAsia="Times New Roman" w:hAnsi="Times New Roman" w:cs="Times New Roman"/>
                <w:bCs/>
                <w:sz w:val="24"/>
                <w:szCs w:val="24"/>
                <w:lang w:val="fr-FR"/>
              </w:rPr>
              <w:t>-  parteneriate cu agenţii economici de profil</w:t>
            </w:r>
          </w:p>
          <w:p w:rsidR="00EC50C2" w:rsidRPr="00EC50C2" w:rsidRDefault="00EC50C2" w:rsidP="00EC50C2">
            <w:pPr>
              <w:tabs>
                <w:tab w:val="num" w:pos="1320"/>
              </w:tabs>
              <w:spacing w:line="240" w:lineRule="auto"/>
              <w:ind w:left="90"/>
              <w:rPr>
                <w:rFonts w:ascii="Times New Roman" w:eastAsia="Times New Roman" w:hAnsi="Times New Roman" w:cs="Times New Roman"/>
                <w:sz w:val="24"/>
                <w:szCs w:val="24"/>
                <w:lang w:val="it-IT"/>
              </w:rPr>
            </w:pPr>
            <w:r w:rsidRPr="00EC50C2">
              <w:rPr>
                <w:rFonts w:ascii="Times New Roman" w:eastAsia="Times New Roman" w:hAnsi="Times New Roman" w:cs="Times New Roman"/>
                <w:sz w:val="24"/>
                <w:szCs w:val="24"/>
                <w:lang w:val="it-IT"/>
              </w:rPr>
              <w:t>- disponibilitatea agenţilor economici de profil pentru dezvoltarea parteneriatului cu şcoala si elaborarea de CDL-uri</w:t>
            </w:r>
          </w:p>
          <w:p w:rsidR="00EC50C2" w:rsidRPr="00EC50C2" w:rsidRDefault="00EC50C2" w:rsidP="00EC50C2">
            <w:pPr>
              <w:tabs>
                <w:tab w:val="num" w:pos="1320"/>
              </w:tabs>
              <w:spacing w:line="240" w:lineRule="auto"/>
              <w:ind w:left="90"/>
              <w:rPr>
                <w:rFonts w:ascii="Times New Roman" w:eastAsia="Times New Roman" w:hAnsi="Times New Roman" w:cs="Times New Roman"/>
                <w:color w:val="000000"/>
                <w:sz w:val="24"/>
                <w:szCs w:val="24"/>
                <w:lang w:val="it-IT"/>
              </w:rPr>
            </w:pPr>
            <w:r w:rsidRPr="00EC50C2">
              <w:rPr>
                <w:rFonts w:ascii="Times New Roman" w:eastAsia="Times New Roman" w:hAnsi="Times New Roman" w:cs="Times New Roman"/>
                <w:sz w:val="24"/>
                <w:szCs w:val="24"/>
                <w:lang w:val="it-IT"/>
              </w:rPr>
              <w:t xml:space="preserve">- </w:t>
            </w:r>
            <w:r w:rsidRPr="00EC50C2">
              <w:rPr>
                <w:rFonts w:ascii="Times New Roman" w:eastAsia="Times New Roman" w:hAnsi="Times New Roman" w:cs="Times New Roman"/>
                <w:color w:val="000000"/>
                <w:sz w:val="24"/>
                <w:szCs w:val="24"/>
                <w:lang w:val="it-IT"/>
              </w:rPr>
              <w:t>posibilitatea derulării unor programe de perfecţionare a resurselor umane, conform cererii pieţei muncii, cu susţinere din Fondul Social European</w:t>
            </w:r>
          </w:p>
          <w:p w:rsidR="00EC50C2" w:rsidRPr="00EC50C2" w:rsidRDefault="00EC50C2" w:rsidP="00EC50C2">
            <w:pPr>
              <w:tabs>
                <w:tab w:val="num" w:pos="1320"/>
              </w:tabs>
              <w:spacing w:line="240" w:lineRule="auto"/>
              <w:ind w:left="90"/>
              <w:rPr>
                <w:rFonts w:ascii="Times New Roman" w:eastAsia="Times New Roman" w:hAnsi="Times New Roman" w:cs="Times New Roman"/>
                <w:sz w:val="24"/>
                <w:szCs w:val="24"/>
                <w:lang w:val="it-IT"/>
              </w:rPr>
            </w:pPr>
            <w:r w:rsidRPr="00EC50C2">
              <w:rPr>
                <w:rFonts w:ascii="Times New Roman" w:eastAsia="Times New Roman" w:hAnsi="Times New Roman" w:cs="Times New Roman"/>
                <w:color w:val="000000"/>
                <w:sz w:val="24"/>
                <w:szCs w:val="24"/>
                <w:lang w:val="it-IT"/>
              </w:rPr>
              <w:t xml:space="preserve">- posibilitatea accesării fondurilor europene </w:t>
            </w:r>
            <w:r w:rsidRPr="00EC50C2">
              <w:rPr>
                <w:rFonts w:ascii="Times New Roman" w:eastAsia="Times New Roman" w:hAnsi="Times New Roman" w:cs="Times New Roman"/>
                <w:color w:val="000000"/>
                <w:sz w:val="24"/>
                <w:szCs w:val="24"/>
                <w:lang w:val="it-IT"/>
              </w:rPr>
              <w:lastRenderedPageBreak/>
              <w:t>pentru reabilitare, dotare</w:t>
            </w:r>
          </w:p>
          <w:p w:rsidR="00EC50C2" w:rsidRPr="00EC50C2" w:rsidRDefault="00EC50C2" w:rsidP="00EC50C2">
            <w:pPr>
              <w:spacing w:after="220" w:line="240" w:lineRule="auto"/>
              <w:ind w:left="90" w:right="72"/>
              <w:rPr>
                <w:rFonts w:ascii="Times New Roman" w:eastAsia="Times New Roman" w:hAnsi="Times New Roman" w:cs="Times New Roman"/>
                <w:sz w:val="24"/>
                <w:szCs w:val="24"/>
                <w:lang w:val="it-IT"/>
              </w:rPr>
            </w:pPr>
            <w:r w:rsidRPr="00EC50C2">
              <w:rPr>
                <w:rFonts w:ascii="Times New Roman" w:eastAsia="Times New Roman" w:hAnsi="Times New Roman" w:cs="Times New Roman"/>
                <w:sz w:val="24"/>
                <w:szCs w:val="24"/>
                <w:lang w:val="it-IT"/>
              </w:rPr>
              <w:t xml:space="preserve">- sprijin din partea comunităţii locale (Primărie,  Poliţie,  CJ, Prefectură, ISU, Casa de Cultură, Teatrul </w:t>
            </w:r>
            <w:r w:rsidRPr="00EC50C2">
              <w:rPr>
                <w:rFonts w:ascii="Times New Roman" w:eastAsia="Times New Roman" w:hAnsi="Times New Roman" w:cs="Times New Roman"/>
                <w:i/>
                <w:sz w:val="24"/>
                <w:szCs w:val="24"/>
                <w:lang w:val="it-IT"/>
              </w:rPr>
              <w:t>George Bacovia</w:t>
            </w:r>
            <w:r w:rsidRPr="00EC50C2">
              <w:rPr>
                <w:rFonts w:ascii="Times New Roman" w:eastAsia="Times New Roman" w:hAnsi="Times New Roman" w:cs="Times New Roman"/>
                <w:sz w:val="24"/>
                <w:szCs w:val="24"/>
                <w:lang w:val="it-IT"/>
              </w:rPr>
              <w:t xml:space="preserve">, Biblioteca Judeţeană </w:t>
            </w:r>
            <w:r w:rsidRPr="00EC50C2">
              <w:rPr>
                <w:rFonts w:ascii="Times New Roman" w:eastAsia="Times New Roman" w:hAnsi="Times New Roman" w:cs="Times New Roman"/>
                <w:i/>
                <w:sz w:val="24"/>
                <w:szCs w:val="24"/>
                <w:lang w:val="it-IT"/>
              </w:rPr>
              <w:t>C. Sturza</w:t>
            </w:r>
            <w:r w:rsidRPr="00EC50C2">
              <w:rPr>
                <w:rFonts w:ascii="Times New Roman" w:eastAsia="Times New Roman" w:hAnsi="Times New Roman" w:cs="Times New Roman"/>
                <w:sz w:val="24"/>
                <w:szCs w:val="24"/>
                <w:lang w:val="it-IT"/>
              </w:rPr>
              <w:t>, AJOFM, universităţi etc.)</w:t>
            </w:r>
          </w:p>
          <w:p w:rsidR="00EC50C2" w:rsidRPr="00EC50C2" w:rsidRDefault="00EC50C2" w:rsidP="00EC50C2">
            <w:pPr>
              <w:spacing w:line="240" w:lineRule="auto"/>
              <w:ind w:left="90"/>
              <w:jc w:val="both"/>
              <w:rPr>
                <w:rFonts w:ascii="Times New Roman" w:eastAsia="Times New Roman" w:hAnsi="Times New Roman" w:cs="Times New Roman"/>
                <w:sz w:val="24"/>
                <w:szCs w:val="24"/>
                <w:lang w:val="it-IT"/>
              </w:rPr>
            </w:pPr>
            <w:r w:rsidRPr="00EC50C2">
              <w:rPr>
                <w:rFonts w:ascii="Times New Roman" w:eastAsia="Times New Roman" w:hAnsi="Times New Roman" w:cs="Times New Roman"/>
                <w:sz w:val="24"/>
                <w:szCs w:val="24"/>
                <w:lang w:val="it-IT"/>
              </w:rPr>
              <w:t>- profilul şcolii asigură o deschidere spre domenii de actualitate cu proiecţie în viitor</w:t>
            </w:r>
          </w:p>
          <w:p w:rsidR="00EC50C2" w:rsidRPr="00EC50C2" w:rsidRDefault="00EC50C2" w:rsidP="00EC50C2">
            <w:pPr>
              <w:spacing w:line="240" w:lineRule="auto"/>
              <w:ind w:left="90"/>
              <w:rPr>
                <w:rFonts w:ascii="Times New Roman" w:eastAsia="Times New Roman" w:hAnsi="Times New Roman" w:cs="Times New Roman"/>
                <w:sz w:val="24"/>
                <w:szCs w:val="24"/>
                <w:lang w:val="it-IT"/>
              </w:rPr>
            </w:pPr>
            <w:r w:rsidRPr="00EC50C2">
              <w:rPr>
                <w:rFonts w:ascii="Times New Roman" w:eastAsia="Times New Roman" w:hAnsi="Times New Roman" w:cs="Times New Roman"/>
                <w:sz w:val="24"/>
                <w:szCs w:val="24"/>
                <w:lang w:val="it-IT"/>
              </w:rPr>
              <w:t>- posibilitatea închirierii unor spaţii din şcoală</w:t>
            </w:r>
          </w:p>
          <w:p w:rsidR="00EC50C2" w:rsidRPr="00EC50C2" w:rsidRDefault="00EC50C2" w:rsidP="00EC50C2">
            <w:pPr>
              <w:tabs>
                <w:tab w:val="num" w:pos="1320"/>
              </w:tabs>
              <w:spacing w:line="240" w:lineRule="auto"/>
              <w:ind w:left="90"/>
              <w:rPr>
                <w:rFonts w:ascii="Times New Roman" w:eastAsia="Times New Roman" w:hAnsi="Times New Roman" w:cs="Times New Roman"/>
                <w:sz w:val="24"/>
                <w:szCs w:val="24"/>
                <w:lang w:val="it-IT"/>
              </w:rPr>
            </w:pPr>
          </w:p>
          <w:p w:rsidR="00EC50C2" w:rsidRPr="00EC50C2" w:rsidRDefault="00EC50C2" w:rsidP="00EC50C2">
            <w:pPr>
              <w:autoSpaceDE w:val="0"/>
              <w:autoSpaceDN w:val="0"/>
              <w:adjustRightInd w:val="0"/>
              <w:spacing w:line="240" w:lineRule="auto"/>
              <w:ind w:left="90"/>
              <w:rPr>
                <w:rFonts w:ascii="Times New Roman" w:eastAsia="Times New Roman" w:hAnsi="Times New Roman" w:cs="Times New Roman"/>
                <w:sz w:val="24"/>
                <w:szCs w:val="24"/>
                <w:lang w:val="it-IT"/>
              </w:rPr>
            </w:pPr>
          </w:p>
          <w:p w:rsidR="00EC50C2" w:rsidRPr="00EC50C2" w:rsidRDefault="00EC50C2" w:rsidP="00EC50C2">
            <w:pPr>
              <w:spacing w:after="220" w:line="240" w:lineRule="auto"/>
              <w:ind w:left="90" w:right="-360"/>
              <w:rPr>
                <w:rFonts w:ascii="Times New Roman" w:eastAsia="Times New Roman" w:hAnsi="Times New Roman" w:cs="Times New Roman"/>
                <w:bCs/>
                <w:sz w:val="24"/>
                <w:szCs w:val="24"/>
                <w:lang w:val="it-IT"/>
              </w:rPr>
            </w:pPr>
          </w:p>
        </w:tc>
        <w:tc>
          <w:tcPr>
            <w:tcW w:w="4356" w:type="dxa"/>
            <w:vAlign w:val="center"/>
          </w:tcPr>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it-IT"/>
              </w:rPr>
            </w:pPr>
            <w:r w:rsidRPr="00EC50C2">
              <w:rPr>
                <w:rFonts w:ascii="Times New Roman" w:eastAsia="Times New Roman" w:hAnsi="Times New Roman" w:cs="Times New Roman"/>
                <w:color w:val="000000"/>
                <w:sz w:val="24"/>
                <w:szCs w:val="24"/>
                <w:lang w:val="it-IT"/>
              </w:rPr>
              <w:lastRenderedPageBreak/>
              <w:t>- situația impusă de pandemia cu SARS coV2 care a transferat, pentru o bună perioadă de timp, toate activitățile în sistem on-line</w:t>
            </w:r>
          </w:p>
          <w:p w:rsidR="00EC50C2" w:rsidRPr="00EC50C2" w:rsidRDefault="00EC50C2" w:rsidP="00EC50C2">
            <w:pPr>
              <w:spacing w:line="240" w:lineRule="auto"/>
              <w:ind w:left="90"/>
              <w:jc w:val="both"/>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modificări, de cele mai multe ori, fără fundament practic, în sistemul educaţional</w:t>
            </w:r>
          </w:p>
          <w:p w:rsidR="00EC50C2" w:rsidRPr="00EC50C2" w:rsidRDefault="00EC50C2" w:rsidP="00EC50C2">
            <w:pPr>
              <w:spacing w:after="0" w:line="240" w:lineRule="auto"/>
              <w:ind w:left="90" w:right="-84"/>
              <w:jc w:val="both"/>
              <w:rPr>
                <w:rFonts w:ascii="Times New Roman" w:eastAsia="Times New Roman" w:hAnsi="Times New Roman" w:cs="Times New Roman"/>
                <w:sz w:val="24"/>
                <w:szCs w:val="24"/>
                <w:lang w:val="ro-RO"/>
              </w:rPr>
            </w:pPr>
            <w:r w:rsidRPr="00EC50C2">
              <w:rPr>
                <w:rFonts w:ascii="Times New Roman" w:eastAsia="Times New Roman" w:hAnsi="Times New Roman" w:cs="Times New Roman"/>
                <w:sz w:val="24"/>
                <w:szCs w:val="24"/>
                <w:lang w:val="ro-RO"/>
              </w:rPr>
              <w:t>- lipsa de autonomie a şcolilor în selectarea personalului</w:t>
            </w:r>
            <w:r w:rsidRPr="00EC50C2">
              <w:rPr>
                <w:rFonts w:ascii="Times New Roman" w:eastAsia="Times New Roman" w:hAnsi="Times New Roman" w:cs="Times New Roman"/>
                <w:color w:val="000000"/>
                <w:sz w:val="24"/>
                <w:szCs w:val="24"/>
                <w:lang w:val="ro-RO"/>
              </w:rPr>
              <w:t xml:space="preserve"> </w:t>
            </w:r>
          </w:p>
          <w:p w:rsidR="00EC50C2" w:rsidRPr="00EC50C2" w:rsidRDefault="00EC50C2" w:rsidP="00EC50C2">
            <w:pPr>
              <w:spacing w:line="240" w:lineRule="auto"/>
              <w:ind w:left="90"/>
              <w:rPr>
                <w:rFonts w:ascii="Times New Roman" w:eastAsia="Times New Roman" w:hAnsi="Times New Roman" w:cs="Times New Roman"/>
                <w:color w:val="000000"/>
                <w:sz w:val="24"/>
                <w:szCs w:val="24"/>
                <w:lang w:val="ro-RO"/>
              </w:rPr>
            </w:pPr>
            <w:r w:rsidRPr="00EC50C2">
              <w:rPr>
                <w:rFonts w:ascii="Times New Roman" w:eastAsia="Times New Roman" w:hAnsi="Times New Roman" w:cs="Times New Roman"/>
                <w:color w:val="000000"/>
                <w:sz w:val="24"/>
                <w:szCs w:val="24"/>
                <w:lang w:val="ro-RO"/>
              </w:rPr>
              <w:t xml:space="preserve">- </w:t>
            </w:r>
            <w:r w:rsidRPr="00EC50C2">
              <w:rPr>
                <w:rFonts w:ascii="Times New Roman" w:eastAsia="Times New Roman" w:hAnsi="Times New Roman" w:cs="Times New Roman"/>
                <w:sz w:val="24"/>
                <w:szCs w:val="24"/>
                <w:lang w:val="ro-RO"/>
              </w:rPr>
              <w:t xml:space="preserve">starea economică şi socială modestă a majorităţii familiilor din care provin elevii determină o slabă preocupare pentru progresul şcolar şi pentru nevoile </w:t>
            </w:r>
            <w:r w:rsidRPr="00EC50C2">
              <w:rPr>
                <w:rFonts w:ascii="Times New Roman" w:eastAsia="Times New Roman" w:hAnsi="Times New Roman" w:cs="Times New Roman"/>
                <w:sz w:val="24"/>
                <w:szCs w:val="24"/>
                <w:lang w:val="ro-RO"/>
              </w:rPr>
              <w:lastRenderedPageBreak/>
              <w:t>de dezvoltare ale elevilor;</w:t>
            </w:r>
          </w:p>
          <w:p w:rsidR="00EC50C2" w:rsidRPr="00EC50C2" w:rsidRDefault="00EC50C2" w:rsidP="00EC50C2">
            <w:pPr>
              <w:spacing w:line="240" w:lineRule="auto"/>
              <w:ind w:left="90"/>
              <w:rPr>
                <w:rFonts w:ascii="Times New Roman" w:eastAsia="Times New Roman" w:hAnsi="Times New Roman" w:cs="Times New Roman"/>
                <w:color w:val="000000"/>
                <w:sz w:val="24"/>
                <w:szCs w:val="24"/>
                <w:lang w:val="fr-FR"/>
              </w:rPr>
            </w:pPr>
            <w:r w:rsidRPr="00EC50C2">
              <w:rPr>
                <w:rFonts w:ascii="Times New Roman" w:eastAsia="Times New Roman" w:hAnsi="Times New Roman" w:cs="Times New Roman"/>
                <w:color w:val="000000"/>
                <w:sz w:val="24"/>
                <w:szCs w:val="24"/>
                <w:lang w:val="fr-FR"/>
              </w:rPr>
              <w:t xml:space="preserve">- </w:t>
            </w:r>
            <w:r w:rsidRPr="00EC50C2">
              <w:rPr>
                <w:rFonts w:ascii="Times New Roman" w:eastAsia="Times New Roman" w:hAnsi="Times New Roman" w:cs="Times New Roman"/>
                <w:sz w:val="24"/>
                <w:szCs w:val="24"/>
                <w:lang w:val="fr-FR"/>
              </w:rPr>
              <w:t>gradul tot mai ridicat de insatisfacţie profesională al cadrelor didactice, generat de scăderea prestigiului social;</w:t>
            </w:r>
          </w:p>
          <w:p w:rsidR="00EC50C2" w:rsidRPr="00EC50C2" w:rsidRDefault="00EC50C2" w:rsidP="00EC50C2">
            <w:pPr>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color w:val="000000"/>
                <w:sz w:val="24"/>
                <w:szCs w:val="24"/>
              </w:rPr>
              <w:t>- l</w:t>
            </w:r>
            <w:r w:rsidRPr="00EC50C2">
              <w:rPr>
                <w:rFonts w:ascii="Times New Roman" w:eastAsia="Times New Roman" w:hAnsi="Times New Roman" w:cs="Times New Roman"/>
                <w:sz w:val="24"/>
                <w:szCs w:val="24"/>
              </w:rPr>
              <w:t>egislaţia actuală ce nu stimulează co-interesarea agenţilor economici</w:t>
            </w:r>
          </w:p>
          <w:p w:rsidR="00EC50C2" w:rsidRPr="00EC50C2" w:rsidRDefault="00EC50C2" w:rsidP="00EC50C2">
            <w:pPr>
              <w:tabs>
                <w:tab w:val="num" w:pos="1320"/>
              </w:tabs>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xml:space="preserve">- diminuarea activităţii unor firme cu consecinţe directe asupra angajării tinerilor absolvenţi </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 creşterea riscului abandonului şcolar din cauza înrăutăţirii condiţiilor materiale ale populaţiei şcolare</w:t>
            </w:r>
          </w:p>
          <w:p w:rsidR="00EC50C2" w:rsidRPr="00EC50C2" w:rsidRDefault="00EC50C2" w:rsidP="00EC50C2">
            <w:pPr>
              <w:autoSpaceDE w:val="0"/>
              <w:autoSpaceDN w:val="0"/>
              <w:adjustRightInd w:val="0"/>
              <w:spacing w:line="240" w:lineRule="auto"/>
              <w:ind w:left="90"/>
              <w:jc w:val="both"/>
              <w:rPr>
                <w:rFonts w:ascii="Times New Roman" w:eastAsia="Times New Roman" w:hAnsi="Times New Roman" w:cs="Times New Roman"/>
                <w:sz w:val="24"/>
                <w:szCs w:val="24"/>
              </w:rPr>
            </w:pPr>
            <w:r w:rsidRPr="00EC50C2">
              <w:rPr>
                <w:rFonts w:ascii="Times New Roman" w:eastAsia="Times New Roman" w:hAnsi="Times New Roman" w:cs="Times New Roman"/>
                <w:sz w:val="24"/>
                <w:szCs w:val="24"/>
              </w:rPr>
              <w:t>-</w:t>
            </w:r>
            <w:r w:rsidRPr="00EC50C2">
              <w:rPr>
                <w:rFonts w:ascii="Calibri" w:eastAsia="Times New Roman" w:hAnsi="Calibri" w:cs="Times New Roman"/>
                <w:color w:val="000000"/>
              </w:rPr>
              <w:t xml:space="preserve"> </w:t>
            </w:r>
            <w:r w:rsidRPr="00EC50C2">
              <w:rPr>
                <w:rFonts w:ascii="Times New Roman" w:eastAsia="Times New Roman" w:hAnsi="Times New Roman" w:cs="Times New Roman"/>
                <w:color w:val="000000"/>
                <w:sz w:val="24"/>
                <w:szCs w:val="24"/>
              </w:rPr>
              <w:t>scăderea ca efect natural sau ca urmare a migrațiilor a populaţiei școlare cu vârsta cuprinsă între 15-18 ani</w:t>
            </w:r>
          </w:p>
          <w:p w:rsidR="00EC50C2" w:rsidRPr="00EC50C2" w:rsidRDefault="00EC50C2" w:rsidP="00EC50C2">
            <w:pPr>
              <w:spacing w:after="0" w:line="240" w:lineRule="auto"/>
              <w:ind w:left="90" w:right="-84"/>
              <w:jc w:val="both"/>
              <w:rPr>
                <w:rFonts w:ascii="Times New Roman" w:eastAsia="Times New Roman" w:hAnsi="Times New Roman" w:cs="Times New Roman"/>
                <w:sz w:val="24"/>
                <w:szCs w:val="24"/>
                <w:lang w:val="ro-RO"/>
              </w:rPr>
            </w:pPr>
            <w:r w:rsidRPr="00EC50C2">
              <w:rPr>
                <w:rFonts w:ascii="Times New Roman" w:eastAsia="Times New Roman" w:hAnsi="Times New Roman" w:cs="Times New Roman"/>
                <w:sz w:val="24"/>
                <w:szCs w:val="24"/>
                <w:lang w:val="ro-RO"/>
              </w:rPr>
              <w:t>- insuficienta informare a părinţilor şi elevilor în legătură cu abordarea pieţei forţei de muncă</w:t>
            </w:r>
          </w:p>
          <w:p w:rsidR="00EC50C2" w:rsidRPr="00EC50C2" w:rsidRDefault="00EC50C2" w:rsidP="00EC50C2">
            <w:pPr>
              <w:spacing w:after="0" w:line="240" w:lineRule="auto"/>
              <w:ind w:left="90" w:right="-84"/>
              <w:jc w:val="both"/>
              <w:rPr>
                <w:rFonts w:ascii="Times New Roman" w:eastAsia="Times New Roman" w:hAnsi="Times New Roman" w:cs="Times New Roman"/>
                <w:sz w:val="24"/>
                <w:szCs w:val="24"/>
                <w:lang w:val="ro-RO"/>
              </w:rPr>
            </w:pPr>
            <w:r w:rsidRPr="00EC50C2">
              <w:rPr>
                <w:rFonts w:ascii="Times New Roman" w:eastAsia="Times New Roman" w:hAnsi="Times New Roman" w:cs="Times New Roman"/>
                <w:sz w:val="24"/>
                <w:szCs w:val="24"/>
                <w:lang w:val="ro-RO"/>
              </w:rPr>
              <w:t>- mediul de provenienţă a unor elevi este unul modest, cu mentalităţi şi atitudini indiferente faţă de procesul educaţional, unii elevi neprimind niciun ajutor din partea părinţilor</w:t>
            </w:r>
          </w:p>
          <w:p w:rsidR="00EC50C2" w:rsidRPr="00EC50C2" w:rsidRDefault="00EC50C2" w:rsidP="00EC50C2">
            <w:pPr>
              <w:spacing w:after="0" w:line="240" w:lineRule="auto"/>
              <w:ind w:left="90" w:right="-84"/>
              <w:jc w:val="both"/>
              <w:rPr>
                <w:rFonts w:ascii="Times New Roman" w:eastAsia="Times New Roman" w:hAnsi="Times New Roman" w:cs="Times New Roman"/>
                <w:color w:val="FF0000"/>
                <w:sz w:val="24"/>
                <w:szCs w:val="24"/>
                <w:lang w:val="ro-RO"/>
              </w:rPr>
            </w:pPr>
            <w:r w:rsidRPr="00EC50C2">
              <w:rPr>
                <w:rFonts w:ascii="Times New Roman" w:eastAsia="Times New Roman" w:hAnsi="Times New Roman" w:cs="Times New Roman"/>
                <w:sz w:val="24"/>
                <w:szCs w:val="24"/>
                <w:lang w:val="ro-RO"/>
              </w:rPr>
              <w:t>- lipsa unor politici consecvente de descentralizare (financiară, salarizare, resurse umane)</w:t>
            </w:r>
          </w:p>
        </w:tc>
      </w:tr>
    </w:tbl>
    <w:p w:rsidR="005C4FE3" w:rsidRPr="00CB59D3" w:rsidRDefault="005C4FE3" w:rsidP="004A4693">
      <w:pPr>
        <w:tabs>
          <w:tab w:val="left" w:pos="1770"/>
        </w:tabs>
        <w:rPr>
          <w:rFonts w:ascii="Calibri" w:eastAsia="Times New Roman" w:hAnsi="Calibri" w:cs="Times New Roman"/>
          <w:lang w:val="fr-FR"/>
        </w:rPr>
      </w:pPr>
    </w:p>
    <w:p w:rsidR="004A4693" w:rsidRPr="00CB59D3" w:rsidRDefault="004A4693" w:rsidP="004A4693">
      <w:pPr>
        <w:tabs>
          <w:tab w:val="left" w:pos="360"/>
        </w:tabs>
        <w:spacing w:after="0" w:line="240" w:lineRule="auto"/>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b/>
          <w:sz w:val="24"/>
          <w:szCs w:val="24"/>
          <w:lang w:val="fr-FR"/>
        </w:rPr>
        <w:t>Analiza portofoliului de produse</w:t>
      </w:r>
    </w:p>
    <w:p w:rsidR="004A4693" w:rsidRPr="00CB59D3" w:rsidRDefault="004A4693" w:rsidP="004A4693">
      <w:pPr>
        <w:tabs>
          <w:tab w:val="left" w:pos="360"/>
        </w:tabs>
        <w:spacing w:after="0" w:line="240" w:lineRule="auto"/>
        <w:rPr>
          <w:rFonts w:ascii="Times New Roman" w:eastAsia="Times New Roman" w:hAnsi="Times New Roman" w:cs="Times New Roman"/>
          <w:sz w:val="24"/>
          <w:szCs w:val="24"/>
          <w:lang w:val="fr-FR"/>
        </w:rPr>
      </w:pPr>
    </w:p>
    <w:p w:rsidR="004A4693" w:rsidRPr="00CB59D3" w:rsidRDefault="004A4693" w:rsidP="004A4693">
      <w:pPr>
        <w:spacing w:line="360" w:lineRule="auto"/>
        <w:jc w:val="center"/>
        <w:rPr>
          <w:rFonts w:ascii="Times New Roman" w:eastAsia="Times New Roman" w:hAnsi="Times New Roman" w:cs="Times New Roman"/>
          <w:b/>
          <w:caps/>
          <w:sz w:val="24"/>
          <w:szCs w:val="24"/>
          <w:lang w:val="fr-FR"/>
        </w:rPr>
      </w:pPr>
      <w:r w:rsidRPr="00CB59D3">
        <w:rPr>
          <w:rFonts w:ascii="Times New Roman" w:eastAsia="Times New Roman" w:hAnsi="Times New Roman" w:cs="Times New Roman"/>
          <w:b/>
          <w:caps/>
          <w:sz w:val="24"/>
          <w:szCs w:val="24"/>
          <w:lang w:val="fr-FR"/>
        </w:rPr>
        <w:t>Segmentul de pia</w:t>
      </w:r>
      <w:r w:rsidR="007E212C">
        <w:rPr>
          <w:rFonts w:ascii="Times New Roman" w:eastAsia="Times New Roman" w:hAnsi="Times New Roman" w:cs="Times New Roman"/>
          <w:b/>
          <w:caps/>
          <w:sz w:val="24"/>
          <w:szCs w:val="24"/>
          <w:lang w:val="fr-FR"/>
        </w:rPr>
        <w:t>ȚĂ</w:t>
      </w:r>
    </w:p>
    <w:p w:rsidR="004A4693" w:rsidRPr="00CB59D3" w:rsidRDefault="004A4693" w:rsidP="004A4693">
      <w:pPr>
        <w:spacing w:line="360" w:lineRule="auto"/>
        <w:ind w:firstLine="720"/>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Având în vedere complexitatea domeniilor de pregătire, se impune o analiză pentru calificările de nivel III, respectiv IV:</w:t>
      </w:r>
    </w:p>
    <w:tbl>
      <w:tblPr>
        <w:tblpPr w:leftFromText="180" w:rightFromText="180" w:vertAnchor="text" w:horzAnchor="margin" w:tblpXSpec="center" w:tblpY="11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BB"/>
        <w:tblLayout w:type="fixed"/>
        <w:tblLook w:val="01E0" w:firstRow="1" w:lastRow="1" w:firstColumn="1" w:lastColumn="1" w:noHBand="0" w:noVBand="0"/>
      </w:tblPr>
      <w:tblGrid>
        <w:gridCol w:w="392"/>
        <w:gridCol w:w="5116"/>
        <w:gridCol w:w="4557"/>
      </w:tblGrid>
      <w:tr w:rsidR="004A4693" w:rsidRPr="004A4693" w:rsidTr="004A4693">
        <w:trPr>
          <w:trHeight w:val="2644"/>
        </w:trPr>
        <w:tc>
          <w:tcPr>
            <w:tcW w:w="392" w:type="dxa"/>
            <w:tcBorders>
              <w:top w:val="single" w:sz="18" w:space="0" w:color="3366FF"/>
              <w:left w:val="single" w:sz="18" w:space="0" w:color="3366FF"/>
              <w:bottom w:val="single" w:sz="18" w:space="0" w:color="3366FF"/>
              <w:right w:val="single" w:sz="18" w:space="0" w:color="3366FF"/>
            </w:tcBorders>
            <w:shd w:val="clear" w:color="auto" w:fill="FFFFBB"/>
            <w:vAlign w:val="center"/>
          </w:tcPr>
          <w:p w:rsidR="004A4693" w:rsidRPr="00CB59D3" w:rsidRDefault="004A4693" w:rsidP="004A4693">
            <w:pPr>
              <w:ind w:firstLine="720"/>
              <w:rPr>
                <w:rFonts w:ascii="Times New Roman" w:eastAsia="Times New Roman" w:hAnsi="Times New Roman" w:cs="Times New Roman"/>
                <w:sz w:val="24"/>
                <w:szCs w:val="24"/>
                <w:lang w:val="fr-FR"/>
              </w:rPr>
            </w:pPr>
          </w:p>
          <w:p w:rsidR="004A4693" w:rsidRPr="004A4693" w:rsidRDefault="004A4693" w:rsidP="004A4693">
            <w:pPr>
              <w:rPr>
                <w:rFonts w:ascii="Times New Roman" w:eastAsia="Times New Roman" w:hAnsi="Times New Roman" w:cs="Times New Roman"/>
                <w:sz w:val="24"/>
                <w:szCs w:val="24"/>
              </w:rPr>
            </w:pPr>
            <w:r w:rsidRPr="004A4693">
              <w:rPr>
                <w:rFonts w:ascii="Times New Roman" w:eastAsia="Times New Roman" w:hAnsi="Times New Roman" w:cs="Times New Roman"/>
                <w:sz w:val="24"/>
                <w:szCs w:val="24"/>
              </w:rPr>
              <w:t>M</w:t>
            </w:r>
          </w:p>
        </w:tc>
        <w:tc>
          <w:tcPr>
            <w:tcW w:w="5116" w:type="dxa"/>
            <w:tcBorders>
              <w:top w:val="single" w:sz="18" w:space="0" w:color="3366FF"/>
              <w:left w:val="single" w:sz="18" w:space="0" w:color="3366FF"/>
              <w:bottom w:val="single" w:sz="18" w:space="0" w:color="3366FF"/>
              <w:right w:val="single" w:sz="18" w:space="0" w:color="3366FF"/>
            </w:tcBorders>
            <w:shd w:val="clear" w:color="auto" w:fill="FFFFBB"/>
            <w:vAlign w:val="center"/>
          </w:tcPr>
          <w:p w:rsidR="004A4693" w:rsidRPr="004A4693" w:rsidRDefault="004A4693" w:rsidP="004A4693">
            <w:pPr>
              <w:jc w:val="center"/>
              <w:rPr>
                <w:rFonts w:ascii="Times New Roman" w:eastAsia="Times New Roman" w:hAnsi="Times New Roman" w:cs="Times New Roman"/>
                <w:b/>
                <w:color w:val="0000FF"/>
                <w:sz w:val="24"/>
                <w:szCs w:val="24"/>
              </w:rPr>
            </w:pPr>
            <w:r w:rsidRPr="004A4693">
              <w:rPr>
                <w:rFonts w:ascii="Times New Roman" w:eastAsia="Times New Roman" w:hAnsi="Times New Roman" w:cs="Times New Roman"/>
                <w:b/>
                <w:color w:val="0000FF"/>
                <w:sz w:val="24"/>
                <w:szCs w:val="24"/>
              </w:rPr>
              <w:t>Stea (Star)</w:t>
            </w:r>
          </w:p>
          <w:p w:rsidR="004A4693" w:rsidRPr="004A4693" w:rsidRDefault="004A4693" w:rsidP="004A4693">
            <w:pPr>
              <w:spacing w:line="240" w:lineRule="auto"/>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Calificări:</w:t>
            </w:r>
          </w:p>
          <w:p w:rsidR="004A4693" w:rsidRPr="004A4693" w:rsidRDefault="004A4693" w:rsidP="004A4693">
            <w:pPr>
              <w:spacing w:line="240" w:lineRule="auto"/>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Niv. 4</w:t>
            </w:r>
          </w:p>
          <w:p w:rsidR="004A4693" w:rsidRPr="004A4693" w:rsidRDefault="004A4693" w:rsidP="004A4693">
            <w:pPr>
              <w:numPr>
                <w:ilvl w:val="1"/>
                <w:numId w:val="5"/>
              </w:numPr>
              <w:spacing w:after="0" w:line="240" w:lineRule="auto"/>
              <w:contextualSpacing/>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Organizator banqueting</w:t>
            </w:r>
          </w:p>
          <w:p w:rsidR="004A4693" w:rsidRPr="004A4693" w:rsidRDefault="004A4693" w:rsidP="004A4693">
            <w:pPr>
              <w:rPr>
                <w:rFonts w:ascii="Times New Roman" w:eastAsia="Times New Roman" w:hAnsi="Times New Roman" w:cs="Times New Roman"/>
                <w:sz w:val="24"/>
                <w:szCs w:val="24"/>
              </w:rPr>
            </w:pPr>
          </w:p>
        </w:tc>
        <w:tc>
          <w:tcPr>
            <w:tcW w:w="4557" w:type="dxa"/>
            <w:tcBorders>
              <w:top w:val="single" w:sz="18" w:space="0" w:color="3366FF"/>
              <w:left w:val="single" w:sz="18" w:space="0" w:color="3366FF"/>
              <w:bottom w:val="single" w:sz="18" w:space="0" w:color="3366FF"/>
              <w:right w:val="single" w:sz="18" w:space="0" w:color="3366FF"/>
            </w:tcBorders>
            <w:shd w:val="clear" w:color="auto" w:fill="FFFFBB"/>
            <w:vAlign w:val="center"/>
          </w:tcPr>
          <w:p w:rsidR="004A4693" w:rsidRPr="004A4693" w:rsidRDefault="004A4693" w:rsidP="004A4693">
            <w:pPr>
              <w:spacing w:line="240" w:lineRule="auto"/>
              <w:jc w:val="center"/>
              <w:rPr>
                <w:rFonts w:ascii="Times New Roman" w:eastAsia="Times New Roman" w:hAnsi="Times New Roman" w:cs="Times New Roman"/>
                <w:b/>
                <w:color w:val="0000FF"/>
                <w:sz w:val="24"/>
                <w:szCs w:val="24"/>
              </w:rPr>
            </w:pPr>
            <w:r w:rsidRPr="004A4693">
              <w:rPr>
                <w:rFonts w:ascii="Times New Roman" w:eastAsia="Times New Roman" w:hAnsi="Times New Roman" w:cs="Times New Roman"/>
                <w:b/>
                <w:color w:val="0000FF"/>
                <w:sz w:val="24"/>
                <w:szCs w:val="24"/>
              </w:rPr>
              <w:t>Copil problemă( problem child)</w:t>
            </w:r>
          </w:p>
          <w:p w:rsidR="004A4693" w:rsidRPr="004A4693" w:rsidRDefault="004A4693" w:rsidP="004A4693">
            <w:pPr>
              <w:spacing w:line="240" w:lineRule="auto"/>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Calificări:</w:t>
            </w:r>
          </w:p>
          <w:p w:rsidR="004A4693" w:rsidRPr="004A4693" w:rsidRDefault="004A4693" w:rsidP="004A4693">
            <w:pPr>
              <w:spacing w:line="240" w:lineRule="auto"/>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Niv. 4</w:t>
            </w:r>
          </w:p>
          <w:p w:rsidR="004A4693" w:rsidRPr="004A4693" w:rsidRDefault="004A4693" w:rsidP="004A4693">
            <w:pPr>
              <w:numPr>
                <w:ilvl w:val="2"/>
                <w:numId w:val="5"/>
              </w:numPr>
              <w:tabs>
                <w:tab w:val="clear" w:pos="1440"/>
                <w:tab w:val="num" w:pos="588"/>
              </w:tabs>
              <w:spacing w:after="0" w:line="240" w:lineRule="auto"/>
              <w:ind w:hanging="1278"/>
              <w:contextualSpacing/>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Tehnician telecomunicații</w:t>
            </w:r>
          </w:p>
          <w:p w:rsidR="004A4693" w:rsidRPr="004A4693" w:rsidRDefault="004A4693" w:rsidP="004A4693">
            <w:pPr>
              <w:numPr>
                <w:ilvl w:val="2"/>
                <w:numId w:val="5"/>
              </w:numPr>
              <w:tabs>
                <w:tab w:val="clear" w:pos="1440"/>
                <w:tab w:val="num" w:pos="588"/>
              </w:tabs>
              <w:spacing w:after="0" w:line="240" w:lineRule="auto"/>
              <w:ind w:hanging="1278"/>
              <w:contextualSpacing/>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Tehnician operator tehnică de calcul</w:t>
            </w:r>
          </w:p>
          <w:p w:rsidR="004A4693" w:rsidRPr="004A4693" w:rsidRDefault="004A4693" w:rsidP="004A4693">
            <w:pPr>
              <w:numPr>
                <w:ilvl w:val="2"/>
                <w:numId w:val="5"/>
              </w:numPr>
              <w:tabs>
                <w:tab w:val="clear" w:pos="1440"/>
                <w:tab w:val="num" w:pos="588"/>
              </w:tabs>
              <w:spacing w:after="0" w:line="240" w:lineRule="auto"/>
              <w:ind w:hanging="1278"/>
              <w:contextualSpacing/>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Tehnician electrician electronist auto</w:t>
            </w:r>
          </w:p>
          <w:p w:rsidR="004A4693" w:rsidRPr="004A4693" w:rsidRDefault="004A4693" w:rsidP="00F2548D">
            <w:pPr>
              <w:spacing w:after="0" w:line="240" w:lineRule="auto"/>
              <w:ind w:left="1440"/>
              <w:contextualSpacing/>
              <w:rPr>
                <w:rFonts w:ascii="Times New Roman" w:eastAsia="SimSun" w:hAnsi="Times New Roman" w:cs="Times New Roman"/>
                <w:sz w:val="24"/>
                <w:szCs w:val="24"/>
                <w:lang w:val="ro-RO"/>
              </w:rPr>
            </w:pPr>
          </w:p>
        </w:tc>
      </w:tr>
      <w:tr w:rsidR="004A4693" w:rsidRPr="004A4693" w:rsidTr="004A4693">
        <w:trPr>
          <w:trHeight w:val="2087"/>
        </w:trPr>
        <w:tc>
          <w:tcPr>
            <w:tcW w:w="392" w:type="dxa"/>
            <w:tcBorders>
              <w:top w:val="single" w:sz="18" w:space="0" w:color="3366FF"/>
              <w:left w:val="single" w:sz="18" w:space="0" w:color="3366FF"/>
              <w:bottom w:val="single" w:sz="18" w:space="0" w:color="3366FF"/>
              <w:right w:val="single" w:sz="18" w:space="0" w:color="3366FF"/>
            </w:tcBorders>
            <w:shd w:val="clear" w:color="auto" w:fill="FFFFBB"/>
            <w:vAlign w:val="center"/>
          </w:tcPr>
          <w:p w:rsidR="004A4693" w:rsidRPr="004A4693" w:rsidRDefault="004A4693" w:rsidP="004A4693">
            <w:pPr>
              <w:ind w:firstLine="720"/>
              <w:rPr>
                <w:rFonts w:ascii="Times New Roman" w:eastAsia="Times New Roman" w:hAnsi="Times New Roman" w:cs="Times New Roman"/>
                <w:sz w:val="24"/>
                <w:szCs w:val="24"/>
              </w:rPr>
            </w:pPr>
          </w:p>
          <w:p w:rsidR="004A4693" w:rsidRPr="004A4693" w:rsidRDefault="004A4693" w:rsidP="004A4693">
            <w:pPr>
              <w:rPr>
                <w:rFonts w:ascii="Times New Roman" w:eastAsia="Times New Roman" w:hAnsi="Times New Roman" w:cs="Times New Roman"/>
                <w:sz w:val="24"/>
                <w:szCs w:val="24"/>
              </w:rPr>
            </w:pPr>
            <w:r w:rsidRPr="004A4693">
              <w:rPr>
                <w:rFonts w:ascii="Times New Roman" w:eastAsia="Times New Roman" w:hAnsi="Times New Roman" w:cs="Times New Roman"/>
                <w:sz w:val="24"/>
                <w:szCs w:val="24"/>
              </w:rPr>
              <w:t>m</w:t>
            </w:r>
          </w:p>
        </w:tc>
        <w:tc>
          <w:tcPr>
            <w:tcW w:w="5116" w:type="dxa"/>
            <w:tcBorders>
              <w:top w:val="single" w:sz="18" w:space="0" w:color="3366FF"/>
              <w:left w:val="single" w:sz="18" w:space="0" w:color="3366FF"/>
              <w:bottom w:val="single" w:sz="18" w:space="0" w:color="3366FF"/>
              <w:right w:val="single" w:sz="18" w:space="0" w:color="3366FF"/>
            </w:tcBorders>
            <w:shd w:val="clear" w:color="auto" w:fill="FFFFBB"/>
            <w:vAlign w:val="center"/>
          </w:tcPr>
          <w:p w:rsidR="004A4693" w:rsidRPr="004A4693" w:rsidRDefault="004A4693" w:rsidP="004A4693">
            <w:pPr>
              <w:spacing w:line="240" w:lineRule="auto"/>
              <w:jc w:val="center"/>
              <w:rPr>
                <w:rFonts w:ascii="Times New Roman" w:eastAsia="Times New Roman" w:hAnsi="Times New Roman" w:cs="Times New Roman"/>
                <w:b/>
                <w:sz w:val="24"/>
                <w:szCs w:val="24"/>
              </w:rPr>
            </w:pPr>
            <w:r w:rsidRPr="004A4693">
              <w:rPr>
                <w:rFonts w:ascii="Times New Roman" w:eastAsia="Times New Roman" w:hAnsi="Times New Roman" w:cs="Times New Roman"/>
                <w:b/>
                <w:color w:val="0000FF"/>
                <w:sz w:val="24"/>
                <w:szCs w:val="24"/>
              </w:rPr>
              <w:t>Vaca de muls (cash cow)</w:t>
            </w:r>
          </w:p>
          <w:p w:rsidR="004A4693" w:rsidRPr="004A4693" w:rsidRDefault="004A4693" w:rsidP="004A4693">
            <w:pPr>
              <w:spacing w:line="240" w:lineRule="auto"/>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Calificări:</w:t>
            </w:r>
          </w:p>
          <w:p w:rsidR="004A4693" w:rsidRPr="004A4693" w:rsidRDefault="004A4693" w:rsidP="004A4693">
            <w:pPr>
              <w:spacing w:line="240" w:lineRule="auto"/>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Nivel 4</w:t>
            </w:r>
          </w:p>
          <w:p w:rsidR="004A4693" w:rsidRPr="004A4693" w:rsidRDefault="004A4693" w:rsidP="004A4693">
            <w:pPr>
              <w:numPr>
                <w:ilvl w:val="3"/>
                <w:numId w:val="5"/>
              </w:numPr>
              <w:tabs>
                <w:tab w:val="clear" w:pos="1800"/>
              </w:tabs>
              <w:spacing w:after="0" w:line="240" w:lineRule="auto"/>
              <w:ind w:left="459" w:hanging="284"/>
              <w:contextualSpacing/>
              <w:rPr>
                <w:rFonts w:ascii="Times New Roman" w:eastAsia="SimSun" w:hAnsi="Times New Roman" w:cs="Times New Roman"/>
                <w:sz w:val="24"/>
                <w:szCs w:val="24"/>
                <w:lang w:val="ro-RO"/>
              </w:rPr>
            </w:pPr>
            <w:r w:rsidRPr="004A4693">
              <w:rPr>
                <w:rFonts w:ascii="Times New Roman" w:eastAsia="SimSun" w:hAnsi="Times New Roman" w:cs="Times New Roman"/>
                <w:sz w:val="24"/>
                <w:szCs w:val="24"/>
                <w:lang w:val="ro-RO"/>
              </w:rPr>
              <w:t>Coafor stilist</w:t>
            </w:r>
          </w:p>
          <w:p w:rsidR="004A4693" w:rsidRPr="004A4693" w:rsidRDefault="004A4693" w:rsidP="004A4693">
            <w:pPr>
              <w:spacing w:line="240" w:lineRule="auto"/>
              <w:rPr>
                <w:rFonts w:ascii="Times New Roman" w:eastAsia="Times New Roman" w:hAnsi="Times New Roman" w:cs="Times New Roman"/>
                <w:b/>
                <w:sz w:val="24"/>
                <w:szCs w:val="24"/>
              </w:rPr>
            </w:pPr>
            <w:r w:rsidRPr="004A4693">
              <w:rPr>
                <w:rFonts w:ascii="Times New Roman" w:eastAsia="Times New Roman" w:hAnsi="Times New Roman" w:cs="Times New Roman"/>
                <w:b/>
                <w:sz w:val="24"/>
                <w:szCs w:val="24"/>
              </w:rPr>
              <w:t>Nivel 3</w:t>
            </w:r>
          </w:p>
          <w:p w:rsidR="004A4693" w:rsidRPr="00CB59D3" w:rsidRDefault="004A4693" w:rsidP="004A4693">
            <w:pPr>
              <w:spacing w:line="240" w:lineRule="auto"/>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1.Ospătar (chelner) vânzător în unităţi de alimentaţie</w:t>
            </w:r>
          </w:p>
          <w:p w:rsidR="004A4693" w:rsidRPr="004A4693" w:rsidRDefault="004A4693" w:rsidP="004A4693">
            <w:pPr>
              <w:spacing w:line="240" w:lineRule="auto"/>
              <w:rPr>
                <w:rFonts w:ascii="Times New Roman" w:eastAsia="Times New Roman" w:hAnsi="Times New Roman" w:cs="Times New Roman"/>
                <w:sz w:val="24"/>
                <w:szCs w:val="24"/>
              </w:rPr>
            </w:pPr>
            <w:r w:rsidRPr="004A4693">
              <w:rPr>
                <w:rFonts w:ascii="Times New Roman" w:eastAsia="Times New Roman" w:hAnsi="Times New Roman" w:cs="Times New Roman"/>
                <w:sz w:val="24"/>
                <w:szCs w:val="24"/>
              </w:rPr>
              <w:t>2. Electronist reţele de telecomunicaţii</w:t>
            </w:r>
          </w:p>
          <w:p w:rsidR="004A4693" w:rsidRPr="004A4693" w:rsidRDefault="004A4693" w:rsidP="004A4693">
            <w:pPr>
              <w:spacing w:line="240" w:lineRule="auto"/>
              <w:rPr>
                <w:rFonts w:ascii="Times New Roman" w:eastAsia="Times New Roman" w:hAnsi="Times New Roman" w:cs="Times New Roman"/>
                <w:sz w:val="24"/>
                <w:szCs w:val="24"/>
              </w:rPr>
            </w:pPr>
            <w:r w:rsidRPr="004A4693">
              <w:rPr>
                <w:rFonts w:ascii="Times New Roman" w:eastAsia="Times New Roman" w:hAnsi="Times New Roman" w:cs="Times New Roman"/>
                <w:sz w:val="24"/>
                <w:szCs w:val="24"/>
              </w:rPr>
              <w:t>3. Frizer, coafor, manichiurist, pedichiurist</w:t>
            </w:r>
          </w:p>
          <w:p w:rsidR="00F2548D" w:rsidRPr="004A4693" w:rsidRDefault="004A4693" w:rsidP="004A4693">
            <w:pPr>
              <w:spacing w:line="240" w:lineRule="auto"/>
              <w:rPr>
                <w:rFonts w:ascii="Times New Roman" w:eastAsia="Times New Roman" w:hAnsi="Times New Roman" w:cs="Times New Roman"/>
                <w:sz w:val="24"/>
                <w:szCs w:val="24"/>
              </w:rPr>
            </w:pPr>
            <w:r w:rsidRPr="004A4693">
              <w:rPr>
                <w:rFonts w:ascii="Times New Roman" w:eastAsia="Times New Roman" w:hAnsi="Times New Roman" w:cs="Times New Roman"/>
                <w:sz w:val="24"/>
                <w:szCs w:val="24"/>
              </w:rPr>
              <w:t>4. Electrician exploatare joasă tensiune</w:t>
            </w:r>
          </w:p>
        </w:tc>
        <w:tc>
          <w:tcPr>
            <w:tcW w:w="4557" w:type="dxa"/>
            <w:tcBorders>
              <w:top w:val="single" w:sz="18" w:space="0" w:color="3366FF"/>
              <w:left w:val="single" w:sz="18" w:space="0" w:color="3366FF"/>
              <w:bottom w:val="single" w:sz="18" w:space="0" w:color="3366FF"/>
              <w:right w:val="single" w:sz="18" w:space="0" w:color="3366FF"/>
            </w:tcBorders>
            <w:shd w:val="clear" w:color="auto" w:fill="FFFFBB"/>
            <w:vAlign w:val="center"/>
          </w:tcPr>
          <w:p w:rsidR="004A4693" w:rsidRPr="004A4693" w:rsidRDefault="004A4693" w:rsidP="004A4693">
            <w:pPr>
              <w:jc w:val="center"/>
              <w:rPr>
                <w:rFonts w:ascii="Times New Roman" w:eastAsia="Times New Roman" w:hAnsi="Times New Roman" w:cs="Times New Roman"/>
                <w:b/>
                <w:color w:val="0000FF"/>
                <w:sz w:val="24"/>
                <w:szCs w:val="24"/>
              </w:rPr>
            </w:pPr>
            <w:r w:rsidRPr="004A4693">
              <w:rPr>
                <w:rFonts w:ascii="Times New Roman" w:eastAsia="Times New Roman" w:hAnsi="Times New Roman" w:cs="Times New Roman"/>
                <w:b/>
                <w:color w:val="0000FF"/>
                <w:sz w:val="24"/>
                <w:szCs w:val="24"/>
              </w:rPr>
              <w:t>Câine (dog)</w:t>
            </w:r>
          </w:p>
          <w:p w:rsidR="004A4693" w:rsidRPr="004A4693" w:rsidRDefault="004A4693" w:rsidP="004A4693">
            <w:pPr>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Calificări:</w:t>
            </w:r>
          </w:p>
          <w:p w:rsidR="004A4693" w:rsidRPr="004A4693" w:rsidRDefault="004A4693" w:rsidP="004A4693">
            <w:pPr>
              <w:ind w:firstLine="720"/>
              <w:rPr>
                <w:rFonts w:ascii="Times New Roman" w:eastAsia="Times New Roman" w:hAnsi="Times New Roman" w:cs="Times New Roman"/>
                <w:b/>
                <w:bCs/>
                <w:sz w:val="24"/>
                <w:szCs w:val="24"/>
              </w:rPr>
            </w:pPr>
            <w:r w:rsidRPr="004A4693">
              <w:rPr>
                <w:rFonts w:ascii="Times New Roman" w:eastAsia="Times New Roman" w:hAnsi="Times New Roman" w:cs="Times New Roman"/>
                <w:b/>
                <w:bCs/>
                <w:sz w:val="24"/>
                <w:szCs w:val="24"/>
              </w:rPr>
              <w:t>Niv. 4</w:t>
            </w:r>
          </w:p>
          <w:p w:rsidR="004A4693" w:rsidRPr="004A4693" w:rsidRDefault="004A4693" w:rsidP="004A4693">
            <w:pPr>
              <w:rPr>
                <w:rFonts w:ascii="Times New Roman" w:eastAsia="Times New Roman" w:hAnsi="Times New Roman" w:cs="Times New Roman"/>
                <w:sz w:val="24"/>
                <w:szCs w:val="24"/>
              </w:rPr>
            </w:pPr>
          </w:p>
          <w:p w:rsidR="004A4693" w:rsidRPr="004A4693" w:rsidRDefault="004A4693" w:rsidP="005C4FE3">
            <w:pPr>
              <w:numPr>
                <w:ilvl w:val="1"/>
                <w:numId w:val="37"/>
              </w:numPr>
              <w:tabs>
                <w:tab w:val="num" w:pos="184"/>
              </w:tabs>
              <w:spacing w:after="0" w:line="240" w:lineRule="auto"/>
              <w:ind w:left="184" w:firstLine="0"/>
              <w:rPr>
                <w:rFonts w:ascii="Times New Roman" w:eastAsia="Times New Roman" w:hAnsi="Times New Roman" w:cs="Times New Roman"/>
                <w:sz w:val="24"/>
                <w:szCs w:val="24"/>
              </w:rPr>
            </w:pPr>
            <w:r w:rsidRPr="004A4693">
              <w:rPr>
                <w:rFonts w:ascii="Times New Roman" w:eastAsia="Times New Roman" w:hAnsi="Times New Roman" w:cs="Times New Roman"/>
                <w:sz w:val="24"/>
                <w:szCs w:val="24"/>
              </w:rPr>
              <w:t>Tehnician activități economice</w:t>
            </w:r>
          </w:p>
          <w:p w:rsidR="004A4693" w:rsidRPr="00F2548D" w:rsidRDefault="00F2548D" w:rsidP="005C4FE3">
            <w:pPr>
              <w:pStyle w:val="Listparagraf"/>
              <w:numPr>
                <w:ilvl w:val="1"/>
                <w:numId w:val="37"/>
              </w:numPr>
              <w:rPr>
                <w:rFonts w:eastAsia="Times New Roman"/>
              </w:rPr>
            </w:pPr>
            <w:r>
              <w:rPr>
                <w:rFonts w:eastAsia="Times New Roman"/>
              </w:rPr>
              <w:t>Tehnician instalații bord aeronave</w:t>
            </w:r>
          </w:p>
        </w:tc>
      </w:tr>
    </w:tbl>
    <w:p w:rsidR="002977E0" w:rsidRDefault="002977E0" w:rsidP="004C1581">
      <w:pPr>
        <w:rPr>
          <w:rFonts w:ascii="Times New Roman" w:eastAsia="Times New Roman" w:hAnsi="Times New Roman" w:cs="Times New Roman"/>
          <w:b/>
          <w:color w:val="0070C0"/>
          <w:sz w:val="24"/>
          <w:szCs w:val="24"/>
        </w:rPr>
      </w:pPr>
    </w:p>
    <w:p w:rsidR="00A612D4" w:rsidRPr="00A612D4" w:rsidRDefault="00A612D4" w:rsidP="00F55311">
      <w:pPr>
        <w:jc w:val="center"/>
        <w:rPr>
          <w:rFonts w:ascii="Times New Roman" w:eastAsia="Times New Roman" w:hAnsi="Times New Roman" w:cs="Times New Roman"/>
          <w:b/>
          <w:color w:val="0070C0"/>
          <w:sz w:val="24"/>
          <w:szCs w:val="24"/>
        </w:rPr>
      </w:pPr>
      <w:r w:rsidRPr="00A612D4">
        <w:rPr>
          <w:rFonts w:ascii="Times New Roman" w:eastAsia="Times New Roman" w:hAnsi="Times New Roman" w:cs="Times New Roman"/>
          <w:b/>
          <w:color w:val="0070C0"/>
          <w:sz w:val="24"/>
          <w:szCs w:val="24"/>
        </w:rPr>
        <w:t>ANALIZA PEST</w:t>
      </w:r>
      <w:r w:rsidR="00F9350F">
        <w:rPr>
          <w:rFonts w:ascii="Times New Roman" w:eastAsia="Times New Roman" w:hAnsi="Times New Roman" w:cs="Times New Roman"/>
          <w:b/>
          <w:color w:val="0070C0"/>
          <w:sz w:val="24"/>
          <w:szCs w:val="24"/>
        </w:rPr>
        <w:t>E</w:t>
      </w:r>
    </w:p>
    <w:tbl>
      <w:tblPr>
        <w:tblW w:w="10170" w:type="dxa"/>
        <w:tblInd w:w="-444" w:type="dxa"/>
        <w:tblLayout w:type="fixed"/>
        <w:tblCellMar>
          <w:left w:w="0" w:type="dxa"/>
          <w:right w:w="0" w:type="dxa"/>
        </w:tblCellMar>
        <w:tblLook w:val="01E0" w:firstRow="1" w:lastRow="1" w:firstColumn="1" w:lastColumn="1" w:noHBand="0" w:noVBand="0"/>
      </w:tblPr>
      <w:tblGrid>
        <w:gridCol w:w="2112"/>
        <w:gridCol w:w="12"/>
        <w:gridCol w:w="2540"/>
        <w:gridCol w:w="12"/>
        <w:gridCol w:w="2398"/>
        <w:gridCol w:w="12"/>
        <w:gridCol w:w="3084"/>
      </w:tblGrid>
      <w:tr w:rsidR="00A612D4" w:rsidRPr="00D12490" w:rsidTr="00A612D4">
        <w:trPr>
          <w:trHeight w:hRule="exact" w:val="545"/>
        </w:trPr>
        <w:tc>
          <w:tcPr>
            <w:tcW w:w="2112" w:type="dxa"/>
            <w:vMerge w:val="restart"/>
            <w:tcBorders>
              <w:top w:val="single" w:sz="5" w:space="0" w:color="000000"/>
              <w:left w:val="single" w:sz="5" w:space="0" w:color="000000"/>
              <w:right w:val="single" w:sz="5" w:space="0" w:color="000000"/>
            </w:tcBorders>
          </w:tcPr>
          <w:p w:rsidR="00A612D4" w:rsidRPr="00A612D4" w:rsidRDefault="00A612D4" w:rsidP="00A612D4">
            <w:pPr>
              <w:spacing w:before="4" w:after="0" w:line="100" w:lineRule="exact"/>
              <w:rPr>
                <w:rFonts w:ascii="Times New Roman" w:eastAsia="Times New Roman" w:hAnsi="Times New Roman" w:cs="Times New Roman"/>
                <w:sz w:val="24"/>
                <w:szCs w:val="24"/>
              </w:rPr>
            </w:pPr>
          </w:p>
          <w:p w:rsidR="00A612D4" w:rsidRPr="00A612D4" w:rsidRDefault="00A612D4" w:rsidP="00A612D4">
            <w:pPr>
              <w:spacing w:after="0" w:line="275" w:lineRule="auto"/>
              <w:ind w:left="107" w:right="63"/>
              <w:rPr>
                <w:rFonts w:ascii="Times New Roman" w:eastAsia="Calibri" w:hAnsi="Times New Roman" w:cs="Times New Roman"/>
                <w:sz w:val="24"/>
                <w:szCs w:val="24"/>
              </w:rPr>
            </w:pPr>
            <w:r w:rsidRPr="00A612D4">
              <w:rPr>
                <w:rFonts w:ascii="Times New Roman" w:eastAsia="Calibri" w:hAnsi="Times New Roman" w:cs="Times New Roman"/>
                <w:b/>
                <w:sz w:val="24"/>
                <w:szCs w:val="24"/>
              </w:rPr>
              <w:t>D</w:t>
            </w:r>
            <w:r w:rsidRPr="00A612D4">
              <w:rPr>
                <w:rFonts w:ascii="Times New Roman" w:eastAsia="Calibri" w:hAnsi="Times New Roman" w:cs="Times New Roman"/>
                <w:b/>
                <w:spacing w:val="1"/>
                <w:sz w:val="24"/>
                <w:szCs w:val="24"/>
              </w:rPr>
              <w:t>O</w:t>
            </w:r>
            <w:r w:rsidRPr="00A612D4">
              <w:rPr>
                <w:rFonts w:ascii="Times New Roman" w:eastAsia="Calibri" w:hAnsi="Times New Roman" w:cs="Times New Roman"/>
                <w:b/>
                <w:spacing w:val="-1"/>
                <w:sz w:val="24"/>
                <w:szCs w:val="24"/>
              </w:rPr>
              <w:t>M</w:t>
            </w:r>
            <w:r w:rsidRPr="00A612D4">
              <w:rPr>
                <w:rFonts w:ascii="Times New Roman" w:eastAsia="Calibri" w:hAnsi="Times New Roman" w:cs="Times New Roman"/>
                <w:b/>
                <w:sz w:val="24"/>
                <w:szCs w:val="24"/>
              </w:rPr>
              <w:t>E</w:t>
            </w:r>
            <w:r w:rsidRPr="00A612D4">
              <w:rPr>
                <w:rFonts w:ascii="Times New Roman" w:eastAsia="Calibri" w:hAnsi="Times New Roman" w:cs="Times New Roman"/>
                <w:b/>
                <w:spacing w:val="1"/>
                <w:sz w:val="24"/>
                <w:szCs w:val="24"/>
              </w:rPr>
              <w:t>NII</w:t>
            </w:r>
            <w:r w:rsidRPr="00A612D4">
              <w:rPr>
                <w:rFonts w:ascii="Times New Roman" w:eastAsia="Calibri" w:hAnsi="Times New Roman" w:cs="Times New Roman"/>
                <w:b/>
                <w:spacing w:val="-1"/>
                <w:sz w:val="24"/>
                <w:szCs w:val="24"/>
              </w:rPr>
              <w:t>L</w:t>
            </w:r>
            <w:r w:rsidRPr="00A612D4">
              <w:rPr>
                <w:rFonts w:ascii="Times New Roman" w:eastAsia="Calibri" w:hAnsi="Times New Roman" w:cs="Times New Roman"/>
                <w:b/>
                <w:sz w:val="24"/>
                <w:szCs w:val="24"/>
              </w:rPr>
              <w:t xml:space="preserve">E </w:t>
            </w:r>
            <w:r w:rsidRPr="00A612D4">
              <w:rPr>
                <w:rFonts w:ascii="Times New Roman" w:eastAsia="Calibri" w:hAnsi="Times New Roman" w:cs="Times New Roman"/>
                <w:b/>
                <w:spacing w:val="1"/>
                <w:sz w:val="24"/>
                <w:szCs w:val="24"/>
              </w:rPr>
              <w:t>A</w:t>
            </w:r>
            <w:r w:rsidRPr="00A612D4">
              <w:rPr>
                <w:rFonts w:ascii="Times New Roman" w:eastAsia="Calibri" w:hAnsi="Times New Roman" w:cs="Times New Roman"/>
                <w:b/>
                <w:sz w:val="24"/>
                <w:szCs w:val="24"/>
              </w:rPr>
              <w:t>N</w:t>
            </w:r>
            <w:r w:rsidRPr="00A612D4">
              <w:rPr>
                <w:rFonts w:ascii="Times New Roman" w:eastAsia="Calibri" w:hAnsi="Times New Roman" w:cs="Times New Roman"/>
                <w:b/>
                <w:spacing w:val="1"/>
                <w:sz w:val="24"/>
                <w:szCs w:val="24"/>
              </w:rPr>
              <w:t>A</w:t>
            </w:r>
            <w:r w:rsidRPr="00A612D4">
              <w:rPr>
                <w:rFonts w:ascii="Times New Roman" w:eastAsia="Calibri" w:hAnsi="Times New Roman" w:cs="Times New Roman"/>
                <w:b/>
                <w:spacing w:val="-1"/>
                <w:sz w:val="24"/>
                <w:szCs w:val="24"/>
              </w:rPr>
              <w:t>L</w:t>
            </w:r>
            <w:r w:rsidRPr="00A612D4">
              <w:rPr>
                <w:rFonts w:ascii="Times New Roman" w:eastAsia="Calibri" w:hAnsi="Times New Roman" w:cs="Times New Roman"/>
                <w:b/>
                <w:spacing w:val="1"/>
                <w:sz w:val="24"/>
                <w:szCs w:val="24"/>
              </w:rPr>
              <w:t>I</w:t>
            </w:r>
            <w:r w:rsidRPr="00A612D4">
              <w:rPr>
                <w:rFonts w:ascii="Times New Roman" w:eastAsia="Calibri" w:hAnsi="Times New Roman" w:cs="Times New Roman"/>
                <w:b/>
                <w:sz w:val="24"/>
                <w:szCs w:val="24"/>
              </w:rPr>
              <w:t>Z</w:t>
            </w:r>
            <w:r w:rsidRPr="00A612D4">
              <w:rPr>
                <w:rFonts w:ascii="Times New Roman" w:eastAsia="Calibri" w:hAnsi="Times New Roman" w:cs="Times New Roman"/>
                <w:b/>
                <w:spacing w:val="-1"/>
                <w:sz w:val="24"/>
                <w:szCs w:val="24"/>
              </w:rPr>
              <w:t>E</w:t>
            </w:r>
            <w:r w:rsidRPr="00A612D4">
              <w:rPr>
                <w:rFonts w:ascii="Times New Roman" w:eastAsia="Calibri" w:hAnsi="Times New Roman" w:cs="Times New Roman"/>
                <w:b/>
                <w:sz w:val="24"/>
                <w:szCs w:val="24"/>
              </w:rPr>
              <w:t>I</w:t>
            </w:r>
            <w:r w:rsidRPr="00A612D4">
              <w:rPr>
                <w:rFonts w:ascii="Times New Roman" w:eastAsia="Calibri" w:hAnsi="Times New Roman" w:cs="Times New Roman"/>
                <w:b/>
                <w:spacing w:val="1"/>
                <w:sz w:val="24"/>
                <w:szCs w:val="24"/>
              </w:rPr>
              <w:t xml:space="preserve"> </w:t>
            </w:r>
            <w:r w:rsidRPr="00A612D4">
              <w:rPr>
                <w:rFonts w:ascii="Times New Roman" w:eastAsia="Calibri" w:hAnsi="Times New Roman" w:cs="Times New Roman"/>
                <w:b/>
                <w:sz w:val="24"/>
                <w:szCs w:val="24"/>
              </w:rPr>
              <w:t>PE</w:t>
            </w:r>
            <w:r w:rsidRPr="00A612D4">
              <w:rPr>
                <w:rFonts w:ascii="Times New Roman" w:eastAsia="Calibri" w:hAnsi="Times New Roman" w:cs="Times New Roman"/>
                <w:b/>
                <w:spacing w:val="-1"/>
                <w:sz w:val="24"/>
                <w:szCs w:val="24"/>
              </w:rPr>
              <w:t>S</w:t>
            </w:r>
            <w:r w:rsidRPr="00A612D4">
              <w:rPr>
                <w:rFonts w:ascii="Times New Roman" w:eastAsia="Calibri" w:hAnsi="Times New Roman" w:cs="Times New Roman"/>
                <w:b/>
                <w:sz w:val="24"/>
                <w:szCs w:val="24"/>
              </w:rPr>
              <w:t>T</w:t>
            </w:r>
            <w:r w:rsidR="007E212C">
              <w:rPr>
                <w:rFonts w:ascii="Times New Roman" w:eastAsia="Calibri" w:hAnsi="Times New Roman" w:cs="Times New Roman"/>
                <w:b/>
                <w:sz w:val="24"/>
                <w:szCs w:val="24"/>
              </w:rPr>
              <w:t>E</w:t>
            </w:r>
          </w:p>
        </w:tc>
        <w:tc>
          <w:tcPr>
            <w:tcW w:w="8058" w:type="dxa"/>
            <w:gridSpan w:val="6"/>
            <w:tcBorders>
              <w:top w:val="single" w:sz="5" w:space="0" w:color="000000"/>
              <w:left w:val="single" w:sz="5" w:space="0" w:color="000000"/>
              <w:bottom w:val="nil"/>
              <w:right w:val="single" w:sz="5" w:space="0" w:color="000000"/>
            </w:tcBorders>
          </w:tcPr>
          <w:p w:rsidR="00A612D4" w:rsidRPr="00CB59D3" w:rsidRDefault="00A612D4" w:rsidP="00A612D4">
            <w:pPr>
              <w:spacing w:after="0" w:line="280" w:lineRule="exact"/>
              <w:ind w:left="1821"/>
              <w:rPr>
                <w:rFonts w:ascii="Times New Roman" w:eastAsia="Calibri" w:hAnsi="Times New Roman" w:cs="Times New Roman"/>
                <w:sz w:val="24"/>
                <w:szCs w:val="24"/>
                <w:lang w:val="fr-FR"/>
              </w:rPr>
            </w:pPr>
            <w:r w:rsidRPr="00CB59D3">
              <w:rPr>
                <w:rFonts w:ascii="Times New Roman" w:eastAsia="Calibri" w:hAnsi="Times New Roman" w:cs="Times New Roman"/>
                <w:b/>
                <w:position w:val="1"/>
                <w:sz w:val="24"/>
                <w:szCs w:val="24"/>
                <w:lang w:val="fr-FR"/>
              </w:rPr>
              <w:t>N</w:t>
            </w:r>
            <w:r w:rsidRPr="00CB59D3">
              <w:rPr>
                <w:rFonts w:ascii="Times New Roman" w:eastAsia="Calibri" w:hAnsi="Times New Roman" w:cs="Times New Roman"/>
                <w:b/>
                <w:spacing w:val="1"/>
                <w:position w:val="1"/>
                <w:sz w:val="24"/>
                <w:szCs w:val="24"/>
                <w:lang w:val="fr-FR"/>
              </w:rPr>
              <w:t>I</w:t>
            </w:r>
            <w:r w:rsidRPr="00CB59D3">
              <w:rPr>
                <w:rFonts w:ascii="Times New Roman" w:eastAsia="Calibri" w:hAnsi="Times New Roman" w:cs="Times New Roman"/>
                <w:b/>
                <w:position w:val="1"/>
                <w:sz w:val="24"/>
                <w:szCs w:val="24"/>
                <w:lang w:val="fr-FR"/>
              </w:rPr>
              <w:t>VEL</w:t>
            </w:r>
            <w:r w:rsidRPr="00CB59D3">
              <w:rPr>
                <w:rFonts w:ascii="Times New Roman" w:eastAsia="Calibri" w:hAnsi="Times New Roman" w:cs="Times New Roman"/>
                <w:b/>
                <w:spacing w:val="-1"/>
                <w:position w:val="1"/>
                <w:sz w:val="24"/>
                <w:szCs w:val="24"/>
                <w:lang w:val="fr-FR"/>
              </w:rPr>
              <w:t>UR</w:t>
            </w:r>
            <w:r w:rsidRPr="00CB59D3">
              <w:rPr>
                <w:rFonts w:ascii="Times New Roman" w:eastAsia="Calibri" w:hAnsi="Times New Roman" w:cs="Times New Roman"/>
                <w:b/>
                <w:position w:val="1"/>
                <w:sz w:val="24"/>
                <w:szCs w:val="24"/>
                <w:lang w:val="fr-FR"/>
              </w:rPr>
              <w:t>I</w:t>
            </w:r>
            <w:r w:rsidRPr="00CB59D3">
              <w:rPr>
                <w:rFonts w:ascii="Times New Roman" w:eastAsia="Calibri" w:hAnsi="Times New Roman" w:cs="Times New Roman"/>
                <w:b/>
                <w:spacing w:val="1"/>
                <w:position w:val="1"/>
                <w:sz w:val="24"/>
                <w:szCs w:val="24"/>
                <w:lang w:val="fr-FR"/>
              </w:rPr>
              <w:t xml:space="preserve"> </w:t>
            </w:r>
            <w:r w:rsidRPr="00CB59D3">
              <w:rPr>
                <w:rFonts w:ascii="Times New Roman" w:eastAsia="Calibri" w:hAnsi="Times New Roman" w:cs="Times New Roman"/>
                <w:b/>
                <w:position w:val="1"/>
                <w:sz w:val="24"/>
                <w:szCs w:val="24"/>
                <w:lang w:val="fr-FR"/>
              </w:rPr>
              <w:t>DE</w:t>
            </w:r>
            <w:r w:rsidRPr="00CB59D3">
              <w:rPr>
                <w:rFonts w:ascii="Times New Roman" w:eastAsia="Calibri" w:hAnsi="Times New Roman" w:cs="Times New Roman"/>
                <w:b/>
                <w:spacing w:val="1"/>
                <w:position w:val="1"/>
                <w:sz w:val="24"/>
                <w:szCs w:val="24"/>
                <w:lang w:val="fr-FR"/>
              </w:rPr>
              <w:t xml:space="preserve"> A</w:t>
            </w:r>
            <w:r w:rsidRPr="00CB59D3">
              <w:rPr>
                <w:rFonts w:ascii="Times New Roman" w:eastAsia="Calibri" w:hAnsi="Times New Roman" w:cs="Times New Roman"/>
                <w:b/>
                <w:spacing w:val="-2"/>
                <w:position w:val="1"/>
                <w:sz w:val="24"/>
                <w:szCs w:val="24"/>
                <w:lang w:val="fr-FR"/>
              </w:rPr>
              <w:t>N</w:t>
            </w:r>
            <w:r w:rsidRPr="00CB59D3">
              <w:rPr>
                <w:rFonts w:ascii="Times New Roman" w:eastAsia="Calibri" w:hAnsi="Times New Roman" w:cs="Times New Roman"/>
                <w:b/>
                <w:spacing w:val="1"/>
                <w:position w:val="1"/>
                <w:sz w:val="24"/>
                <w:szCs w:val="24"/>
                <w:lang w:val="fr-FR"/>
              </w:rPr>
              <w:t>A</w:t>
            </w:r>
            <w:r w:rsidRPr="00CB59D3">
              <w:rPr>
                <w:rFonts w:ascii="Times New Roman" w:eastAsia="Calibri" w:hAnsi="Times New Roman" w:cs="Times New Roman"/>
                <w:b/>
                <w:spacing w:val="-1"/>
                <w:position w:val="1"/>
                <w:sz w:val="24"/>
                <w:szCs w:val="24"/>
                <w:lang w:val="fr-FR"/>
              </w:rPr>
              <w:t>L</w:t>
            </w:r>
            <w:r w:rsidRPr="00CB59D3">
              <w:rPr>
                <w:rFonts w:ascii="Times New Roman" w:eastAsia="Calibri" w:hAnsi="Times New Roman" w:cs="Times New Roman"/>
                <w:b/>
                <w:position w:val="1"/>
                <w:sz w:val="24"/>
                <w:szCs w:val="24"/>
                <w:lang w:val="fr-FR"/>
              </w:rPr>
              <w:t>I</w:t>
            </w:r>
            <w:r w:rsidRPr="00CB59D3">
              <w:rPr>
                <w:rFonts w:ascii="Times New Roman" w:eastAsia="Calibri" w:hAnsi="Times New Roman" w:cs="Times New Roman"/>
                <w:b/>
                <w:spacing w:val="-2"/>
                <w:position w:val="1"/>
                <w:sz w:val="24"/>
                <w:szCs w:val="24"/>
                <w:lang w:val="fr-FR"/>
              </w:rPr>
              <w:t>Z</w:t>
            </w:r>
            <w:r w:rsidRPr="00CB59D3">
              <w:rPr>
                <w:rFonts w:ascii="Times New Roman" w:eastAsia="Calibri" w:hAnsi="Times New Roman" w:cs="Times New Roman"/>
                <w:b/>
                <w:position w:val="1"/>
                <w:sz w:val="24"/>
                <w:szCs w:val="24"/>
                <w:lang w:val="fr-FR"/>
              </w:rPr>
              <w:t>Ă</w:t>
            </w:r>
            <w:r w:rsidRPr="00CB59D3">
              <w:rPr>
                <w:rFonts w:ascii="Times New Roman" w:eastAsia="Calibri" w:hAnsi="Times New Roman" w:cs="Times New Roman"/>
                <w:b/>
                <w:spacing w:val="1"/>
                <w:position w:val="1"/>
                <w:sz w:val="24"/>
                <w:szCs w:val="24"/>
                <w:lang w:val="fr-FR"/>
              </w:rPr>
              <w:t xml:space="preserve"> </w:t>
            </w:r>
            <w:r w:rsidRPr="00CB59D3">
              <w:rPr>
                <w:rFonts w:ascii="Times New Roman" w:eastAsia="Calibri" w:hAnsi="Times New Roman" w:cs="Times New Roman"/>
                <w:b/>
                <w:position w:val="1"/>
                <w:sz w:val="24"/>
                <w:szCs w:val="24"/>
                <w:lang w:val="fr-FR"/>
              </w:rPr>
              <w:t>A</w:t>
            </w:r>
            <w:r w:rsidRPr="00CB59D3">
              <w:rPr>
                <w:rFonts w:ascii="Times New Roman" w:eastAsia="Calibri" w:hAnsi="Times New Roman" w:cs="Times New Roman"/>
                <w:b/>
                <w:spacing w:val="-3"/>
                <w:position w:val="1"/>
                <w:sz w:val="24"/>
                <w:szCs w:val="24"/>
                <w:lang w:val="fr-FR"/>
              </w:rPr>
              <w:t xml:space="preserve"> </w:t>
            </w:r>
            <w:r w:rsidRPr="00CB59D3">
              <w:rPr>
                <w:rFonts w:ascii="Times New Roman" w:eastAsia="Calibri" w:hAnsi="Times New Roman" w:cs="Times New Roman"/>
                <w:b/>
                <w:position w:val="1"/>
                <w:sz w:val="24"/>
                <w:szCs w:val="24"/>
                <w:lang w:val="fr-FR"/>
              </w:rPr>
              <w:t>C</w:t>
            </w:r>
            <w:r w:rsidRPr="00CB59D3">
              <w:rPr>
                <w:rFonts w:ascii="Times New Roman" w:eastAsia="Calibri" w:hAnsi="Times New Roman" w:cs="Times New Roman"/>
                <w:b/>
                <w:spacing w:val="1"/>
                <w:position w:val="1"/>
                <w:sz w:val="24"/>
                <w:szCs w:val="24"/>
                <w:lang w:val="fr-FR"/>
              </w:rPr>
              <w:t>O</w:t>
            </w:r>
            <w:r w:rsidRPr="00CB59D3">
              <w:rPr>
                <w:rFonts w:ascii="Times New Roman" w:eastAsia="Calibri" w:hAnsi="Times New Roman" w:cs="Times New Roman"/>
                <w:b/>
                <w:position w:val="1"/>
                <w:sz w:val="24"/>
                <w:szCs w:val="24"/>
                <w:lang w:val="fr-FR"/>
              </w:rPr>
              <w:t>N</w:t>
            </w:r>
            <w:r w:rsidRPr="00CB59D3">
              <w:rPr>
                <w:rFonts w:ascii="Times New Roman" w:eastAsia="Calibri" w:hAnsi="Times New Roman" w:cs="Times New Roman"/>
                <w:b/>
                <w:spacing w:val="1"/>
                <w:position w:val="1"/>
                <w:sz w:val="24"/>
                <w:szCs w:val="24"/>
                <w:lang w:val="fr-FR"/>
              </w:rPr>
              <w:t>T</w:t>
            </w:r>
            <w:r w:rsidRPr="00CB59D3">
              <w:rPr>
                <w:rFonts w:ascii="Times New Roman" w:eastAsia="Calibri" w:hAnsi="Times New Roman" w:cs="Times New Roman"/>
                <w:b/>
                <w:position w:val="1"/>
                <w:sz w:val="24"/>
                <w:szCs w:val="24"/>
                <w:lang w:val="fr-FR"/>
              </w:rPr>
              <w:t>E</w:t>
            </w:r>
            <w:r w:rsidRPr="00CB59D3">
              <w:rPr>
                <w:rFonts w:ascii="Times New Roman" w:eastAsia="Calibri" w:hAnsi="Times New Roman" w:cs="Times New Roman"/>
                <w:b/>
                <w:spacing w:val="-2"/>
                <w:position w:val="1"/>
                <w:sz w:val="24"/>
                <w:szCs w:val="24"/>
                <w:lang w:val="fr-FR"/>
              </w:rPr>
              <w:t>X</w:t>
            </w:r>
            <w:r w:rsidRPr="00CB59D3">
              <w:rPr>
                <w:rFonts w:ascii="Times New Roman" w:eastAsia="Calibri" w:hAnsi="Times New Roman" w:cs="Times New Roman"/>
                <w:b/>
                <w:spacing w:val="1"/>
                <w:position w:val="1"/>
                <w:sz w:val="24"/>
                <w:szCs w:val="24"/>
                <w:lang w:val="fr-FR"/>
              </w:rPr>
              <w:t>T</w:t>
            </w:r>
            <w:r w:rsidRPr="00CB59D3">
              <w:rPr>
                <w:rFonts w:ascii="Times New Roman" w:eastAsia="Calibri" w:hAnsi="Times New Roman" w:cs="Times New Roman"/>
                <w:b/>
                <w:position w:val="1"/>
                <w:sz w:val="24"/>
                <w:szCs w:val="24"/>
                <w:lang w:val="fr-FR"/>
              </w:rPr>
              <w:t>U</w:t>
            </w:r>
            <w:r w:rsidRPr="00CB59D3">
              <w:rPr>
                <w:rFonts w:ascii="Times New Roman" w:eastAsia="Calibri" w:hAnsi="Times New Roman" w:cs="Times New Roman"/>
                <w:b/>
                <w:spacing w:val="-1"/>
                <w:position w:val="1"/>
                <w:sz w:val="24"/>
                <w:szCs w:val="24"/>
                <w:lang w:val="fr-FR"/>
              </w:rPr>
              <w:t>L</w:t>
            </w:r>
            <w:r w:rsidRPr="00CB59D3">
              <w:rPr>
                <w:rFonts w:ascii="Times New Roman" w:eastAsia="Calibri" w:hAnsi="Times New Roman" w:cs="Times New Roman"/>
                <w:b/>
                <w:position w:val="1"/>
                <w:sz w:val="24"/>
                <w:szCs w:val="24"/>
                <w:lang w:val="fr-FR"/>
              </w:rPr>
              <w:t>UI</w:t>
            </w:r>
          </w:p>
        </w:tc>
      </w:tr>
      <w:tr w:rsidR="00A612D4" w:rsidRPr="00A612D4" w:rsidTr="00A612D4">
        <w:trPr>
          <w:trHeight w:hRule="exact" w:val="660"/>
        </w:trPr>
        <w:tc>
          <w:tcPr>
            <w:tcW w:w="2112" w:type="dxa"/>
            <w:vMerge/>
            <w:tcBorders>
              <w:left w:val="single" w:sz="5" w:space="0" w:color="000000"/>
              <w:bottom w:val="single" w:sz="5" w:space="0" w:color="000000"/>
              <w:right w:val="single" w:sz="5" w:space="0" w:color="000000"/>
            </w:tcBorders>
          </w:tcPr>
          <w:p w:rsidR="00A612D4" w:rsidRPr="00CB59D3" w:rsidRDefault="00A612D4" w:rsidP="00A612D4">
            <w:pPr>
              <w:spacing w:after="0" w:line="240" w:lineRule="auto"/>
              <w:rPr>
                <w:rFonts w:ascii="Times New Roman" w:eastAsia="Times New Roman" w:hAnsi="Times New Roman" w:cs="Times New Roman"/>
                <w:sz w:val="24"/>
                <w:szCs w:val="24"/>
                <w:lang w:val="fr-FR"/>
              </w:rPr>
            </w:pPr>
          </w:p>
        </w:tc>
        <w:tc>
          <w:tcPr>
            <w:tcW w:w="2552"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before="1" w:after="0" w:line="240" w:lineRule="auto"/>
              <w:ind w:left="249"/>
              <w:rPr>
                <w:rFonts w:ascii="Times New Roman" w:eastAsia="Calibri" w:hAnsi="Times New Roman" w:cs="Times New Roman"/>
                <w:sz w:val="24"/>
                <w:szCs w:val="24"/>
              </w:rPr>
            </w:pPr>
            <w:r w:rsidRPr="00A612D4">
              <w:rPr>
                <w:rFonts w:ascii="Times New Roman" w:eastAsia="Calibri" w:hAnsi="Times New Roman" w:cs="Times New Roman"/>
                <w:b/>
                <w:sz w:val="24"/>
                <w:szCs w:val="24"/>
              </w:rPr>
              <w:t>C</w:t>
            </w:r>
            <w:r w:rsidRPr="00A612D4">
              <w:rPr>
                <w:rFonts w:ascii="Times New Roman" w:eastAsia="Calibri" w:hAnsi="Times New Roman" w:cs="Times New Roman"/>
                <w:b/>
                <w:spacing w:val="1"/>
                <w:sz w:val="24"/>
                <w:szCs w:val="24"/>
              </w:rPr>
              <w:t>O</w:t>
            </w:r>
            <w:r w:rsidRPr="00A612D4">
              <w:rPr>
                <w:rFonts w:ascii="Times New Roman" w:eastAsia="Calibri" w:hAnsi="Times New Roman" w:cs="Times New Roman"/>
                <w:b/>
                <w:sz w:val="24"/>
                <w:szCs w:val="24"/>
              </w:rPr>
              <w:t>N</w:t>
            </w:r>
            <w:r w:rsidRPr="00A612D4">
              <w:rPr>
                <w:rFonts w:ascii="Times New Roman" w:eastAsia="Calibri" w:hAnsi="Times New Roman" w:cs="Times New Roman"/>
                <w:b/>
                <w:spacing w:val="1"/>
                <w:sz w:val="24"/>
                <w:szCs w:val="24"/>
              </w:rPr>
              <w:t>T</w:t>
            </w:r>
            <w:r w:rsidRPr="00A612D4">
              <w:rPr>
                <w:rFonts w:ascii="Times New Roman" w:eastAsia="Calibri" w:hAnsi="Times New Roman" w:cs="Times New Roman"/>
                <w:b/>
                <w:sz w:val="24"/>
                <w:szCs w:val="24"/>
              </w:rPr>
              <w:t>E</w:t>
            </w:r>
            <w:r w:rsidRPr="00A612D4">
              <w:rPr>
                <w:rFonts w:ascii="Times New Roman" w:eastAsia="Calibri" w:hAnsi="Times New Roman" w:cs="Times New Roman"/>
                <w:b/>
                <w:spacing w:val="-2"/>
                <w:sz w:val="24"/>
                <w:szCs w:val="24"/>
              </w:rPr>
              <w:t>X</w:t>
            </w:r>
            <w:r w:rsidRPr="00A612D4">
              <w:rPr>
                <w:rFonts w:ascii="Times New Roman" w:eastAsia="Calibri" w:hAnsi="Times New Roman" w:cs="Times New Roman"/>
                <w:b/>
                <w:sz w:val="24"/>
                <w:szCs w:val="24"/>
              </w:rPr>
              <w:t>T</w:t>
            </w:r>
            <w:r w:rsidRPr="00A612D4">
              <w:rPr>
                <w:rFonts w:ascii="Times New Roman" w:eastAsia="Calibri" w:hAnsi="Times New Roman" w:cs="Times New Roman"/>
                <w:b/>
                <w:spacing w:val="2"/>
                <w:sz w:val="24"/>
                <w:szCs w:val="24"/>
              </w:rPr>
              <w:t xml:space="preserve"> </w:t>
            </w:r>
            <w:r w:rsidRPr="00A612D4">
              <w:rPr>
                <w:rFonts w:ascii="Times New Roman" w:eastAsia="Calibri" w:hAnsi="Times New Roman" w:cs="Times New Roman"/>
                <w:b/>
                <w:spacing w:val="-2"/>
                <w:sz w:val="24"/>
                <w:szCs w:val="24"/>
              </w:rPr>
              <w:t>N</w:t>
            </w:r>
            <w:r w:rsidRPr="00A612D4">
              <w:rPr>
                <w:rFonts w:ascii="Times New Roman" w:eastAsia="Calibri" w:hAnsi="Times New Roman" w:cs="Times New Roman"/>
                <w:b/>
                <w:spacing w:val="1"/>
                <w:sz w:val="24"/>
                <w:szCs w:val="24"/>
              </w:rPr>
              <w:t>AŢ</w:t>
            </w:r>
            <w:r w:rsidRPr="00A612D4">
              <w:rPr>
                <w:rFonts w:ascii="Times New Roman" w:eastAsia="Calibri" w:hAnsi="Times New Roman" w:cs="Times New Roman"/>
                <w:b/>
                <w:spacing w:val="-2"/>
                <w:sz w:val="24"/>
                <w:szCs w:val="24"/>
              </w:rPr>
              <w:t>I</w:t>
            </w:r>
            <w:r w:rsidRPr="00A612D4">
              <w:rPr>
                <w:rFonts w:ascii="Times New Roman" w:eastAsia="Calibri" w:hAnsi="Times New Roman" w:cs="Times New Roman"/>
                <w:b/>
                <w:spacing w:val="1"/>
                <w:sz w:val="24"/>
                <w:szCs w:val="24"/>
              </w:rPr>
              <w:t>O</w:t>
            </w:r>
            <w:r w:rsidRPr="00A612D4">
              <w:rPr>
                <w:rFonts w:ascii="Times New Roman" w:eastAsia="Calibri" w:hAnsi="Times New Roman" w:cs="Times New Roman"/>
                <w:b/>
                <w:sz w:val="24"/>
                <w:szCs w:val="24"/>
              </w:rPr>
              <w:t>N</w:t>
            </w:r>
            <w:r w:rsidRPr="00A612D4">
              <w:rPr>
                <w:rFonts w:ascii="Times New Roman" w:eastAsia="Calibri" w:hAnsi="Times New Roman" w:cs="Times New Roman"/>
                <w:b/>
                <w:spacing w:val="1"/>
                <w:sz w:val="24"/>
                <w:szCs w:val="24"/>
              </w:rPr>
              <w:t>A</w:t>
            </w:r>
            <w:r w:rsidRPr="00A612D4">
              <w:rPr>
                <w:rFonts w:ascii="Times New Roman" w:eastAsia="Calibri" w:hAnsi="Times New Roman" w:cs="Times New Roman"/>
                <w:b/>
                <w:sz w:val="24"/>
                <w:szCs w:val="24"/>
              </w:rPr>
              <w:t>L</w:t>
            </w:r>
          </w:p>
        </w:tc>
        <w:tc>
          <w:tcPr>
            <w:tcW w:w="2410"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before="1" w:after="0" w:line="240" w:lineRule="auto"/>
              <w:ind w:left="186"/>
              <w:rPr>
                <w:rFonts w:ascii="Times New Roman" w:eastAsia="Calibri" w:hAnsi="Times New Roman" w:cs="Times New Roman"/>
                <w:sz w:val="24"/>
                <w:szCs w:val="24"/>
              </w:rPr>
            </w:pPr>
            <w:r w:rsidRPr="00A612D4">
              <w:rPr>
                <w:rFonts w:ascii="Times New Roman" w:eastAsia="Calibri" w:hAnsi="Times New Roman" w:cs="Times New Roman"/>
                <w:b/>
                <w:sz w:val="24"/>
                <w:szCs w:val="24"/>
              </w:rPr>
              <w:t>C</w:t>
            </w:r>
            <w:r w:rsidRPr="00A612D4">
              <w:rPr>
                <w:rFonts w:ascii="Times New Roman" w:eastAsia="Calibri" w:hAnsi="Times New Roman" w:cs="Times New Roman"/>
                <w:b/>
                <w:spacing w:val="1"/>
                <w:sz w:val="24"/>
                <w:szCs w:val="24"/>
              </w:rPr>
              <w:t>O</w:t>
            </w:r>
            <w:r w:rsidRPr="00A612D4">
              <w:rPr>
                <w:rFonts w:ascii="Times New Roman" w:eastAsia="Calibri" w:hAnsi="Times New Roman" w:cs="Times New Roman"/>
                <w:b/>
                <w:sz w:val="24"/>
                <w:szCs w:val="24"/>
              </w:rPr>
              <w:t>N</w:t>
            </w:r>
            <w:r w:rsidRPr="00A612D4">
              <w:rPr>
                <w:rFonts w:ascii="Times New Roman" w:eastAsia="Calibri" w:hAnsi="Times New Roman" w:cs="Times New Roman"/>
                <w:b/>
                <w:spacing w:val="1"/>
                <w:sz w:val="24"/>
                <w:szCs w:val="24"/>
              </w:rPr>
              <w:t>T</w:t>
            </w:r>
            <w:r w:rsidRPr="00A612D4">
              <w:rPr>
                <w:rFonts w:ascii="Times New Roman" w:eastAsia="Calibri" w:hAnsi="Times New Roman" w:cs="Times New Roman"/>
                <w:b/>
                <w:sz w:val="24"/>
                <w:szCs w:val="24"/>
              </w:rPr>
              <w:t>E</w:t>
            </w:r>
            <w:r w:rsidRPr="00A612D4">
              <w:rPr>
                <w:rFonts w:ascii="Times New Roman" w:eastAsia="Calibri" w:hAnsi="Times New Roman" w:cs="Times New Roman"/>
                <w:b/>
                <w:spacing w:val="-2"/>
                <w:sz w:val="24"/>
                <w:szCs w:val="24"/>
              </w:rPr>
              <w:t>X</w:t>
            </w:r>
            <w:r w:rsidRPr="00A612D4">
              <w:rPr>
                <w:rFonts w:ascii="Times New Roman" w:eastAsia="Calibri" w:hAnsi="Times New Roman" w:cs="Times New Roman"/>
                <w:b/>
                <w:sz w:val="24"/>
                <w:szCs w:val="24"/>
              </w:rPr>
              <w:t>T</w:t>
            </w:r>
            <w:r w:rsidRPr="00A612D4">
              <w:rPr>
                <w:rFonts w:ascii="Times New Roman" w:eastAsia="Calibri" w:hAnsi="Times New Roman" w:cs="Times New Roman"/>
                <w:b/>
                <w:spacing w:val="2"/>
                <w:sz w:val="24"/>
                <w:szCs w:val="24"/>
              </w:rPr>
              <w:t xml:space="preserve"> </w:t>
            </w:r>
            <w:r w:rsidRPr="00A612D4">
              <w:rPr>
                <w:rFonts w:ascii="Times New Roman" w:eastAsia="Calibri" w:hAnsi="Times New Roman" w:cs="Times New Roman"/>
                <w:b/>
                <w:spacing w:val="-1"/>
                <w:sz w:val="24"/>
                <w:szCs w:val="24"/>
              </w:rPr>
              <w:t>R</w:t>
            </w:r>
            <w:r w:rsidRPr="00A612D4">
              <w:rPr>
                <w:rFonts w:ascii="Times New Roman" w:eastAsia="Calibri" w:hAnsi="Times New Roman" w:cs="Times New Roman"/>
                <w:b/>
                <w:sz w:val="24"/>
                <w:szCs w:val="24"/>
              </w:rPr>
              <w:t>E</w:t>
            </w:r>
            <w:r w:rsidRPr="00A612D4">
              <w:rPr>
                <w:rFonts w:ascii="Times New Roman" w:eastAsia="Calibri" w:hAnsi="Times New Roman" w:cs="Times New Roman"/>
                <w:b/>
                <w:spacing w:val="-1"/>
                <w:sz w:val="24"/>
                <w:szCs w:val="24"/>
              </w:rPr>
              <w:t>G</w:t>
            </w:r>
            <w:r w:rsidRPr="00A612D4">
              <w:rPr>
                <w:rFonts w:ascii="Times New Roman" w:eastAsia="Calibri" w:hAnsi="Times New Roman" w:cs="Times New Roman"/>
                <w:b/>
                <w:spacing w:val="1"/>
                <w:sz w:val="24"/>
                <w:szCs w:val="24"/>
              </w:rPr>
              <w:t>IO</w:t>
            </w:r>
            <w:r w:rsidRPr="00A612D4">
              <w:rPr>
                <w:rFonts w:ascii="Times New Roman" w:eastAsia="Calibri" w:hAnsi="Times New Roman" w:cs="Times New Roman"/>
                <w:b/>
                <w:sz w:val="24"/>
                <w:szCs w:val="24"/>
              </w:rPr>
              <w:t>N</w:t>
            </w:r>
            <w:r w:rsidRPr="00A612D4">
              <w:rPr>
                <w:rFonts w:ascii="Times New Roman" w:eastAsia="Calibri" w:hAnsi="Times New Roman" w:cs="Times New Roman"/>
                <w:b/>
                <w:spacing w:val="1"/>
                <w:sz w:val="24"/>
                <w:szCs w:val="24"/>
              </w:rPr>
              <w:t>A</w:t>
            </w:r>
            <w:r w:rsidRPr="00A612D4">
              <w:rPr>
                <w:rFonts w:ascii="Times New Roman" w:eastAsia="Calibri" w:hAnsi="Times New Roman" w:cs="Times New Roman"/>
                <w:b/>
                <w:sz w:val="24"/>
                <w:szCs w:val="24"/>
              </w:rPr>
              <w:t>L</w:t>
            </w:r>
          </w:p>
        </w:tc>
        <w:tc>
          <w:tcPr>
            <w:tcW w:w="3096"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before="1" w:after="0" w:line="240" w:lineRule="auto"/>
              <w:ind w:left="457"/>
              <w:rPr>
                <w:rFonts w:ascii="Times New Roman" w:eastAsia="Calibri" w:hAnsi="Times New Roman" w:cs="Times New Roman"/>
                <w:sz w:val="24"/>
                <w:szCs w:val="24"/>
              </w:rPr>
            </w:pPr>
            <w:r w:rsidRPr="00A612D4">
              <w:rPr>
                <w:rFonts w:ascii="Times New Roman" w:eastAsia="Calibri" w:hAnsi="Times New Roman" w:cs="Times New Roman"/>
                <w:b/>
                <w:sz w:val="24"/>
                <w:szCs w:val="24"/>
              </w:rPr>
              <w:t>C</w:t>
            </w:r>
            <w:r w:rsidRPr="00A612D4">
              <w:rPr>
                <w:rFonts w:ascii="Times New Roman" w:eastAsia="Calibri" w:hAnsi="Times New Roman" w:cs="Times New Roman"/>
                <w:b/>
                <w:spacing w:val="1"/>
                <w:sz w:val="24"/>
                <w:szCs w:val="24"/>
              </w:rPr>
              <w:t>O</w:t>
            </w:r>
            <w:r w:rsidRPr="00A612D4">
              <w:rPr>
                <w:rFonts w:ascii="Times New Roman" w:eastAsia="Calibri" w:hAnsi="Times New Roman" w:cs="Times New Roman"/>
                <w:b/>
                <w:sz w:val="24"/>
                <w:szCs w:val="24"/>
              </w:rPr>
              <w:t>N</w:t>
            </w:r>
            <w:r w:rsidRPr="00A612D4">
              <w:rPr>
                <w:rFonts w:ascii="Times New Roman" w:eastAsia="Calibri" w:hAnsi="Times New Roman" w:cs="Times New Roman"/>
                <w:b/>
                <w:spacing w:val="1"/>
                <w:sz w:val="24"/>
                <w:szCs w:val="24"/>
              </w:rPr>
              <w:t>T</w:t>
            </w:r>
            <w:r w:rsidRPr="00A612D4">
              <w:rPr>
                <w:rFonts w:ascii="Times New Roman" w:eastAsia="Calibri" w:hAnsi="Times New Roman" w:cs="Times New Roman"/>
                <w:b/>
                <w:sz w:val="24"/>
                <w:szCs w:val="24"/>
              </w:rPr>
              <w:t>E</w:t>
            </w:r>
            <w:r w:rsidRPr="00A612D4">
              <w:rPr>
                <w:rFonts w:ascii="Times New Roman" w:eastAsia="Calibri" w:hAnsi="Times New Roman" w:cs="Times New Roman"/>
                <w:b/>
                <w:spacing w:val="-2"/>
                <w:sz w:val="24"/>
                <w:szCs w:val="24"/>
              </w:rPr>
              <w:t>X</w:t>
            </w:r>
            <w:r w:rsidRPr="00A612D4">
              <w:rPr>
                <w:rFonts w:ascii="Times New Roman" w:eastAsia="Calibri" w:hAnsi="Times New Roman" w:cs="Times New Roman"/>
                <w:b/>
                <w:sz w:val="24"/>
                <w:szCs w:val="24"/>
              </w:rPr>
              <w:t>T</w:t>
            </w:r>
            <w:r w:rsidRPr="00A612D4">
              <w:rPr>
                <w:rFonts w:ascii="Times New Roman" w:eastAsia="Calibri" w:hAnsi="Times New Roman" w:cs="Times New Roman"/>
                <w:b/>
                <w:spacing w:val="2"/>
                <w:sz w:val="24"/>
                <w:szCs w:val="24"/>
              </w:rPr>
              <w:t xml:space="preserve"> </w:t>
            </w:r>
            <w:r w:rsidRPr="00A612D4">
              <w:rPr>
                <w:rFonts w:ascii="Times New Roman" w:eastAsia="Calibri" w:hAnsi="Times New Roman" w:cs="Times New Roman"/>
                <w:b/>
                <w:spacing w:val="-1"/>
                <w:sz w:val="24"/>
                <w:szCs w:val="24"/>
              </w:rPr>
              <w:t>L</w:t>
            </w:r>
            <w:r w:rsidRPr="00A612D4">
              <w:rPr>
                <w:rFonts w:ascii="Times New Roman" w:eastAsia="Calibri" w:hAnsi="Times New Roman" w:cs="Times New Roman"/>
                <w:b/>
                <w:spacing w:val="1"/>
                <w:sz w:val="24"/>
                <w:szCs w:val="24"/>
              </w:rPr>
              <w:t>O</w:t>
            </w:r>
            <w:r w:rsidRPr="00A612D4">
              <w:rPr>
                <w:rFonts w:ascii="Times New Roman" w:eastAsia="Calibri" w:hAnsi="Times New Roman" w:cs="Times New Roman"/>
                <w:b/>
                <w:spacing w:val="-2"/>
                <w:sz w:val="24"/>
                <w:szCs w:val="24"/>
              </w:rPr>
              <w:t>C</w:t>
            </w:r>
            <w:r w:rsidRPr="00A612D4">
              <w:rPr>
                <w:rFonts w:ascii="Times New Roman" w:eastAsia="Calibri" w:hAnsi="Times New Roman" w:cs="Times New Roman"/>
                <w:b/>
                <w:spacing w:val="1"/>
                <w:sz w:val="24"/>
                <w:szCs w:val="24"/>
              </w:rPr>
              <w:t>A</w:t>
            </w:r>
            <w:r w:rsidRPr="00A612D4">
              <w:rPr>
                <w:rFonts w:ascii="Times New Roman" w:eastAsia="Calibri" w:hAnsi="Times New Roman" w:cs="Times New Roman"/>
                <w:b/>
                <w:sz w:val="24"/>
                <w:szCs w:val="24"/>
              </w:rPr>
              <w:t>L</w:t>
            </w:r>
          </w:p>
        </w:tc>
      </w:tr>
      <w:tr w:rsidR="00A612D4" w:rsidRPr="00A612D4" w:rsidTr="00904570">
        <w:trPr>
          <w:trHeight w:hRule="exact" w:val="9848"/>
        </w:trPr>
        <w:tc>
          <w:tcPr>
            <w:tcW w:w="2112" w:type="dxa"/>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before="3" w:after="0" w:line="16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line="200" w:lineRule="exact"/>
              <w:rPr>
                <w:rFonts w:ascii="Times New Roman" w:eastAsia="Times New Roman" w:hAnsi="Times New Roman" w:cs="Times New Roman"/>
                <w:sz w:val="24"/>
                <w:szCs w:val="24"/>
              </w:rPr>
            </w:pPr>
          </w:p>
          <w:p w:rsidR="00A612D4" w:rsidRPr="00A612D4" w:rsidRDefault="00A612D4" w:rsidP="00A612D4">
            <w:pPr>
              <w:spacing w:after="0"/>
              <w:ind w:left="289" w:right="251"/>
              <w:rPr>
                <w:rFonts w:ascii="Times New Roman" w:eastAsia="Calibri" w:hAnsi="Times New Roman" w:cs="Times New Roman"/>
                <w:b/>
                <w:color w:val="0000FF"/>
              </w:rPr>
            </w:pPr>
            <w:r w:rsidRPr="00A612D4">
              <w:rPr>
                <w:rFonts w:ascii="Times New Roman" w:eastAsia="Calibri" w:hAnsi="Times New Roman" w:cs="Times New Roman"/>
                <w:b/>
                <w:color w:val="0000FF"/>
              </w:rPr>
              <w:t>CO</w:t>
            </w:r>
            <w:r w:rsidRPr="00A612D4">
              <w:rPr>
                <w:rFonts w:ascii="Times New Roman" w:eastAsia="Calibri" w:hAnsi="Times New Roman" w:cs="Times New Roman"/>
                <w:b/>
                <w:color w:val="0000FF"/>
                <w:spacing w:val="-1"/>
              </w:rPr>
              <w:t>N</w:t>
            </w:r>
            <w:r w:rsidRPr="00A612D4">
              <w:rPr>
                <w:rFonts w:ascii="Times New Roman" w:eastAsia="Calibri" w:hAnsi="Times New Roman" w:cs="Times New Roman"/>
                <w:b/>
                <w:color w:val="0000FF"/>
              </w:rPr>
              <w:t>TE</w:t>
            </w:r>
            <w:r w:rsidRPr="00A612D4">
              <w:rPr>
                <w:rFonts w:ascii="Times New Roman" w:eastAsia="Calibri" w:hAnsi="Times New Roman" w:cs="Times New Roman"/>
                <w:b/>
                <w:color w:val="0000FF"/>
                <w:spacing w:val="-2"/>
              </w:rPr>
              <w:t>XT</w:t>
            </w:r>
          </w:p>
          <w:p w:rsidR="00A612D4" w:rsidRPr="00A612D4" w:rsidRDefault="00A612D4" w:rsidP="00A612D4">
            <w:pPr>
              <w:spacing w:after="0"/>
              <w:ind w:left="289" w:right="251"/>
              <w:rPr>
                <w:rFonts w:ascii="Times New Roman" w:eastAsia="Calibri" w:hAnsi="Times New Roman" w:cs="Times New Roman"/>
                <w:sz w:val="24"/>
                <w:szCs w:val="24"/>
              </w:rPr>
            </w:pPr>
            <w:r w:rsidRPr="00A612D4">
              <w:rPr>
                <w:rFonts w:ascii="Times New Roman" w:eastAsia="Calibri" w:hAnsi="Times New Roman" w:cs="Times New Roman"/>
                <w:b/>
                <w:color w:val="0000FF"/>
                <w:spacing w:val="1"/>
              </w:rPr>
              <w:t>P</w:t>
            </w:r>
            <w:r w:rsidRPr="00A612D4">
              <w:rPr>
                <w:rFonts w:ascii="Times New Roman" w:eastAsia="Calibri" w:hAnsi="Times New Roman" w:cs="Times New Roman"/>
                <w:b/>
                <w:color w:val="0000FF"/>
              </w:rPr>
              <w:t>O</w:t>
            </w:r>
            <w:r w:rsidRPr="00A612D4">
              <w:rPr>
                <w:rFonts w:ascii="Times New Roman" w:eastAsia="Calibri" w:hAnsi="Times New Roman" w:cs="Times New Roman"/>
                <w:b/>
                <w:color w:val="0000FF"/>
                <w:spacing w:val="1"/>
              </w:rPr>
              <w:t>L</w:t>
            </w:r>
            <w:r w:rsidRPr="00A612D4">
              <w:rPr>
                <w:rFonts w:ascii="Times New Roman" w:eastAsia="Calibri" w:hAnsi="Times New Roman" w:cs="Times New Roman"/>
                <w:b/>
                <w:color w:val="0000FF"/>
                <w:spacing w:val="-3"/>
              </w:rPr>
              <w:t>I</w:t>
            </w:r>
            <w:r w:rsidRPr="00A612D4">
              <w:rPr>
                <w:rFonts w:ascii="Times New Roman" w:eastAsia="Calibri" w:hAnsi="Times New Roman" w:cs="Times New Roman"/>
                <w:b/>
                <w:color w:val="0000FF"/>
              </w:rPr>
              <w:t>TIC</w:t>
            </w:r>
          </w:p>
        </w:tc>
        <w:tc>
          <w:tcPr>
            <w:tcW w:w="2552" w:type="dxa"/>
            <w:gridSpan w:val="2"/>
            <w:tcBorders>
              <w:top w:val="single" w:sz="5" w:space="0" w:color="000000"/>
              <w:left w:val="single" w:sz="5" w:space="0" w:color="000000"/>
              <w:bottom w:val="single" w:sz="5" w:space="0" w:color="000000"/>
              <w:right w:val="single" w:sz="5" w:space="0" w:color="000000"/>
            </w:tcBorders>
          </w:tcPr>
          <w:p w:rsidR="00904570" w:rsidRDefault="00A612D4" w:rsidP="005C4FE3">
            <w:pPr>
              <w:pStyle w:val="Listparagraf"/>
              <w:numPr>
                <w:ilvl w:val="0"/>
                <w:numId w:val="38"/>
              </w:numPr>
              <w:tabs>
                <w:tab w:val="left" w:pos="39"/>
              </w:tabs>
              <w:ind w:left="323" w:right="130" w:hanging="323"/>
              <w:rPr>
                <w:rFonts w:eastAsia="Times New Roman"/>
              </w:rPr>
            </w:pPr>
            <w:r w:rsidRPr="00904570">
              <w:rPr>
                <w:rFonts w:eastAsia="Times New Roman"/>
              </w:rPr>
              <w:t>Lipsa, deocamdată, a  unor politici consecvente de descentralizare (financi</w:t>
            </w:r>
            <w:r w:rsidR="00904570" w:rsidRPr="00904570">
              <w:rPr>
                <w:rFonts w:eastAsia="Times New Roman"/>
              </w:rPr>
              <w:t>ară, salarizare, resurse umane)</w:t>
            </w:r>
          </w:p>
          <w:p w:rsidR="00904570" w:rsidRPr="00904570" w:rsidRDefault="00A612D4" w:rsidP="005C4FE3">
            <w:pPr>
              <w:pStyle w:val="Listparagraf"/>
              <w:numPr>
                <w:ilvl w:val="0"/>
                <w:numId w:val="38"/>
              </w:numPr>
              <w:tabs>
                <w:tab w:val="left" w:pos="39"/>
              </w:tabs>
              <w:ind w:left="323" w:right="130" w:hanging="323"/>
              <w:rPr>
                <w:rFonts w:eastAsia="Times New Roman"/>
              </w:rPr>
            </w:pPr>
            <w:r w:rsidRPr="00904570">
              <w:rPr>
                <w:rFonts w:eastAsia="Times New Roman"/>
              </w:rPr>
              <w:t>Legislaţia actuală ce nu stimulează co-interesarea agenţilor economici pentru derularea stagiilor de practică a elevilor</w:t>
            </w:r>
            <w:r w:rsidRPr="00904570">
              <w:rPr>
                <w:rFonts w:eastAsia="Symbol"/>
              </w:rPr>
              <w:t xml:space="preserve"> </w:t>
            </w:r>
          </w:p>
          <w:p w:rsidR="00904570" w:rsidRPr="00904570" w:rsidRDefault="00A612D4" w:rsidP="005C4FE3">
            <w:pPr>
              <w:pStyle w:val="Listparagraf"/>
              <w:numPr>
                <w:ilvl w:val="0"/>
                <w:numId w:val="38"/>
              </w:numPr>
              <w:tabs>
                <w:tab w:val="left" w:pos="39"/>
              </w:tabs>
              <w:ind w:left="323" w:right="130" w:hanging="323"/>
              <w:rPr>
                <w:rFonts w:eastAsia="Times New Roman"/>
              </w:rPr>
            </w:pPr>
            <w:r w:rsidRPr="00904570">
              <w:rPr>
                <w:rFonts w:eastAsia="Calibri"/>
              </w:rPr>
              <w:t>U</w:t>
            </w:r>
            <w:r w:rsidRPr="00904570">
              <w:rPr>
                <w:rFonts w:eastAsia="Calibri"/>
                <w:spacing w:val="-1"/>
              </w:rPr>
              <w:t>n</w:t>
            </w:r>
            <w:r w:rsidRPr="00904570">
              <w:rPr>
                <w:rFonts w:eastAsia="Calibri"/>
              </w:rPr>
              <w:t>ităţile de î</w:t>
            </w:r>
            <w:r w:rsidRPr="00904570">
              <w:rPr>
                <w:rFonts w:eastAsia="Calibri"/>
                <w:spacing w:val="-1"/>
              </w:rPr>
              <w:t>n</w:t>
            </w:r>
            <w:r w:rsidRPr="00904570">
              <w:rPr>
                <w:rFonts w:eastAsia="Calibri"/>
                <w:spacing w:val="1"/>
              </w:rPr>
              <w:t>v</w:t>
            </w:r>
            <w:r w:rsidRPr="00904570">
              <w:rPr>
                <w:rFonts w:eastAsia="Calibri"/>
              </w:rPr>
              <w:t>ăţ</w:t>
            </w:r>
            <w:r w:rsidRPr="00904570">
              <w:rPr>
                <w:rFonts w:eastAsia="Calibri"/>
                <w:spacing w:val="-2"/>
              </w:rPr>
              <w:t>ă</w:t>
            </w:r>
            <w:r w:rsidRPr="00904570">
              <w:rPr>
                <w:rFonts w:eastAsia="Calibri"/>
                <w:spacing w:val="1"/>
              </w:rPr>
              <w:t>m</w:t>
            </w:r>
            <w:r w:rsidRPr="00904570">
              <w:rPr>
                <w:rFonts w:eastAsia="Calibri"/>
              </w:rPr>
              <w:t>â</w:t>
            </w:r>
            <w:r w:rsidRPr="00904570">
              <w:rPr>
                <w:rFonts w:eastAsia="Calibri"/>
                <w:spacing w:val="-1"/>
              </w:rPr>
              <w:t>n</w:t>
            </w:r>
            <w:r w:rsidRPr="00904570">
              <w:rPr>
                <w:rFonts w:eastAsia="Calibri"/>
              </w:rPr>
              <w:t>t</w:t>
            </w:r>
            <w:r w:rsidRPr="00904570">
              <w:rPr>
                <w:rFonts w:eastAsia="Calibri"/>
                <w:spacing w:val="1"/>
              </w:rPr>
              <w:t xml:space="preserve"> </w:t>
            </w:r>
            <w:r w:rsidRPr="00904570">
              <w:rPr>
                <w:rFonts w:eastAsia="Calibri"/>
              </w:rPr>
              <w:t xml:space="preserve">au </w:t>
            </w:r>
            <w:r w:rsidRPr="00904570">
              <w:rPr>
                <w:rFonts w:eastAsia="Calibri"/>
                <w:spacing w:val="-1"/>
              </w:rPr>
              <w:t>d</w:t>
            </w:r>
            <w:r w:rsidRPr="00904570">
              <w:rPr>
                <w:rFonts w:eastAsia="Calibri"/>
                <w:spacing w:val="1"/>
              </w:rPr>
              <w:t>o</w:t>
            </w:r>
            <w:r w:rsidRPr="00904570">
              <w:rPr>
                <w:rFonts w:eastAsia="Calibri"/>
                <w:spacing w:val="-1"/>
              </w:rPr>
              <w:t>b</w:t>
            </w:r>
            <w:r w:rsidRPr="00904570">
              <w:rPr>
                <w:rFonts w:eastAsia="Calibri"/>
              </w:rPr>
              <w:t>â</w:t>
            </w:r>
            <w:r w:rsidRPr="00904570">
              <w:rPr>
                <w:rFonts w:eastAsia="Calibri"/>
                <w:spacing w:val="-1"/>
              </w:rPr>
              <w:t>nd</w:t>
            </w:r>
            <w:r w:rsidRPr="00904570">
              <w:rPr>
                <w:rFonts w:eastAsia="Calibri"/>
              </w:rPr>
              <w:t>it un anumit grad de a</w:t>
            </w:r>
            <w:r w:rsidRPr="00904570">
              <w:rPr>
                <w:rFonts w:eastAsia="Calibri"/>
                <w:spacing w:val="-1"/>
              </w:rPr>
              <w:t>u</w:t>
            </w:r>
            <w:r w:rsidRPr="00904570">
              <w:rPr>
                <w:rFonts w:eastAsia="Calibri"/>
              </w:rPr>
              <w:t>t</w:t>
            </w:r>
            <w:r w:rsidRPr="00904570">
              <w:rPr>
                <w:rFonts w:eastAsia="Calibri"/>
                <w:spacing w:val="1"/>
              </w:rPr>
              <w:t>o</w:t>
            </w:r>
            <w:r w:rsidRPr="00904570">
              <w:rPr>
                <w:rFonts w:eastAsia="Calibri"/>
                <w:spacing w:val="-1"/>
              </w:rPr>
              <w:t>no</w:t>
            </w:r>
            <w:r w:rsidRPr="00904570">
              <w:rPr>
                <w:rFonts w:eastAsia="Calibri"/>
                <w:spacing w:val="1"/>
              </w:rPr>
              <w:t>m</w:t>
            </w:r>
            <w:r w:rsidRPr="00904570">
              <w:rPr>
                <w:rFonts w:eastAsia="Calibri"/>
              </w:rPr>
              <w:t>ie as</w:t>
            </w:r>
            <w:r w:rsidRPr="00904570">
              <w:rPr>
                <w:rFonts w:eastAsia="Calibri"/>
                <w:spacing w:val="-1"/>
              </w:rPr>
              <w:t>up</w:t>
            </w:r>
            <w:r w:rsidRPr="00904570">
              <w:rPr>
                <w:rFonts w:eastAsia="Calibri"/>
              </w:rPr>
              <w:t xml:space="preserve">ra </w:t>
            </w:r>
            <w:r w:rsidRPr="00904570">
              <w:rPr>
                <w:rFonts w:eastAsia="Calibri"/>
                <w:spacing w:val="-1"/>
              </w:rPr>
              <w:t>p</w:t>
            </w:r>
            <w:r w:rsidRPr="00904570">
              <w:rPr>
                <w:rFonts w:eastAsia="Calibri"/>
              </w:rPr>
              <w:t>artic</w:t>
            </w:r>
            <w:r w:rsidRPr="00904570">
              <w:rPr>
                <w:rFonts w:eastAsia="Calibri"/>
                <w:spacing w:val="-1"/>
              </w:rPr>
              <w:t>u</w:t>
            </w:r>
            <w:r w:rsidRPr="00904570">
              <w:rPr>
                <w:rFonts w:eastAsia="Calibri"/>
              </w:rPr>
              <w:t>la</w:t>
            </w:r>
            <w:r w:rsidRPr="00904570">
              <w:rPr>
                <w:rFonts w:eastAsia="Calibri"/>
                <w:spacing w:val="-1"/>
              </w:rPr>
              <w:t>r</w:t>
            </w:r>
            <w:r w:rsidRPr="00904570">
              <w:rPr>
                <w:rFonts w:eastAsia="Calibri"/>
              </w:rPr>
              <w:t>ităţi</w:t>
            </w:r>
            <w:r w:rsidRPr="00904570">
              <w:rPr>
                <w:rFonts w:eastAsia="Calibri"/>
                <w:spacing w:val="-3"/>
              </w:rPr>
              <w:t>l</w:t>
            </w:r>
            <w:r w:rsidRPr="00904570">
              <w:rPr>
                <w:rFonts w:eastAsia="Calibri"/>
                <w:spacing w:val="1"/>
              </w:rPr>
              <w:t>o</w:t>
            </w:r>
            <w:r w:rsidRPr="00904570">
              <w:rPr>
                <w:rFonts w:eastAsia="Calibri"/>
              </w:rPr>
              <w:t>r şc</w:t>
            </w:r>
            <w:r w:rsidRPr="00904570">
              <w:rPr>
                <w:rFonts w:eastAsia="Calibri"/>
                <w:spacing w:val="1"/>
              </w:rPr>
              <w:t>o</w:t>
            </w:r>
            <w:r w:rsidRPr="00904570">
              <w:rPr>
                <w:rFonts w:eastAsia="Calibri"/>
              </w:rPr>
              <w:t>la</w:t>
            </w:r>
            <w:r w:rsidRPr="00904570">
              <w:rPr>
                <w:rFonts w:eastAsia="Calibri"/>
                <w:spacing w:val="-3"/>
              </w:rPr>
              <w:t>r</w:t>
            </w:r>
            <w:r w:rsidRPr="00904570">
              <w:rPr>
                <w:rFonts w:eastAsia="Calibri"/>
              </w:rPr>
              <w:t>e</w:t>
            </w:r>
            <w:r w:rsidRPr="00904570">
              <w:rPr>
                <w:rFonts w:eastAsia="Calibri"/>
                <w:spacing w:val="1"/>
              </w:rPr>
              <w:t xml:space="preserve"> </w:t>
            </w:r>
            <w:r w:rsidRPr="00904570">
              <w:rPr>
                <w:rFonts w:eastAsia="Calibri"/>
              </w:rPr>
              <w:t>şi asu</w:t>
            </w:r>
            <w:r w:rsidRPr="00904570">
              <w:rPr>
                <w:rFonts w:eastAsia="Calibri"/>
                <w:spacing w:val="-1"/>
              </w:rPr>
              <w:t>p</w:t>
            </w:r>
            <w:r w:rsidRPr="00904570">
              <w:rPr>
                <w:rFonts w:eastAsia="Calibri"/>
              </w:rPr>
              <w:t>ra cu</w:t>
            </w:r>
            <w:r w:rsidRPr="00904570">
              <w:rPr>
                <w:rFonts w:eastAsia="Calibri"/>
                <w:spacing w:val="-1"/>
              </w:rPr>
              <w:t>r</w:t>
            </w:r>
            <w:r w:rsidRPr="00904570">
              <w:rPr>
                <w:rFonts w:eastAsia="Calibri"/>
              </w:rPr>
              <w:t>ric</w:t>
            </w:r>
            <w:r w:rsidRPr="00904570">
              <w:rPr>
                <w:rFonts w:eastAsia="Calibri"/>
                <w:spacing w:val="-1"/>
              </w:rPr>
              <w:t>u</w:t>
            </w:r>
            <w:r w:rsidRPr="00904570">
              <w:rPr>
                <w:rFonts w:eastAsia="Calibri"/>
              </w:rPr>
              <w:t>l</w:t>
            </w:r>
            <w:r w:rsidRPr="00904570">
              <w:rPr>
                <w:rFonts w:eastAsia="Calibri"/>
                <w:spacing w:val="-1"/>
              </w:rPr>
              <w:t>u</w:t>
            </w:r>
            <w:r w:rsidRPr="00904570">
              <w:rPr>
                <w:rFonts w:eastAsia="Calibri"/>
                <w:spacing w:val="1"/>
              </w:rPr>
              <w:t>m</w:t>
            </w:r>
            <w:r w:rsidRPr="00904570">
              <w:rPr>
                <w:rFonts w:eastAsia="Calibri"/>
                <w:spacing w:val="-1"/>
              </w:rPr>
              <w:t>u</w:t>
            </w:r>
            <w:r w:rsidRPr="00904570">
              <w:rPr>
                <w:rFonts w:eastAsia="Calibri"/>
              </w:rPr>
              <w:t>l</w:t>
            </w:r>
            <w:r w:rsidRPr="00904570">
              <w:rPr>
                <w:rFonts w:eastAsia="Calibri"/>
                <w:spacing w:val="-1"/>
              </w:rPr>
              <w:t>u</w:t>
            </w:r>
            <w:r w:rsidRPr="00904570">
              <w:rPr>
                <w:rFonts w:eastAsia="Calibri"/>
              </w:rPr>
              <w:t>i</w:t>
            </w:r>
          </w:p>
          <w:p w:rsidR="00A612D4" w:rsidRPr="00904570" w:rsidRDefault="00A612D4" w:rsidP="005C4FE3">
            <w:pPr>
              <w:pStyle w:val="Listparagraf"/>
              <w:numPr>
                <w:ilvl w:val="0"/>
                <w:numId w:val="38"/>
              </w:numPr>
              <w:tabs>
                <w:tab w:val="left" w:pos="39"/>
              </w:tabs>
              <w:ind w:left="323" w:right="130" w:hanging="323"/>
              <w:rPr>
                <w:rFonts w:eastAsia="Times New Roman"/>
              </w:rPr>
            </w:pPr>
            <w:r w:rsidRPr="00904570">
              <w:rPr>
                <w:rFonts w:eastAsia="Calibri"/>
              </w:rPr>
              <w:t>Opţi</w:t>
            </w:r>
            <w:r w:rsidRPr="00904570">
              <w:rPr>
                <w:rFonts w:eastAsia="Calibri"/>
                <w:spacing w:val="-1"/>
              </w:rPr>
              <w:t>un</w:t>
            </w:r>
            <w:r w:rsidRPr="00904570">
              <w:rPr>
                <w:rFonts w:eastAsia="Calibri"/>
              </w:rPr>
              <w:t>i</w:t>
            </w:r>
            <w:r w:rsidRPr="00904570">
              <w:rPr>
                <w:rFonts w:eastAsia="Calibri"/>
                <w:spacing w:val="-1"/>
              </w:rPr>
              <w:t>l</w:t>
            </w:r>
            <w:r w:rsidRPr="00904570">
              <w:rPr>
                <w:rFonts w:eastAsia="Calibri"/>
              </w:rPr>
              <w:t xml:space="preserve">e </w:t>
            </w:r>
            <w:r w:rsidRPr="00904570">
              <w:rPr>
                <w:rFonts w:eastAsia="Calibri"/>
                <w:spacing w:val="-1"/>
              </w:rPr>
              <w:t>d</w:t>
            </w:r>
            <w:r w:rsidRPr="00904570">
              <w:rPr>
                <w:rFonts w:eastAsia="Calibri"/>
                <w:spacing w:val="1"/>
              </w:rPr>
              <w:t>om</w:t>
            </w:r>
            <w:r w:rsidRPr="00904570">
              <w:rPr>
                <w:rFonts w:eastAsia="Calibri"/>
              </w:rPr>
              <w:t>i</w:t>
            </w:r>
            <w:r w:rsidRPr="00904570">
              <w:rPr>
                <w:rFonts w:eastAsia="Calibri"/>
                <w:spacing w:val="-1"/>
              </w:rPr>
              <w:t>n</w:t>
            </w:r>
            <w:r w:rsidRPr="00904570">
              <w:rPr>
                <w:rFonts w:eastAsia="Calibri"/>
              </w:rPr>
              <w:t>a</w:t>
            </w:r>
            <w:r w:rsidRPr="00904570">
              <w:rPr>
                <w:rFonts w:eastAsia="Calibri"/>
                <w:spacing w:val="-1"/>
              </w:rPr>
              <w:t>n</w:t>
            </w:r>
            <w:r w:rsidRPr="00904570">
              <w:rPr>
                <w:rFonts w:eastAsia="Calibri"/>
                <w:spacing w:val="-2"/>
              </w:rPr>
              <w:t>t</w:t>
            </w:r>
            <w:r w:rsidRPr="00904570">
              <w:rPr>
                <w:rFonts w:eastAsia="Calibri"/>
              </w:rPr>
              <w:t>e</w:t>
            </w:r>
            <w:r w:rsidRPr="00904570">
              <w:rPr>
                <w:rFonts w:eastAsia="Calibri"/>
                <w:spacing w:val="1"/>
              </w:rPr>
              <w:t xml:space="preserve"> </w:t>
            </w:r>
            <w:r w:rsidRPr="00904570">
              <w:rPr>
                <w:rFonts w:eastAsia="Calibri"/>
              </w:rPr>
              <w:t>se referă la caract</w:t>
            </w:r>
            <w:r w:rsidRPr="00904570">
              <w:rPr>
                <w:rFonts w:eastAsia="Calibri"/>
                <w:spacing w:val="1"/>
              </w:rPr>
              <w:t>e</w:t>
            </w:r>
            <w:r w:rsidRPr="00904570">
              <w:rPr>
                <w:rFonts w:eastAsia="Calibri"/>
              </w:rPr>
              <w:t>r</w:t>
            </w:r>
            <w:r w:rsidRPr="00904570">
              <w:rPr>
                <w:rFonts w:eastAsia="Calibri"/>
                <w:spacing w:val="-1"/>
              </w:rPr>
              <w:t>u</w:t>
            </w:r>
            <w:r w:rsidRPr="00904570">
              <w:rPr>
                <w:rFonts w:eastAsia="Calibri"/>
              </w:rPr>
              <w:t>l a</w:t>
            </w:r>
            <w:r w:rsidRPr="00904570">
              <w:rPr>
                <w:rFonts w:eastAsia="Calibri"/>
                <w:spacing w:val="-1"/>
              </w:rPr>
              <w:t>p</w:t>
            </w:r>
            <w:r w:rsidRPr="00904570">
              <w:rPr>
                <w:rFonts w:eastAsia="Calibri"/>
              </w:rPr>
              <w:t>licativ</w:t>
            </w:r>
            <w:r w:rsidRPr="00904570">
              <w:rPr>
                <w:rFonts w:eastAsia="Calibri"/>
                <w:spacing w:val="1"/>
              </w:rPr>
              <w:t xml:space="preserve"> </w:t>
            </w:r>
            <w:r w:rsidRPr="00904570">
              <w:rPr>
                <w:rFonts w:eastAsia="Calibri"/>
              </w:rPr>
              <w:t xml:space="preserve">al </w:t>
            </w:r>
            <w:r w:rsidRPr="00904570">
              <w:rPr>
                <w:rFonts w:eastAsia="Calibri"/>
                <w:spacing w:val="-1"/>
              </w:rPr>
              <w:t>p</w:t>
            </w:r>
            <w:r w:rsidRPr="00904570">
              <w:rPr>
                <w:rFonts w:eastAsia="Calibri"/>
              </w:rPr>
              <w:t>r</w:t>
            </w:r>
            <w:r w:rsidRPr="00904570">
              <w:rPr>
                <w:rFonts w:eastAsia="Calibri"/>
                <w:spacing w:val="1"/>
              </w:rPr>
              <w:t>o</w:t>
            </w:r>
            <w:r w:rsidRPr="00904570">
              <w:rPr>
                <w:rFonts w:eastAsia="Calibri"/>
                <w:spacing w:val="-1"/>
              </w:rPr>
              <w:t>g</w:t>
            </w:r>
            <w:r w:rsidRPr="00904570">
              <w:rPr>
                <w:rFonts w:eastAsia="Calibri"/>
              </w:rPr>
              <w:t>ra</w:t>
            </w:r>
            <w:r w:rsidRPr="00904570">
              <w:rPr>
                <w:rFonts w:eastAsia="Calibri"/>
                <w:spacing w:val="-2"/>
              </w:rPr>
              <w:t>m</w:t>
            </w:r>
            <w:r w:rsidRPr="00904570">
              <w:rPr>
                <w:rFonts w:eastAsia="Calibri"/>
              </w:rPr>
              <w:t>el</w:t>
            </w:r>
            <w:r w:rsidRPr="00904570">
              <w:rPr>
                <w:rFonts w:eastAsia="Calibri"/>
                <w:spacing w:val="1"/>
              </w:rPr>
              <w:t>o</w:t>
            </w:r>
            <w:r w:rsidRPr="00904570">
              <w:rPr>
                <w:rFonts w:eastAsia="Calibri"/>
              </w:rPr>
              <w:t>r,</w:t>
            </w:r>
            <w:r w:rsidRPr="00904570">
              <w:rPr>
                <w:rFonts w:eastAsia="Calibri"/>
                <w:spacing w:val="-2"/>
              </w:rPr>
              <w:t xml:space="preserve"> </w:t>
            </w:r>
            <w:r w:rsidRPr="00904570">
              <w:rPr>
                <w:rFonts w:eastAsia="Calibri"/>
              </w:rPr>
              <w:t>în c</w:t>
            </w:r>
            <w:r w:rsidRPr="00904570">
              <w:rPr>
                <w:rFonts w:eastAsia="Calibri"/>
                <w:spacing w:val="1"/>
              </w:rPr>
              <w:t>o</w:t>
            </w:r>
            <w:r w:rsidRPr="00904570">
              <w:rPr>
                <w:rFonts w:eastAsia="Calibri"/>
                <w:spacing w:val="-1"/>
              </w:rPr>
              <w:t>n</w:t>
            </w:r>
            <w:r w:rsidRPr="00904570">
              <w:rPr>
                <w:rFonts w:eastAsia="Calibri"/>
                <w:spacing w:val="-2"/>
              </w:rPr>
              <w:t>c</w:t>
            </w:r>
            <w:r w:rsidRPr="00904570">
              <w:rPr>
                <w:rFonts w:eastAsia="Calibri"/>
                <w:spacing w:val="1"/>
              </w:rPr>
              <w:t>o</w:t>
            </w:r>
            <w:r w:rsidRPr="00904570">
              <w:rPr>
                <w:rFonts w:eastAsia="Calibri"/>
              </w:rPr>
              <w:t>r</w:t>
            </w:r>
            <w:r w:rsidRPr="00904570">
              <w:rPr>
                <w:rFonts w:eastAsia="Calibri"/>
                <w:spacing w:val="-1"/>
              </w:rPr>
              <w:t>d</w:t>
            </w:r>
            <w:r w:rsidRPr="00904570">
              <w:rPr>
                <w:rFonts w:eastAsia="Calibri"/>
              </w:rPr>
              <w:t>a</w:t>
            </w:r>
            <w:r w:rsidRPr="00904570">
              <w:rPr>
                <w:rFonts w:eastAsia="Calibri"/>
                <w:spacing w:val="-1"/>
              </w:rPr>
              <w:t>n</w:t>
            </w:r>
            <w:r w:rsidRPr="00904570">
              <w:rPr>
                <w:rFonts w:eastAsia="Calibri"/>
                <w:spacing w:val="1"/>
              </w:rPr>
              <w:t>ţ</w:t>
            </w:r>
            <w:r w:rsidRPr="00904570">
              <w:rPr>
                <w:rFonts w:eastAsia="Calibri"/>
              </w:rPr>
              <w:t>ă cu ceri</w:t>
            </w:r>
            <w:r w:rsidRPr="00904570">
              <w:rPr>
                <w:rFonts w:eastAsia="Calibri"/>
                <w:spacing w:val="-1"/>
              </w:rPr>
              <w:t>n</w:t>
            </w:r>
            <w:r w:rsidRPr="00904570">
              <w:rPr>
                <w:rFonts w:eastAsia="Calibri"/>
              </w:rPr>
              <w:t>ţ</w:t>
            </w:r>
            <w:r w:rsidRPr="00904570">
              <w:rPr>
                <w:rFonts w:eastAsia="Calibri"/>
                <w:spacing w:val="1"/>
              </w:rPr>
              <w:t>e</w:t>
            </w:r>
            <w:r w:rsidRPr="00904570">
              <w:rPr>
                <w:rFonts w:eastAsia="Calibri"/>
              </w:rPr>
              <w:t>le euro</w:t>
            </w:r>
            <w:r w:rsidRPr="00904570">
              <w:rPr>
                <w:rFonts w:eastAsia="Calibri"/>
                <w:spacing w:val="-1"/>
              </w:rPr>
              <w:t>p</w:t>
            </w:r>
            <w:r w:rsidRPr="00904570">
              <w:rPr>
                <w:rFonts w:eastAsia="Calibri"/>
              </w:rPr>
              <w:t>ene</w:t>
            </w:r>
          </w:p>
          <w:p w:rsidR="00904570" w:rsidRDefault="00F55311" w:rsidP="005C4FE3">
            <w:pPr>
              <w:pStyle w:val="Listparagraf"/>
              <w:numPr>
                <w:ilvl w:val="0"/>
                <w:numId w:val="38"/>
              </w:numPr>
              <w:tabs>
                <w:tab w:val="left" w:pos="39"/>
              </w:tabs>
              <w:ind w:left="323" w:right="130" w:hanging="284"/>
              <w:rPr>
                <w:rFonts w:eastAsia="Times New Roman"/>
              </w:rPr>
            </w:pPr>
            <w:r w:rsidRPr="00F55311">
              <w:rPr>
                <w:rFonts w:eastAsia="Times New Roman"/>
              </w:rPr>
              <w:t>resursele financiare ale sistemului de învăţământ sunt orientate în principal spre rural şi spre zonele defavorizate</w:t>
            </w:r>
          </w:p>
          <w:p w:rsidR="00F55311" w:rsidRDefault="00F55311" w:rsidP="00F55311">
            <w:pPr>
              <w:pStyle w:val="Listparagraf"/>
              <w:tabs>
                <w:tab w:val="left" w:pos="39"/>
              </w:tabs>
              <w:ind w:left="323" w:right="130"/>
              <w:rPr>
                <w:rFonts w:eastAsia="Times New Roman"/>
              </w:rPr>
            </w:pPr>
          </w:p>
          <w:p w:rsidR="00F55311" w:rsidRDefault="00F55311" w:rsidP="00F55311">
            <w:pPr>
              <w:pStyle w:val="Listparagraf"/>
              <w:tabs>
                <w:tab w:val="left" w:pos="39"/>
              </w:tabs>
              <w:ind w:left="323" w:right="130"/>
              <w:rPr>
                <w:rFonts w:eastAsia="Times New Roman"/>
              </w:rPr>
            </w:pPr>
          </w:p>
          <w:p w:rsidR="00F55311" w:rsidRDefault="00F55311" w:rsidP="00F55311">
            <w:pPr>
              <w:pStyle w:val="Listparagraf"/>
              <w:tabs>
                <w:tab w:val="left" w:pos="39"/>
              </w:tabs>
              <w:ind w:left="323" w:right="130"/>
              <w:rPr>
                <w:rFonts w:eastAsia="Times New Roman"/>
              </w:rPr>
            </w:pPr>
          </w:p>
          <w:p w:rsidR="00F55311" w:rsidRDefault="00F55311" w:rsidP="00F55311">
            <w:pPr>
              <w:pStyle w:val="Listparagraf"/>
              <w:tabs>
                <w:tab w:val="left" w:pos="39"/>
              </w:tabs>
              <w:ind w:left="323" w:right="130"/>
              <w:rPr>
                <w:rFonts w:eastAsia="Times New Roman"/>
              </w:rPr>
            </w:pPr>
          </w:p>
          <w:p w:rsidR="00F55311" w:rsidRPr="00F55311" w:rsidRDefault="00F55311" w:rsidP="00F55311">
            <w:pPr>
              <w:pStyle w:val="Listparagraf"/>
              <w:tabs>
                <w:tab w:val="left" w:pos="39"/>
              </w:tabs>
              <w:ind w:left="323" w:right="130"/>
              <w:rPr>
                <w:rFonts w:eastAsia="Times New Roman"/>
              </w:rPr>
            </w:pPr>
          </w:p>
        </w:tc>
        <w:tc>
          <w:tcPr>
            <w:tcW w:w="2410" w:type="dxa"/>
            <w:gridSpan w:val="2"/>
            <w:tcBorders>
              <w:top w:val="single" w:sz="5" w:space="0" w:color="000000"/>
              <w:left w:val="single" w:sz="5" w:space="0" w:color="000000"/>
              <w:bottom w:val="single" w:sz="5" w:space="0" w:color="000000"/>
              <w:right w:val="single" w:sz="5" w:space="0" w:color="000000"/>
            </w:tcBorders>
          </w:tcPr>
          <w:p w:rsidR="00904570" w:rsidRDefault="00A612D4" w:rsidP="005C4FE3">
            <w:pPr>
              <w:pStyle w:val="Listparagraf"/>
              <w:numPr>
                <w:ilvl w:val="0"/>
                <w:numId w:val="39"/>
              </w:numPr>
              <w:spacing w:line="260" w:lineRule="exact"/>
              <w:ind w:left="322" w:hanging="283"/>
              <w:rPr>
                <w:rFonts w:eastAsia="Calibri"/>
              </w:rPr>
            </w:pPr>
            <w:r w:rsidRPr="00904570">
              <w:rPr>
                <w:rFonts w:eastAsia="Calibri"/>
              </w:rPr>
              <w:t>A</w:t>
            </w:r>
            <w:r w:rsidRPr="00904570">
              <w:rPr>
                <w:rFonts w:eastAsia="Calibri"/>
                <w:spacing w:val="-1"/>
              </w:rPr>
              <w:t>d</w:t>
            </w:r>
            <w:r w:rsidRPr="00904570">
              <w:rPr>
                <w:rFonts w:eastAsia="Calibri"/>
              </w:rPr>
              <w:t>resab</w:t>
            </w:r>
            <w:r w:rsidRPr="00904570">
              <w:rPr>
                <w:rFonts w:eastAsia="Calibri"/>
                <w:spacing w:val="-1"/>
              </w:rPr>
              <w:t>i</w:t>
            </w:r>
            <w:r w:rsidR="00904570" w:rsidRPr="00904570">
              <w:rPr>
                <w:rFonts w:eastAsia="Calibri"/>
              </w:rPr>
              <w:t xml:space="preserve">litatea </w:t>
            </w:r>
            <w:r w:rsidRPr="00904570">
              <w:rPr>
                <w:rFonts w:eastAsia="Calibri"/>
                <w:position w:val="1"/>
              </w:rPr>
              <w:t>sc</w:t>
            </w:r>
            <w:r w:rsidRPr="00904570">
              <w:rPr>
                <w:rFonts w:eastAsia="Calibri"/>
                <w:spacing w:val="1"/>
                <w:position w:val="1"/>
              </w:rPr>
              <w:t>o</w:t>
            </w:r>
            <w:r w:rsidRPr="00904570">
              <w:rPr>
                <w:rFonts w:eastAsia="Calibri"/>
                <w:position w:val="1"/>
              </w:rPr>
              <w:t>l</w:t>
            </w:r>
            <w:r w:rsidRPr="00904570">
              <w:rPr>
                <w:rFonts w:eastAsia="Calibri"/>
                <w:spacing w:val="-1"/>
                <w:position w:val="1"/>
              </w:rPr>
              <w:t>i</w:t>
            </w:r>
            <w:r w:rsidRPr="00904570">
              <w:rPr>
                <w:rFonts w:eastAsia="Calibri"/>
                <w:position w:val="1"/>
              </w:rPr>
              <w:t>i de</w:t>
            </w:r>
            <w:r w:rsidRPr="00904570">
              <w:rPr>
                <w:rFonts w:eastAsia="Calibri"/>
                <w:spacing w:val="-1"/>
                <w:position w:val="1"/>
              </w:rPr>
              <w:t>p</w:t>
            </w:r>
            <w:r w:rsidRPr="00904570">
              <w:rPr>
                <w:rFonts w:eastAsia="Calibri"/>
                <w:position w:val="1"/>
              </w:rPr>
              <w:t>ă</w:t>
            </w:r>
            <w:r w:rsidRPr="00904570">
              <w:rPr>
                <w:rFonts w:eastAsia="Calibri"/>
                <w:spacing w:val="-2"/>
                <w:position w:val="1"/>
              </w:rPr>
              <w:t>ş</w:t>
            </w:r>
            <w:r w:rsidRPr="00904570">
              <w:rPr>
                <w:rFonts w:eastAsia="Calibri"/>
                <w:position w:val="1"/>
              </w:rPr>
              <w:t>eş</w:t>
            </w:r>
            <w:r w:rsidRPr="00904570">
              <w:rPr>
                <w:rFonts w:eastAsia="Calibri"/>
                <w:spacing w:val="-2"/>
                <w:position w:val="1"/>
              </w:rPr>
              <w:t>t</w:t>
            </w:r>
            <w:r w:rsidRPr="00904570">
              <w:rPr>
                <w:rFonts w:eastAsia="Calibri"/>
                <w:position w:val="1"/>
              </w:rPr>
              <w:t>e</w:t>
            </w:r>
            <w:r w:rsidR="00904570" w:rsidRPr="00904570">
              <w:rPr>
                <w:rFonts w:eastAsia="Calibri"/>
              </w:rPr>
              <w:t xml:space="preserve"> </w:t>
            </w:r>
            <w:r w:rsidRPr="00904570">
              <w:rPr>
                <w:rFonts w:eastAsia="Calibri"/>
                <w:spacing w:val="-1"/>
              </w:rPr>
              <w:t>p</w:t>
            </w:r>
            <w:r w:rsidRPr="00904570">
              <w:rPr>
                <w:rFonts w:eastAsia="Calibri"/>
                <w:spacing w:val="1"/>
              </w:rPr>
              <w:t>o</w:t>
            </w:r>
            <w:r w:rsidRPr="00904570">
              <w:rPr>
                <w:rFonts w:eastAsia="Calibri"/>
              </w:rPr>
              <w:t>si</w:t>
            </w:r>
            <w:r w:rsidRPr="00904570">
              <w:rPr>
                <w:rFonts w:eastAsia="Calibri"/>
                <w:spacing w:val="-1"/>
              </w:rPr>
              <w:t>b</w:t>
            </w:r>
            <w:r w:rsidRPr="00904570">
              <w:rPr>
                <w:rFonts w:eastAsia="Calibri"/>
              </w:rPr>
              <w:t>i</w:t>
            </w:r>
            <w:r w:rsidRPr="00904570">
              <w:rPr>
                <w:rFonts w:eastAsia="Calibri"/>
                <w:spacing w:val="-1"/>
              </w:rPr>
              <w:t>l</w:t>
            </w:r>
            <w:r w:rsidRPr="00904570">
              <w:rPr>
                <w:rFonts w:eastAsia="Calibri"/>
              </w:rPr>
              <w:t>ităţile l</w:t>
            </w:r>
            <w:r w:rsidRPr="00904570">
              <w:rPr>
                <w:rFonts w:eastAsia="Calibri"/>
                <w:spacing w:val="1"/>
              </w:rPr>
              <w:t>o</w:t>
            </w:r>
            <w:r w:rsidRPr="00904570">
              <w:rPr>
                <w:rFonts w:eastAsia="Calibri"/>
              </w:rPr>
              <w:t>cale</w:t>
            </w:r>
          </w:p>
          <w:p w:rsidR="00A612D4" w:rsidRPr="00904570" w:rsidRDefault="00A612D4" w:rsidP="005C4FE3">
            <w:pPr>
              <w:pStyle w:val="Listparagraf"/>
              <w:numPr>
                <w:ilvl w:val="0"/>
                <w:numId w:val="39"/>
              </w:numPr>
              <w:spacing w:line="260" w:lineRule="exact"/>
              <w:ind w:left="322" w:hanging="283"/>
              <w:rPr>
                <w:rFonts w:eastAsia="Calibri"/>
              </w:rPr>
            </w:pPr>
            <w:r w:rsidRPr="00904570">
              <w:rPr>
                <w:rFonts w:eastAsia="Calibri"/>
              </w:rPr>
              <w:t>C</w:t>
            </w:r>
            <w:r w:rsidRPr="00904570">
              <w:rPr>
                <w:rFonts w:eastAsia="Calibri"/>
                <w:spacing w:val="1"/>
              </w:rPr>
              <w:t>o</w:t>
            </w:r>
            <w:r w:rsidRPr="00904570">
              <w:rPr>
                <w:rFonts w:eastAsia="Calibri"/>
                <w:spacing w:val="-1"/>
              </w:rPr>
              <w:t>n</w:t>
            </w:r>
            <w:r w:rsidRPr="00904570">
              <w:rPr>
                <w:rFonts w:eastAsia="Calibri"/>
              </w:rPr>
              <w:t>t</w:t>
            </w:r>
            <w:r w:rsidRPr="00904570">
              <w:rPr>
                <w:rFonts w:eastAsia="Calibri"/>
                <w:spacing w:val="-1"/>
              </w:rPr>
              <w:t>e</w:t>
            </w:r>
            <w:r w:rsidRPr="00904570">
              <w:rPr>
                <w:rFonts w:eastAsia="Calibri"/>
              </w:rPr>
              <w:t>x</w:t>
            </w:r>
            <w:r w:rsidRPr="00904570">
              <w:rPr>
                <w:rFonts w:eastAsia="Calibri"/>
                <w:spacing w:val="1"/>
              </w:rPr>
              <w:t>t</w:t>
            </w:r>
            <w:r w:rsidRPr="00904570">
              <w:rPr>
                <w:rFonts w:eastAsia="Calibri"/>
                <w:spacing w:val="-1"/>
              </w:rPr>
              <w:t>u</w:t>
            </w:r>
            <w:r w:rsidRPr="00904570">
              <w:rPr>
                <w:rFonts w:eastAsia="Calibri"/>
              </w:rPr>
              <w:t>l reg</w:t>
            </w:r>
            <w:r w:rsidRPr="00904570">
              <w:rPr>
                <w:rFonts w:eastAsia="Calibri"/>
                <w:spacing w:val="-1"/>
              </w:rPr>
              <w:t>i</w:t>
            </w:r>
            <w:r w:rsidRPr="00904570">
              <w:rPr>
                <w:rFonts w:eastAsia="Calibri"/>
                <w:spacing w:val="1"/>
              </w:rPr>
              <w:t>o</w:t>
            </w:r>
            <w:r w:rsidRPr="00904570">
              <w:rPr>
                <w:rFonts w:eastAsia="Calibri"/>
                <w:spacing w:val="-1"/>
              </w:rPr>
              <w:t>n</w:t>
            </w:r>
            <w:r w:rsidRPr="00904570">
              <w:rPr>
                <w:rFonts w:eastAsia="Calibri"/>
              </w:rPr>
              <w:t>al r</w:t>
            </w:r>
            <w:r w:rsidRPr="00904570">
              <w:rPr>
                <w:rFonts w:eastAsia="Calibri"/>
                <w:spacing w:val="-3"/>
              </w:rPr>
              <w:t>ă</w:t>
            </w:r>
            <w:r w:rsidRPr="00904570">
              <w:rPr>
                <w:rFonts w:eastAsia="Calibri"/>
                <w:spacing w:val="1"/>
              </w:rPr>
              <w:t>m</w:t>
            </w:r>
            <w:r w:rsidRPr="00904570">
              <w:rPr>
                <w:rFonts w:eastAsia="Calibri"/>
              </w:rPr>
              <w:t>â</w:t>
            </w:r>
            <w:r w:rsidRPr="00904570">
              <w:rPr>
                <w:rFonts w:eastAsia="Calibri"/>
                <w:spacing w:val="-1"/>
              </w:rPr>
              <w:t>n</w:t>
            </w:r>
            <w:r w:rsidRPr="00904570">
              <w:rPr>
                <w:rFonts w:eastAsia="Calibri"/>
              </w:rPr>
              <w:t>e a</w:t>
            </w:r>
            <w:r w:rsidRPr="00904570">
              <w:rPr>
                <w:rFonts w:eastAsia="Calibri"/>
                <w:spacing w:val="-1"/>
              </w:rPr>
              <w:t>n</w:t>
            </w:r>
            <w:r w:rsidRPr="00904570">
              <w:rPr>
                <w:rFonts w:eastAsia="Calibri"/>
              </w:rPr>
              <w:t>c</w:t>
            </w:r>
            <w:r w:rsidRPr="00904570">
              <w:rPr>
                <w:rFonts w:eastAsia="Calibri"/>
                <w:spacing w:val="1"/>
              </w:rPr>
              <w:t>o</w:t>
            </w:r>
            <w:r w:rsidRPr="00904570">
              <w:rPr>
                <w:rFonts w:eastAsia="Calibri"/>
              </w:rPr>
              <w:t>rat</w:t>
            </w:r>
            <w:r w:rsidRPr="00904570">
              <w:rPr>
                <w:rFonts w:eastAsia="Calibri"/>
                <w:spacing w:val="-2"/>
              </w:rPr>
              <w:t xml:space="preserve"> </w:t>
            </w:r>
            <w:r w:rsidRPr="00904570">
              <w:rPr>
                <w:rFonts w:eastAsia="Calibri"/>
              </w:rPr>
              <w:t xml:space="preserve">în </w:t>
            </w:r>
            <w:r w:rsidRPr="00904570">
              <w:rPr>
                <w:rFonts w:eastAsia="Calibri"/>
                <w:spacing w:val="1"/>
              </w:rPr>
              <w:t>o</w:t>
            </w:r>
            <w:r w:rsidRPr="00904570">
              <w:rPr>
                <w:rFonts w:eastAsia="Calibri"/>
              </w:rPr>
              <w:t>r</w:t>
            </w:r>
            <w:r w:rsidRPr="00904570">
              <w:rPr>
                <w:rFonts w:eastAsia="Calibri"/>
                <w:spacing w:val="-1"/>
              </w:rPr>
              <w:t>g</w:t>
            </w:r>
            <w:r w:rsidRPr="00904570">
              <w:rPr>
                <w:rFonts w:eastAsia="Calibri"/>
              </w:rPr>
              <w:t>a</w:t>
            </w:r>
            <w:r w:rsidRPr="00904570">
              <w:rPr>
                <w:rFonts w:eastAsia="Calibri"/>
                <w:spacing w:val="-1"/>
              </w:rPr>
              <w:t>n</w:t>
            </w:r>
            <w:r w:rsidRPr="00904570">
              <w:rPr>
                <w:rFonts w:eastAsia="Calibri"/>
              </w:rPr>
              <w:t>i</w:t>
            </w:r>
            <w:r w:rsidRPr="00904570">
              <w:rPr>
                <w:rFonts w:eastAsia="Calibri"/>
                <w:spacing w:val="-1"/>
              </w:rPr>
              <w:t>z</w:t>
            </w:r>
            <w:r w:rsidRPr="00904570">
              <w:rPr>
                <w:rFonts w:eastAsia="Calibri"/>
              </w:rPr>
              <w:t>ări</w:t>
            </w:r>
            <w:r w:rsidRPr="00904570">
              <w:rPr>
                <w:rFonts w:eastAsia="Calibri"/>
                <w:spacing w:val="-1"/>
              </w:rPr>
              <w:t xml:space="preserve"> </w:t>
            </w:r>
            <w:r w:rsidRPr="00904570">
              <w:rPr>
                <w:rFonts w:eastAsia="Calibri"/>
              </w:rPr>
              <w:t>interjudețene</w:t>
            </w:r>
            <w:r w:rsidRPr="00904570">
              <w:rPr>
                <w:rFonts w:eastAsia="Calibri"/>
                <w:spacing w:val="1"/>
              </w:rPr>
              <w:t xml:space="preserve"> </w:t>
            </w:r>
            <w:r w:rsidRPr="00904570">
              <w:rPr>
                <w:rFonts w:eastAsia="Calibri"/>
              </w:rPr>
              <w:t xml:space="preserve">şi </w:t>
            </w:r>
            <w:r w:rsidRPr="00904570">
              <w:rPr>
                <w:rFonts w:eastAsia="Calibri"/>
                <w:spacing w:val="1"/>
              </w:rPr>
              <w:t>m</w:t>
            </w:r>
            <w:r w:rsidRPr="00904570">
              <w:rPr>
                <w:rFonts w:eastAsia="Calibri"/>
              </w:rPr>
              <w:t xml:space="preserve">ai </w:t>
            </w:r>
            <w:r w:rsidRPr="00904570">
              <w:rPr>
                <w:rFonts w:eastAsia="Calibri"/>
                <w:spacing w:val="-1"/>
              </w:rPr>
              <w:t>pu</w:t>
            </w:r>
            <w:r w:rsidRPr="00904570">
              <w:rPr>
                <w:rFonts w:eastAsia="Calibri"/>
              </w:rPr>
              <w:t>ţin pe reg</w:t>
            </w:r>
            <w:r w:rsidRPr="00904570">
              <w:rPr>
                <w:rFonts w:eastAsia="Calibri"/>
                <w:spacing w:val="-1"/>
              </w:rPr>
              <w:t>iun</w:t>
            </w:r>
            <w:r w:rsidRPr="00904570">
              <w:rPr>
                <w:rFonts w:eastAsia="Calibri"/>
              </w:rPr>
              <w:t>i p</w:t>
            </w:r>
            <w:r w:rsidRPr="00904570">
              <w:rPr>
                <w:rFonts w:eastAsia="Calibri"/>
                <w:spacing w:val="-1"/>
              </w:rPr>
              <w:t>r</w:t>
            </w:r>
            <w:r w:rsidRPr="00904570">
              <w:rPr>
                <w:rFonts w:eastAsia="Calibri"/>
                <w:spacing w:val="1"/>
              </w:rPr>
              <w:t>o</w:t>
            </w:r>
            <w:r w:rsidRPr="00904570">
              <w:rPr>
                <w:rFonts w:eastAsia="Calibri"/>
                <w:spacing w:val="-1"/>
              </w:rPr>
              <w:t>p</w:t>
            </w:r>
            <w:r w:rsidRPr="00904570">
              <w:rPr>
                <w:rFonts w:eastAsia="Calibri"/>
              </w:rPr>
              <w:t>ri</w:t>
            </w:r>
            <w:r w:rsidRPr="00904570">
              <w:rPr>
                <w:rFonts w:eastAsia="Calibri"/>
                <w:spacing w:val="-1"/>
              </w:rPr>
              <w:t>u</w:t>
            </w:r>
            <w:r w:rsidRPr="00904570">
              <w:rPr>
                <w:rFonts w:eastAsia="Calibri"/>
              </w:rPr>
              <w:t>-</w:t>
            </w:r>
            <w:r w:rsidRPr="00904570">
              <w:rPr>
                <w:rFonts w:eastAsia="Calibri"/>
                <w:spacing w:val="-1"/>
              </w:rPr>
              <w:t>z</w:t>
            </w:r>
            <w:r w:rsidRPr="00904570">
              <w:rPr>
                <w:rFonts w:eastAsia="Calibri"/>
              </w:rPr>
              <w:t>ise</w:t>
            </w:r>
          </w:p>
        </w:tc>
        <w:tc>
          <w:tcPr>
            <w:tcW w:w="3096" w:type="dxa"/>
            <w:gridSpan w:val="2"/>
            <w:tcBorders>
              <w:top w:val="single" w:sz="5" w:space="0" w:color="000000"/>
              <w:left w:val="single" w:sz="5" w:space="0" w:color="000000"/>
              <w:bottom w:val="single" w:sz="5" w:space="0" w:color="000000"/>
              <w:right w:val="single" w:sz="5" w:space="0" w:color="000000"/>
            </w:tcBorders>
          </w:tcPr>
          <w:p w:rsidR="00904570" w:rsidRDefault="00A612D4" w:rsidP="005C4FE3">
            <w:pPr>
              <w:pStyle w:val="Listparagraf"/>
              <w:numPr>
                <w:ilvl w:val="0"/>
                <w:numId w:val="39"/>
              </w:numPr>
              <w:tabs>
                <w:tab w:val="left" w:pos="322"/>
              </w:tabs>
              <w:spacing w:before="7" w:line="260" w:lineRule="exact"/>
              <w:ind w:left="180" w:right="101" w:hanging="141"/>
              <w:rPr>
                <w:rFonts w:eastAsia="Calibri"/>
              </w:rPr>
            </w:pPr>
            <w:r w:rsidRPr="00904570">
              <w:rPr>
                <w:rFonts w:eastAsia="Calibri"/>
              </w:rPr>
              <w:t>Șc</w:t>
            </w:r>
            <w:r w:rsidRPr="00904570">
              <w:rPr>
                <w:rFonts w:eastAsia="Calibri"/>
                <w:spacing w:val="1"/>
              </w:rPr>
              <w:t>o</w:t>
            </w:r>
            <w:r w:rsidRPr="00904570">
              <w:rPr>
                <w:rFonts w:eastAsia="Calibri"/>
              </w:rPr>
              <w:t>ala propune</w:t>
            </w:r>
            <w:r w:rsidRPr="00904570">
              <w:rPr>
                <w:rFonts w:eastAsia="Calibri"/>
                <w:spacing w:val="-2"/>
              </w:rPr>
              <w:t xml:space="preserve"> </w:t>
            </w:r>
            <w:r w:rsidRPr="00904570">
              <w:rPr>
                <w:rFonts w:eastAsia="Calibri"/>
              </w:rPr>
              <w:t xml:space="preserve">o </w:t>
            </w:r>
            <w:r w:rsidRPr="00904570">
              <w:rPr>
                <w:rFonts w:eastAsia="Calibri"/>
                <w:spacing w:val="-1"/>
              </w:rPr>
              <w:t>p</w:t>
            </w:r>
            <w:r w:rsidRPr="00904570">
              <w:rPr>
                <w:rFonts w:eastAsia="Calibri"/>
                <w:spacing w:val="1"/>
              </w:rPr>
              <w:t>o</w:t>
            </w:r>
            <w:r w:rsidRPr="00904570">
              <w:rPr>
                <w:rFonts w:eastAsia="Calibri"/>
              </w:rPr>
              <w:t>l</w:t>
            </w:r>
            <w:r w:rsidRPr="00904570">
              <w:rPr>
                <w:rFonts w:eastAsia="Calibri"/>
                <w:spacing w:val="-1"/>
              </w:rPr>
              <w:t>i</w:t>
            </w:r>
            <w:r w:rsidR="00904570">
              <w:rPr>
                <w:rFonts w:eastAsia="Calibri"/>
              </w:rPr>
              <w:t xml:space="preserve">tică </w:t>
            </w:r>
            <w:r w:rsidRPr="00904570">
              <w:rPr>
                <w:rFonts w:eastAsia="Calibri"/>
              </w:rPr>
              <w:t>p</w:t>
            </w:r>
            <w:r w:rsidRPr="00904570">
              <w:rPr>
                <w:rFonts w:eastAsia="Calibri"/>
                <w:spacing w:val="-3"/>
              </w:rPr>
              <w:t>r</w:t>
            </w:r>
            <w:r w:rsidRPr="00904570">
              <w:rPr>
                <w:rFonts w:eastAsia="Calibri"/>
                <w:spacing w:val="1"/>
              </w:rPr>
              <w:t>o</w:t>
            </w:r>
            <w:r w:rsidRPr="00904570">
              <w:rPr>
                <w:rFonts w:eastAsia="Calibri"/>
                <w:spacing w:val="-1"/>
              </w:rPr>
              <w:t>p</w:t>
            </w:r>
            <w:r w:rsidRPr="00904570">
              <w:rPr>
                <w:rFonts w:eastAsia="Calibri"/>
              </w:rPr>
              <w:t>rie la</w:t>
            </w:r>
            <w:r w:rsidR="00904570" w:rsidRPr="00904570">
              <w:rPr>
                <w:rFonts w:eastAsia="Calibri"/>
              </w:rPr>
              <w:t xml:space="preserve"> </w:t>
            </w:r>
            <w:r w:rsidRPr="00904570">
              <w:rPr>
                <w:rFonts w:eastAsia="Calibri"/>
                <w:spacing w:val="-1"/>
              </w:rPr>
              <w:t>n</w:t>
            </w:r>
            <w:r w:rsidRPr="00904570">
              <w:rPr>
                <w:rFonts w:eastAsia="Calibri"/>
              </w:rPr>
              <w:t>iv</w:t>
            </w:r>
            <w:r w:rsidRPr="00904570">
              <w:rPr>
                <w:rFonts w:eastAsia="Calibri"/>
                <w:spacing w:val="1"/>
              </w:rPr>
              <w:t>e</w:t>
            </w:r>
            <w:r w:rsidRPr="00904570">
              <w:rPr>
                <w:rFonts w:eastAsia="Calibri"/>
              </w:rPr>
              <w:t>l cu</w:t>
            </w:r>
            <w:r w:rsidRPr="00904570">
              <w:rPr>
                <w:rFonts w:eastAsia="Calibri"/>
                <w:spacing w:val="-1"/>
              </w:rPr>
              <w:t>r</w:t>
            </w:r>
            <w:r w:rsidRPr="00904570">
              <w:rPr>
                <w:rFonts w:eastAsia="Calibri"/>
              </w:rPr>
              <w:t>ric</w:t>
            </w:r>
            <w:r w:rsidRPr="00904570">
              <w:rPr>
                <w:rFonts w:eastAsia="Calibri"/>
                <w:spacing w:val="-1"/>
              </w:rPr>
              <w:t>u</w:t>
            </w:r>
            <w:r w:rsidRPr="00904570">
              <w:rPr>
                <w:rFonts w:eastAsia="Calibri"/>
              </w:rPr>
              <w:t>la</w:t>
            </w:r>
            <w:r w:rsidRPr="00904570">
              <w:rPr>
                <w:rFonts w:eastAsia="Calibri"/>
                <w:spacing w:val="-1"/>
              </w:rPr>
              <w:t>r</w:t>
            </w:r>
            <w:r w:rsidRPr="00904570">
              <w:rPr>
                <w:rFonts w:eastAsia="Calibri"/>
              </w:rPr>
              <w:t xml:space="preserve">, </w:t>
            </w:r>
            <w:r w:rsidRPr="00904570">
              <w:rPr>
                <w:rFonts w:eastAsia="Calibri"/>
                <w:spacing w:val="-1"/>
              </w:rPr>
              <w:t>d</w:t>
            </w:r>
            <w:r w:rsidRPr="00904570">
              <w:rPr>
                <w:rFonts w:eastAsia="Calibri"/>
              </w:rPr>
              <w:t>ar şi la n</w:t>
            </w:r>
            <w:r w:rsidRPr="00904570">
              <w:rPr>
                <w:rFonts w:eastAsia="Calibri"/>
                <w:spacing w:val="-1"/>
              </w:rPr>
              <w:t>iv</w:t>
            </w:r>
            <w:r w:rsidRPr="00904570">
              <w:rPr>
                <w:rFonts w:eastAsia="Calibri"/>
              </w:rPr>
              <w:t>el</w:t>
            </w:r>
            <w:r w:rsidRPr="00904570">
              <w:rPr>
                <w:rFonts w:eastAsia="Calibri"/>
                <w:spacing w:val="-1"/>
              </w:rPr>
              <w:t>u</w:t>
            </w:r>
            <w:r w:rsidRPr="00904570">
              <w:rPr>
                <w:rFonts w:eastAsia="Calibri"/>
              </w:rPr>
              <w:t>l resu</w:t>
            </w:r>
            <w:r w:rsidRPr="00904570">
              <w:rPr>
                <w:rFonts w:eastAsia="Calibri"/>
                <w:spacing w:val="-1"/>
              </w:rPr>
              <w:t>r</w:t>
            </w:r>
            <w:r w:rsidRPr="00904570">
              <w:rPr>
                <w:rFonts w:eastAsia="Calibri"/>
              </w:rPr>
              <w:t>se</w:t>
            </w:r>
            <w:r w:rsidRPr="00904570">
              <w:rPr>
                <w:rFonts w:eastAsia="Calibri"/>
                <w:spacing w:val="-2"/>
              </w:rPr>
              <w:t>l</w:t>
            </w:r>
            <w:r w:rsidRPr="00904570">
              <w:rPr>
                <w:rFonts w:eastAsia="Calibri"/>
                <w:spacing w:val="1"/>
              </w:rPr>
              <w:t>o</w:t>
            </w:r>
            <w:r w:rsidRPr="00904570">
              <w:rPr>
                <w:rFonts w:eastAsia="Calibri"/>
              </w:rPr>
              <w:t>r şi al fi</w:t>
            </w:r>
            <w:r w:rsidRPr="00904570">
              <w:rPr>
                <w:rFonts w:eastAsia="Calibri"/>
                <w:spacing w:val="-1"/>
              </w:rPr>
              <w:t>n</w:t>
            </w:r>
            <w:r w:rsidRPr="00904570">
              <w:rPr>
                <w:rFonts w:eastAsia="Calibri"/>
              </w:rPr>
              <w:t>a</w:t>
            </w:r>
            <w:r w:rsidRPr="00904570">
              <w:rPr>
                <w:rFonts w:eastAsia="Calibri"/>
                <w:spacing w:val="-1"/>
              </w:rPr>
              <w:t>n</w:t>
            </w:r>
            <w:r w:rsidRPr="00904570">
              <w:rPr>
                <w:rFonts w:eastAsia="Calibri"/>
              </w:rPr>
              <w:t>ţării</w:t>
            </w:r>
          </w:p>
          <w:p w:rsidR="00904570" w:rsidRDefault="00A612D4" w:rsidP="005C4FE3">
            <w:pPr>
              <w:pStyle w:val="Listparagraf"/>
              <w:numPr>
                <w:ilvl w:val="0"/>
                <w:numId w:val="39"/>
              </w:numPr>
              <w:tabs>
                <w:tab w:val="left" w:pos="322"/>
              </w:tabs>
              <w:spacing w:before="7" w:line="260" w:lineRule="exact"/>
              <w:ind w:left="180" w:right="101" w:hanging="141"/>
              <w:rPr>
                <w:rFonts w:eastAsia="Calibri"/>
              </w:rPr>
            </w:pPr>
            <w:r w:rsidRPr="00904570">
              <w:rPr>
                <w:rFonts w:eastAsia="Calibri"/>
                <w:spacing w:val="-1"/>
              </w:rPr>
              <w:t>d</w:t>
            </w:r>
            <w:r w:rsidRPr="00904570">
              <w:rPr>
                <w:rFonts w:eastAsia="Calibri"/>
              </w:rPr>
              <w:t>es</w:t>
            </w:r>
            <w:r w:rsidRPr="00904570">
              <w:rPr>
                <w:rFonts w:eastAsia="Calibri"/>
                <w:spacing w:val="1"/>
              </w:rPr>
              <w:t>c</w:t>
            </w:r>
            <w:r w:rsidRPr="00904570">
              <w:rPr>
                <w:rFonts w:eastAsia="Calibri"/>
              </w:rPr>
              <w:t>entral</w:t>
            </w:r>
            <w:r w:rsidRPr="00904570">
              <w:rPr>
                <w:rFonts w:eastAsia="Calibri"/>
                <w:spacing w:val="-1"/>
              </w:rPr>
              <w:t>iz</w:t>
            </w:r>
            <w:r w:rsidRPr="00904570">
              <w:rPr>
                <w:rFonts w:eastAsia="Calibri"/>
              </w:rPr>
              <w:t>ar</w:t>
            </w:r>
            <w:r w:rsidRPr="00904570">
              <w:rPr>
                <w:rFonts w:eastAsia="Calibri"/>
                <w:spacing w:val="-2"/>
              </w:rPr>
              <w:t>e</w:t>
            </w:r>
            <w:r w:rsidRPr="00904570">
              <w:rPr>
                <w:rFonts w:eastAsia="Calibri"/>
              </w:rPr>
              <w:t>a se</w:t>
            </w:r>
            <w:r w:rsidRPr="00904570">
              <w:rPr>
                <w:rFonts w:eastAsia="Calibri"/>
                <w:spacing w:val="-1"/>
              </w:rPr>
              <w:t xml:space="preserve"> </w:t>
            </w:r>
            <w:r w:rsidRPr="00904570">
              <w:rPr>
                <w:rFonts w:eastAsia="Calibri"/>
                <w:spacing w:val="1"/>
              </w:rPr>
              <w:t>m</w:t>
            </w:r>
            <w:r w:rsidRPr="00904570">
              <w:rPr>
                <w:rFonts w:eastAsia="Calibri"/>
              </w:rPr>
              <w:t>a</w:t>
            </w:r>
            <w:r w:rsidRPr="00904570">
              <w:rPr>
                <w:rFonts w:eastAsia="Calibri"/>
                <w:spacing w:val="-1"/>
              </w:rPr>
              <w:t>n</w:t>
            </w:r>
            <w:r w:rsidRPr="00904570">
              <w:rPr>
                <w:rFonts w:eastAsia="Calibri"/>
              </w:rPr>
              <w:t>ifestă</w:t>
            </w:r>
            <w:r w:rsidRPr="00904570">
              <w:rPr>
                <w:rFonts w:eastAsia="Calibri"/>
                <w:spacing w:val="-2"/>
              </w:rPr>
              <w:t xml:space="preserve"> </w:t>
            </w:r>
            <w:r w:rsidRPr="00904570">
              <w:rPr>
                <w:rFonts w:eastAsia="Calibri"/>
              </w:rPr>
              <w:t xml:space="preserve">ca </w:t>
            </w:r>
            <w:r w:rsidRPr="00904570">
              <w:rPr>
                <w:rFonts w:eastAsia="Calibri"/>
                <w:spacing w:val="-1"/>
              </w:rPr>
              <w:t>d</w:t>
            </w:r>
            <w:r w:rsidRPr="00904570">
              <w:rPr>
                <w:rFonts w:eastAsia="Calibri"/>
              </w:rPr>
              <w:t>elegare</w:t>
            </w:r>
            <w:r w:rsidRPr="00904570">
              <w:rPr>
                <w:rFonts w:eastAsia="Calibri"/>
                <w:spacing w:val="1"/>
              </w:rPr>
              <w:t xml:space="preserve"> </w:t>
            </w:r>
            <w:r w:rsidRPr="00904570">
              <w:rPr>
                <w:rFonts w:eastAsia="Calibri"/>
                <w:spacing w:val="-1"/>
              </w:rPr>
              <w:t>d</w:t>
            </w:r>
            <w:r w:rsidRPr="00904570">
              <w:rPr>
                <w:rFonts w:eastAsia="Calibri"/>
              </w:rPr>
              <w:t>e a</w:t>
            </w:r>
            <w:r w:rsidRPr="00904570">
              <w:rPr>
                <w:rFonts w:eastAsia="Calibri"/>
                <w:spacing w:val="-1"/>
              </w:rPr>
              <w:t>u</w:t>
            </w:r>
            <w:r w:rsidRPr="00904570">
              <w:rPr>
                <w:rFonts w:eastAsia="Calibri"/>
              </w:rPr>
              <w:t>t</w:t>
            </w:r>
            <w:r w:rsidRPr="00904570">
              <w:rPr>
                <w:rFonts w:eastAsia="Calibri"/>
                <w:spacing w:val="1"/>
              </w:rPr>
              <w:t>o</w:t>
            </w:r>
            <w:r w:rsidRPr="00904570">
              <w:rPr>
                <w:rFonts w:eastAsia="Calibri"/>
              </w:rPr>
              <w:t>rit</w:t>
            </w:r>
            <w:r w:rsidRPr="00904570">
              <w:rPr>
                <w:rFonts w:eastAsia="Calibri"/>
                <w:spacing w:val="-3"/>
              </w:rPr>
              <w:t>a</w:t>
            </w:r>
            <w:r w:rsidRPr="00904570">
              <w:rPr>
                <w:rFonts w:eastAsia="Calibri"/>
              </w:rPr>
              <w:t>te</w:t>
            </w:r>
          </w:p>
          <w:p w:rsidR="00A612D4" w:rsidRPr="00904570" w:rsidRDefault="00A612D4" w:rsidP="005C4FE3">
            <w:pPr>
              <w:pStyle w:val="Listparagraf"/>
              <w:numPr>
                <w:ilvl w:val="0"/>
                <w:numId w:val="39"/>
              </w:numPr>
              <w:tabs>
                <w:tab w:val="left" w:pos="322"/>
              </w:tabs>
              <w:spacing w:before="7" w:line="260" w:lineRule="exact"/>
              <w:ind w:left="180" w:right="101" w:hanging="141"/>
              <w:rPr>
                <w:rFonts w:eastAsia="Calibri"/>
              </w:rPr>
            </w:pPr>
            <w:r w:rsidRPr="00904570">
              <w:rPr>
                <w:rFonts w:eastAsia="Calibri"/>
              </w:rPr>
              <w:t>a</w:t>
            </w:r>
            <w:r w:rsidRPr="00904570">
              <w:rPr>
                <w:rFonts w:eastAsia="Calibri"/>
                <w:spacing w:val="-1"/>
              </w:rPr>
              <w:t>u</w:t>
            </w:r>
            <w:r w:rsidRPr="00904570">
              <w:rPr>
                <w:rFonts w:eastAsia="Calibri"/>
              </w:rPr>
              <w:t>t</w:t>
            </w:r>
            <w:r w:rsidRPr="00904570">
              <w:rPr>
                <w:rFonts w:eastAsia="Calibri"/>
                <w:spacing w:val="2"/>
              </w:rPr>
              <w:t>o</w:t>
            </w:r>
            <w:r w:rsidRPr="00904570">
              <w:rPr>
                <w:rFonts w:eastAsia="Calibri"/>
                <w:spacing w:val="-1"/>
              </w:rPr>
              <w:t>no</w:t>
            </w:r>
            <w:r w:rsidRPr="00904570">
              <w:rPr>
                <w:rFonts w:eastAsia="Calibri"/>
                <w:spacing w:val="1"/>
              </w:rPr>
              <w:t>m</w:t>
            </w:r>
            <w:r w:rsidRPr="00904570">
              <w:rPr>
                <w:rFonts w:eastAsia="Calibri"/>
              </w:rPr>
              <w:t xml:space="preserve">ia în </w:t>
            </w:r>
            <w:r w:rsidRPr="00904570">
              <w:rPr>
                <w:rFonts w:eastAsia="Calibri"/>
                <w:spacing w:val="-1"/>
              </w:rPr>
              <w:t>p</w:t>
            </w:r>
            <w:r w:rsidRPr="00904570">
              <w:rPr>
                <w:rFonts w:eastAsia="Calibri"/>
              </w:rPr>
              <w:t>lan</w:t>
            </w:r>
            <w:r w:rsidRPr="00904570">
              <w:rPr>
                <w:rFonts w:eastAsia="Calibri"/>
                <w:spacing w:val="-1"/>
              </w:rPr>
              <w:t xml:space="preserve"> </w:t>
            </w:r>
            <w:r w:rsidRPr="00904570">
              <w:rPr>
                <w:rFonts w:eastAsia="Calibri"/>
              </w:rPr>
              <w:t>l</w:t>
            </w:r>
            <w:r w:rsidRPr="00904570">
              <w:rPr>
                <w:rFonts w:eastAsia="Calibri"/>
                <w:spacing w:val="1"/>
              </w:rPr>
              <w:t>o</w:t>
            </w:r>
            <w:r w:rsidRPr="00904570">
              <w:rPr>
                <w:rFonts w:eastAsia="Calibri"/>
              </w:rPr>
              <w:t>cal spore</w:t>
            </w:r>
            <w:r w:rsidRPr="00904570">
              <w:rPr>
                <w:rFonts w:eastAsia="Calibri"/>
                <w:spacing w:val="-2"/>
              </w:rPr>
              <w:t>ş</w:t>
            </w:r>
            <w:r w:rsidRPr="00904570">
              <w:rPr>
                <w:rFonts w:eastAsia="Calibri"/>
              </w:rPr>
              <w:t>te răs</w:t>
            </w:r>
            <w:r w:rsidRPr="00904570">
              <w:rPr>
                <w:rFonts w:eastAsia="Calibri"/>
                <w:spacing w:val="-1"/>
              </w:rPr>
              <w:t>pund</w:t>
            </w:r>
            <w:r w:rsidRPr="00904570">
              <w:rPr>
                <w:rFonts w:eastAsia="Calibri"/>
              </w:rPr>
              <w:t>erea sc</w:t>
            </w:r>
            <w:r w:rsidRPr="00904570">
              <w:rPr>
                <w:rFonts w:eastAsia="Calibri"/>
                <w:spacing w:val="1"/>
              </w:rPr>
              <w:t>o</w:t>
            </w:r>
            <w:r w:rsidRPr="00904570">
              <w:rPr>
                <w:rFonts w:eastAsia="Calibri"/>
              </w:rPr>
              <w:t>l</w:t>
            </w:r>
            <w:r w:rsidRPr="00904570">
              <w:rPr>
                <w:rFonts w:eastAsia="Calibri"/>
                <w:spacing w:val="-1"/>
              </w:rPr>
              <w:t>i</w:t>
            </w:r>
            <w:r w:rsidRPr="00904570">
              <w:rPr>
                <w:rFonts w:eastAsia="Calibri"/>
              </w:rPr>
              <w:t>i fără</w:t>
            </w:r>
            <w:r w:rsidRPr="00904570">
              <w:rPr>
                <w:rFonts w:eastAsia="Calibri"/>
                <w:spacing w:val="-3"/>
              </w:rPr>
              <w:t xml:space="preserve"> </w:t>
            </w:r>
            <w:r w:rsidRPr="00904570">
              <w:rPr>
                <w:rFonts w:eastAsia="Calibri"/>
              </w:rPr>
              <w:t>o creş</w:t>
            </w:r>
            <w:r w:rsidRPr="00904570">
              <w:rPr>
                <w:rFonts w:eastAsia="Calibri"/>
                <w:spacing w:val="1"/>
              </w:rPr>
              <w:t>t</w:t>
            </w:r>
            <w:r w:rsidRPr="00904570">
              <w:rPr>
                <w:rFonts w:eastAsia="Calibri"/>
                <w:spacing w:val="-2"/>
              </w:rPr>
              <w:t>e</w:t>
            </w:r>
            <w:r w:rsidRPr="00904570">
              <w:rPr>
                <w:rFonts w:eastAsia="Calibri"/>
              </w:rPr>
              <w:t>re su</w:t>
            </w:r>
            <w:r w:rsidRPr="00904570">
              <w:rPr>
                <w:rFonts w:eastAsia="Calibri"/>
                <w:spacing w:val="-1"/>
              </w:rPr>
              <w:t>b</w:t>
            </w:r>
            <w:r w:rsidRPr="00904570">
              <w:rPr>
                <w:rFonts w:eastAsia="Calibri"/>
              </w:rPr>
              <w:t>stanţia</w:t>
            </w:r>
            <w:r w:rsidRPr="00904570">
              <w:rPr>
                <w:rFonts w:eastAsia="Calibri"/>
                <w:spacing w:val="-1"/>
              </w:rPr>
              <w:t>l</w:t>
            </w:r>
            <w:r w:rsidRPr="00904570">
              <w:rPr>
                <w:rFonts w:eastAsia="Calibri"/>
              </w:rPr>
              <w:t>ă a sp</w:t>
            </w:r>
            <w:r w:rsidRPr="00904570">
              <w:rPr>
                <w:rFonts w:eastAsia="Calibri"/>
                <w:spacing w:val="-1"/>
              </w:rPr>
              <w:t>r</w:t>
            </w:r>
            <w:r w:rsidRPr="00904570">
              <w:rPr>
                <w:rFonts w:eastAsia="Calibri"/>
              </w:rPr>
              <w:t>iji</w:t>
            </w:r>
            <w:r w:rsidRPr="00904570">
              <w:rPr>
                <w:rFonts w:eastAsia="Calibri"/>
                <w:spacing w:val="-1"/>
              </w:rPr>
              <w:t>nu</w:t>
            </w:r>
            <w:r w:rsidRPr="00904570">
              <w:rPr>
                <w:rFonts w:eastAsia="Calibri"/>
              </w:rPr>
              <w:t>l</w:t>
            </w:r>
            <w:r w:rsidRPr="00904570">
              <w:rPr>
                <w:rFonts w:eastAsia="Calibri"/>
                <w:spacing w:val="-1"/>
              </w:rPr>
              <w:t>u</w:t>
            </w:r>
            <w:r w:rsidRPr="00904570">
              <w:rPr>
                <w:rFonts w:eastAsia="Calibri"/>
              </w:rPr>
              <w:t>i a</w:t>
            </w:r>
            <w:r w:rsidRPr="00904570">
              <w:rPr>
                <w:rFonts w:eastAsia="Calibri"/>
                <w:spacing w:val="-1"/>
              </w:rPr>
              <w:t>u</w:t>
            </w:r>
            <w:r w:rsidRPr="00904570">
              <w:rPr>
                <w:rFonts w:eastAsia="Calibri"/>
              </w:rPr>
              <w:t>t</w:t>
            </w:r>
            <w:r w:rsidRPr="00904570">
              <w:rPr>
                <w:rFonts w:eastAsia="Calibri"/>
                <w:spacing w:val="2"/>
              </w:rPr>
              <w:t>o</w:t>
            </w:r>
            <w:r w:rsidRPr="00904570">
              <w:rPr>
                <w:rFonts w:eastAsia="Calibri"/>
              </w:rPr>
              <w:t>rit</w:t>
            </w:r>
            <w:r w:rsidRPr="00904570">
              <w:rPr>
                <w:rFonts w:eastAsia="Calibri"/>
                <w:spacing w:val="-3"/>
              </w:rPr>
              <w:t>ă</w:t>
            </w:r>
            <w:r w:rsidRPr="00904570">
              <w:rPr>
                <w:rFonts w:eastAsia="Calibri"/>
              </w:rPr>
              <w:t>ţil</w:t>
            </w:r>
            <w:r w:rsidRPr="00904570">
              <w:rPr>
                <w:rFonts w:eastAsia="Calibri"/>
                <w:spacing w:val="1"/>
              </w:rPr>
              <w:t>o</w:t>
            </w:r>
            <w:r w:rsidRPr="00904570">
              <w:rPr>
                <w:rFonts w:eastAsia="Calibri"/>
              </w:rPr>
              <w:t>r</w:t>
            </w:r>
          </w:p>
        </w:tc>
      </w:tr>
      <w:tr w:rsidR="00A612D4" w:rsidRPr="00A612D4" w:rsidTr="00292A8F">
        <w:trPr>
          <w:trHeight w:hRule="exact" w:val="11993"/>
        </w:trPr>
        <w:tc>
          <w:tcPr>
            <w:tcW w:w="2124"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before="14" w:line="200" w:lineRule="exact"/>
              <w:rPr>
                <w:rFonts w:ascii="Times New Roman" w:eastAsia="Times New Roman" w:hAnsi="Times New Roman" w:cs="Times New Roman"/>
                <w:sz w:val="24"/>
                <w:szCs w:val="24"/>
              </w:rPr>
            </w:pPr>
          </w:p>
          <w:p w:rsidR="00A612D4" w:rsidRDefault="00A612D4" w:rsidP="00A612D4">
            <w:pPr>
              <w:spacing w:line="278" w:lineRule="auto"/>
              <w:ind w:left="319" w:right="250" w:hanging="29"/>
              <w:rPr>
                <w:rFonts w:ascii="Times New Roman" w:eastAsia="Calibri" w:hAnsi="Times New Roman" w:cs="Times New Roman"/>
                <w:b/>
                <w:color w:val="0000FF"/>
              </w:rPr>
            </w:pPr>
            <w:r w:rsidRPr="00A612D4">
              <w:rPr>
                <w:rFonts w:ascii="Times New Roman" w:eastAsia="Calibri" w:hAnsi="Times New Roman" w:cs="Times New Roman"/>
                <w:b/>
                <w:color w:val="0000FF"/>
              </w:rPr>
              <w:t>CO</w:t>
            </w:r>
            <w:r w:rsidRPr="00A612D4">
              <w:rPr>
                <w:rFonts w:ascii="Times New Roman" w:eastAsia="Calibri" w:hAnsi="Times New Roman" w:cs="Times New Roman"/>
                <w:b/>
                <w:color w:val="0000FF"/>
                <w:spacing w:val="-1"/>
              </w:rPr>
              <w:t>N</w:t>
            </w:r>
            <w:r w:rsidRPr="00A612D4">
              <w:rPr>
                <w:rFonts w:ascii="Times New Roman" w:eastAsia="Calibri" w:hAnsi="Times New Roman" w:cs="Times New Roman"/>
                <w:b/>
                <w:color w:val="0000FF"/>
              </w:rPr>
              <w:t>TE</w:t>
            </w:r>
            <w:r w:rsidRPr="00A612D4">
              <w:rPr>
                <w:rFonts w:ascii="Times New Roman" w:eastAsia="Calibri" w:hAnsi="Times New Roman" w:cs="Times New Roman"/>
                <w:b/>
                <w:color w:val="0000FF"/>
                <w:spacing w:val="-1"/>
              </w:rPr>
              <w:t xml:space="preserve">XT </w:t>
            </w:r>
            <w:r w:rsidRPr="00A612D4">
              <w:rPr>
                <w:rFonts w:ascii="Times New Roman" w:eastAsia="Calibri" w:hAnsi="Times New Roman" w:cs="Times New Roman"/>
                <w:b/>
                <w:color w:val="0000FF"/>
              </w:rPr>
              <w:t>ECONOMIC</w:t>
            </w: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Default="00292A8F" w:rsidP="00A612D4">
            <w:pPr>
              <w:spacing w:line="278" w:lineRule="auto"/>
              <w:ind w:left="319" w:right="250" w:hanging="29"/>
              <w:rPr>
                <w:rFonts w:ascii="Times New Roman" w:eastAsia="Calibri" w:hAnsi="Times New Roman" w:cs="Times New Roman"/>
                <w:b/>
                <w:color w:val="0000FF"/>
              </w:rPr>
            </w:pPr>
          </w:p>
          <w:p w:rsidR="00292A8F" w:rsidRPr="00A612D4" w:rsidRDefault="00292A8F" w:rsidP="00A612D4">
            <w:pPr>
              <w:spacing w:line="278" w:lineRule="auto"/>
              <w:ind w:left="319" w:right="250" w:hanging="29"/>
              <w:rPr>
                <w:rFonts w:ascii="Times New Roman" w:eastAsia="Calibri" w:hAnsi="Times New Roman" w:cs="Times New Roman"/>
                <w:b/>
              </w:rPr>
            </w:pPr>
            <w:r w:rsidRPr="00A612D4">
              <w:rPr>
                <w:rFonts w:ascii="Times New Roman" w:eastAsia="Calibri" w:hAnsi="Times New Roman" w:cs="Times New Roman"/>
                <w:b/>
                <w:color w:val="0000FF"/>
              </w:rPr>
              <w:t>CO</w:t>
            </w:r>
            <w:r w:rsidRPr="00A612D4">
              <w:rPr>
                <w:rFonts w:ascii="Times New Roman" w:eastAsia="Calibri" w:hAnsi="Times New Roman" w:cs="Times New Roman"/>
                <w:b/>
                <w:color w:val="0000FF"/>
                <w:spacing w:val="-1"/>
              </w:rPr>
              <w:t>N</w:t>
            </w:r>
            <w:r w:rsidRPr="00A612D4">
              <w:rPr>
                <w:rFonts w:ascii="Times New Roman" w:eastAsia="Calibri" w:hAnsi="Times New Roman" w:cs="Times New Roman"/>
                <w:b/>
                <w:color w:val="0000FF"/>
              </w:rPr>
              <w:t>TE</w:t>
            </w:r>
            <w:r w:rsidRPr="00A612D4">
              <w:rPr>
                <w:rFonts w:ascii="Times New Roman" w:eastAsia="Calibri" w:hAnsi="Times New Roman" w:cs="Times New Roman"/>
                <w:b/>
                <w:color w:val="0000FF"/>
                <w:spacing w:val="-2"/>
              </w:rPr>
              <w:t>X</w:t>
            </w:r>
            <w:r w:rsidRPr="00A612D4">
              <w:rPr>
                <w:rFonts w:ascii="Times New Roman" w:eastAsia="Calibri" w:hAnsi="Times New Roman" w:cs="Times New Roman"/>
                <w:b/>
                <w:color w:val="0000FF"/>
              </w:rPr>
              <w:t>T SOC</w:t>
            </w:r>
            <w:r w:rsidRPr="00A612D4">
              <w:rPr>
                <w:rFonts w:ascii="Times New Roman" w:eastAsia="Calibri" w:hAnsi="Times New Roman" w:cs="Times New Roman"/>
                <w:b/>
                <w:color w:val="0000FF"/>
                <w:spacing w:val="-1"/>
              </w:rPr>
              <w:t>I</w:t>
            </w:r>
            <w:r w:rsidRPr="00A612D4">
              <w:rPr>
                <w:rFonts w:ascii="Times New Roman" w:eastAsia="Calibri" w:hAnsi="Times New Roman" w:cs="Times New Roman"/>
                <w:b/>
                <w:color w:val="0000FF"/>
              </w:rPr>
              <w:t>AL</w:t>
            </w:r>
          </w:p>
        </w:tc>
        <w:tc>
          <w:tcPr>
            <w:tcW w:w="2552" w:type="dxa"/>
            <w:gridSpan w:val="2"/>
            <w:tcBorders>
              <w:top w:val="single" w:sz="5" w:space="0" w:color="000000"/>
              <w:left w:val="single" w:sz="5" w:space="0" w:color="000000"/>
              <w:bottom w:val="single" w:sz="5" w:space="0" w:color="000000"/>
              <w:right w:val="single" w:sz="5" w:space="0" w:color="000000"/>
            </w:tcBorders>
          </w:tcPr>
          <w:p w:rsidR="00F55311" w:rsidRDefault="00A612D4" w:rsidP="005C4FE3">
            <w:pPr>
              <w:pStyle w:val="Listparagraf"/>
              <w:numPr>
                <w:ilvl w:val="0"/>
                <w:numId w:val="40"/>
              </w:numPr>
              <w:ind w:left="311" w:right="269" w:hanging="284"/>
              <w:rPr>
                <w:rFonts w:eastAsia="Calibri"/>
              </w:rPr>
            </w:pPr>
            <w:r w:rsidRPr="00F55311">
              <w:rPr>
                <w:rFonts w:eastAsia="Calibri"/>
                <w:spacing w:val="-1"/>
              </w:rPr>
              <w:t>n</w:t>
            </w:r>
            <w:r w:rsidRPr="00F55311">
              <w:rPr>
                <w:rFonts w:eastAsia="Calibri"/>
              </w:rPr>
              <w:t>u</w:t>
            </w:r>
            <w:r w:rsidRPr="00F55311">
              <w:rPr>
                <w:rFonts w:eastAsia="Calibri"/>
                <w:spacing w:val="-1"/>
              </w:rPr>
              <w:t xml:space="preserve"> </w:t>
            </w:r>
            <w:r w:rsidRPr="00F55311">
              <w:rPr>
                <w:rFonts w:eastAsia="Calibri"/>
                <w:spacing w:val="1"/>
              </w:rPr>
              <w:t>e</w:t>
            </w:r>
            <w:r w:rsidRPr="00F55311">
              <w:rPr>
                <w:rFonts w:eastAsia="Calibri"/>
              </w:rPr>
              <w:t>ste</w:t>
            </w:r>
            <w:r w:rsidRPr="00F55311">
              <w:rPr>
                <w:rFonts w:eastAsia="Calibri"/>
                <w:spacing w:val="1"/>
              </w:rPr>
              <w:t xml:space="preserve"> </w:t>
            </w:r>
            <w:r w:rsidRPr="00F55311">
              <w:rPr>
                <w:rFonts w:eastAsia="Calibri"/>
                <w:spacing w:val="-3"/>
              </w:rPr>
              <w:t>d</w:t>
            </w:r>
            <w:r w:rsidRPr="00F55311">
              <w:rPr>
                <w:rFonts w:eastAsia="Calibri"/>
              </w:rPr>
              <w:t>e aşt</w:t>
            </w:r>
            <w:r w:rsidRPr="00F55311">
              <w:rPr>
                <w:rFonts w:eastAsia="Calibri"/>
                <w:spacing w:val="1"/>
              </w:rPr>
              <w:t>e</w:t>
            </w:r>
            <w:r w:rsidRPr="00F55311">
              <w:rPr>
                <w:rFonts w:eastAsia="Calibri"/>
                <w:spacing w:val="-1"/>
              </w:rPr>
              <w:t>p</w:t>
            </w:r>
            <w:r w:rsidRPr="00F55311">
              <w:rPr>
                <w:rFonts w:eastAsia="Calibri"/>
              </w:rPr>
              <w:t>tat</w:t>
            </w:r>
            <w:r w:rsidRPr="00F55311">
              <w:rPr>
                <w:rFonts w:eastAsia="Calibri"/>
                <w:spacing w:val="-2"/>
              </w:rPr>
              <w:t xml:space="preserve"> </w:t>
            </w:r>
            <w:r w:rsidRPr="00F55311">
              <w:rPr>
                <w:rFonts w:eastAsia="Calibri"/>
              </w:rPr>
              <w:t>o creş</w:t>
            </w:r>
            <w:r w:rsidRPr="00F55311">
              <w:rPr>
                <w:rFonts w:eastAsia="Calibri"/>
                <w:spacing w:val="1"/>
              </w:rPr>
              <w:t>t</w:t>
            </w:r>
            <w:r w:rsidRPr="00F55311">
              <w:rPr>
                <w:rFonts w:eastAsia="Calibri"/>
                <w:spacing w:val="-2"/>
              </w:rPr>
              <w:t>e</w:t>
            </w:r>
            <w:r w:rsidRPr="00F55311">
              <w:rPr>
                <w:rFonts w:eastAsia="Calibri"/>
              </w:rPr>
              <w:t>re su</w:t>
            </w:r>
            <w:r w:rsidRPr="00F55311">
              <w:rPr>
                <w:rFonts w:eastAsia="Calibri"/>
                <w:spacing w:val="-1"/>
              </w:rPr>
              <w:t>b</w:t>
            </w:r>
            <w:r w:rsidRPr="00F55311">
              <w:rPr>
                <w:rFonts w:eastAsia="Calibri"/>
              </w:rPr>
              <w:t>stanţia</w:t>
            </w:r>
            <w:r w:rsidRPr="00F55311">
              <w:rPr>
                <w:rFonts w:eastAsia="Calibri"/>
                <w:spacing w:val="-1"/>
              </w:rPr>
              <w:t>l</w:t>
            </w:r>
            <w:r w:rsidRPr="00F55311">
              <w:rPr>
                <w:rFonts w:eastAsia="Calibri"/>
              </w:rPr>
              <w:t>ă a fi</w:t>
            </w:r>
            <w:r w:rsidRPr="00F55311">
              <w:rPr>
                <w:rFonts w:eastAsia="Calibri"/>
                <w:spacing w:val="-1"/>
              </w:rPr>
              <w:t>n</w:t>
            </w:r>
            <w:r w:rsidRPr="00F55311">
              <w:rPr>
                <w:rFonts w:eastAsia="Calibri"/>
              </w:rPr>
              <w:t>a</w:t>
            </w:r>
            <w:r w:rsidRPr="00F55311">
              <w:rPr>
                <w:rFonts w:eastAsia="Calibri"/>
                <w:spacing w:val="-1"/>
              </w:rPr>
              <w:t>n</w:t>
            </w:r>
            <w:r w:rsidRPr="00F55311">
              <w:rPr>
                <w:rFonts w:eastAsia="Calibri"/>
              </w:rPr>
              <w:t>ţării î</w:t>
            </w:r>
            <w:r w:rsidRPr="00F55311">
              <w:rPr>
                <w:rFonts w:eastAsia="Calibri"/>
                <w:spacing w:val="-1"/>
              </w:rPr>
              <w:t>n</w:t>
            </w:r>
            <w:r w:rsidRPr="00F55311">
              <w:rPr>
                <w:rFonts w:eastAsia="Calibri"/>
                <w:spacing w:val="1"/>
              </w:rPr>
              <w:t>v</w:t>
            </w:r>
            <w:r w:rsidRPr="00F55311">
              <w:rPr>
                <w:rFonts w:eastAsia="Calibri"/>
              </w:rPr>
              <w:t>ăţ</w:t>
            </w:r>
            <w:r w:rsidRPr="00F55311">
              <w:rPr>
                <w:rFonts w:eastAsia="Calibri"/>
                <w:spacing w:val="-2"/>
              </w:rPr>
              <w:t>ă</w:t>
            </w:r>
            <w:r w:rsidRPr="00F55311">
              <w:rPr>
                <w:rFonts w:eastAsia="Calibri"/>
                <w:spacing w:val="1"/>
              </w:rPr>
              <w:t>m</w:t>
            </w:r>
            <w:r w:rsidRPr="00F55311">
              <w:rPr>
                <w:rFonts w:eastAsia="Calibri"/>
              </w:rPr>
              <w:t>â</w:t>
            </w:r>
            <w:r w:rsidRPr="00F55311">
              <w:rPr>
                <w:rFonts w:eastAsia="Calibri"/>
                <w:spacing w:val="-1"/>
              </w:rPr>
              <w:t>n</w:t>
            </w:r>
            <w:r w:rsidRPr="00F55311">
              <w:rPr>
                <w:rFonts w:eastAsia="Calibri"/>
              </w:rPr>
              <w:t>tu</w:t>
            </w:r>
            <w:r w:rsidRPr="00F55311">
              <w:rPr>
                <w:rFonts w:eastAsia="Calibri"/>
                <w:spacing w:val="-1"/>
              </w:rPr>
              <w:t>lu</w:t>
            </w:r>
            <w:r w:rsidRPr="00F55311">
              <w:rPr>
                <w:rFonts w:eastAsia="Calibri"/>
              </w:rPr>
              <w:t>i</w:t>
            </w:r>
            <w:r w:rsidR="00297A76">
              <w:rPr>
                <w:rFonts w:eastAsia="Calibri"/>
              </w:rPr>
              <w:t xml:space="preserve"> </w:t>
            </w:r>
            <w:r w:rsidRPr="00F55311">
              <w:rPr>
                <w:rFonts w:eastAsia="Calibri"/>
              </w:rPr>
              <w:t>ra</w:t>
            </w:r>
            <w:r w:rsidRPr="00F55311">
              <w:rPr>
                <w:rFonts w:eastAsia="Calibri"/>
                <w:spacing w:val="-1"/>
              </w:rPr>
              <w:t>p</w:t>
            </w:r>
            <w:r w:rsidRPr="00F55311">
              <w:rPr>
                <w:rFonts w:eastAsia="Calibri"/>
                <w:spacing w:val="1"/>
              </w:rPr>
              <w:t>o</w:t>
            </w:r>
            <w:r w:rsidRPr="00F55311">
              <w:rPr>
                <w:rFonts w:eastAsia="Calibri"/>
              </w:rPr>
              <w:t>rtată</w:t>
            </w:r>
            <w:r w:rsidRPr="00F55311">
              <w:rPr>
                <w:rFonts w:eastAsia="Calibri"/>
                <w:spacing w:val="-2"/>
              </w:rPr>
              <w:t xml:space="preserve"> </w:t>
            </w:r>
            <w:r w:rsidRPr="00F55311">
              <w:rPr>
                <w:rFonts w:eastAsia="Calibri"/>
              </w:rPr>
              <w:t xml:space="preserve">la </w:t>
            </w:r>
            <w:r w:rsidRPr="00F55311">
              <w:rPr>
                <w:rFonts w:eastAsia="Calibri"/>
                <w:spacing w:val="-1"/>
              </w:rPr>
              <w:t>p</w:t>
            </w:r>
            <w:r w:rsidRPr="00F55311">
              <w:rPr>
                <w:rFonts w:eastAsia="Calibri"/>
              </w:rPr>
              <w:t>r</w:t>
            </w:r>
            <w:r w:rsidRPr="00F55311">
              <w:rPr>
                <w:rFonts w:eastAsia="Calibri"/>
                <w:spacing w:val="1"/>
              </w:rPr>
              <w:t>o</w:t>
            </w:r>
            <w:r w:rsidRPr="00F55311">
              <w:rPr>
                <w:rFonts w:eastAsia="Calibri"/>
              </w:rPr>
              <w:t xml:space="preserve">centul </w:t>
            </w:r>
            <w:r w:rsidRPr="00F55311">
              <w:rPr>
                <w:rFonts w:eastAsia="Calibri"/>
                <w:spacing w:val="-2"/>
              </w:rPr>
              <w:t>r</w:t>
            </w:r>
            <w:r w:rsidRPr="00F55311">
              <w:rPr>
                <w:rFonts w:eastAsia="Calibri"/>
              </w:rPr>
              <w:t>eal alocat</w:t>
            </w:r>
            <w:r w:rsidRPr="00F55311">
              <w:rPr>
                <w:rFonts w:eastAsia="Calibri"/>
                <w:spacing w:val="-2"/>
              </w:rPr>
              <w:t xml:space="preserve"> </w:t>
            </w:r>
            <w:r w:rsidRPr="00F55311">
              <w:rPr>
                <w:rFonts w:eastAsia="Calibri"/>
              </w:rPr>
              <w:t>din</w:t>
            </w:r>
            <w:r w:rsidRPr="00F55311">
              <w:rPr>
                <w:rFonts w:eastAsia="Calibri"/>
                <w:spacing w:val="-1"/>
              </w:rPr>
              <w:t xml:space="preserve"> </w:t>
            </w:r>
            <w:r w:rsidRPr="00F55311">
              <w:rPr>
                <w:rFonts w:eastAsia="Calibri"/>
                <w:spacing w:val="1"/>
              </w:rPr>
              <w:t>P</w:t>
            </w:r>
            <w:r w:rsidRPr="00F55311">
              <w:rPr>
                <w:rFonts w:eastAsia="Calibri"/>
              </w:rPr>
              <w:t>IB</w:t>
            </w:r>
          </w:p>
          <w:p w:rsidR="00A612D4" w:rsidRDefault="00A612D4" w:rsidP="005C4FE3">
            <w:pPr>
              <w:pStyle w:val="Listparagraf"/>
              <w:numPr>
                <w:ilvl w:val="0"/>
                <w:numId w:val="40"/>
              </w:numPr>
              <w:ind w:left="311" w:right="269" w:hanging="284"/>
              <w:rPr>
                <w:rFonts w:eastAsia="Calibri"/>
              </w:rPr>
            </w:pPr>
            <w:r w:rsidRPr="00F55311">
              <w:rPr>
                <w:rFonts w:eastAsia="Calibri"/>
              </w:rPr>
              <w:t>e</w:t>
            </w:r>
            <w:r w:rsidRPr="00F55311">
              <w:rPr>
                <w:rFonts w:eastAsia="Calibri"/>
                <w:spacing w:val="-1"/>
              </w:rPr>
              <w:t>v</w:t>
            </w:r>
            <w:r w:rsidRPr="00F55311">
              <w:rPr>
                <w:rFonts w:eastAsia="Calibri"/>
                <w:spacing w:val="1"/>
              </w:rPr>
              <w:t>o</w:t>
            </w:r>
            <w:r w:rsidRPr="00F55311">
              <w:rPr>
                <w:rFonts w:eastAsia="Calibri"/>
              </w:rPr>
              <w:t>l</w:t>
            </w:r>
            <w:r w:rsidRPr="00F55311">
              <w:rPr>
                <w:rFonts w:eastAsia="Calibri"/>
                <w:spacing w:val="-1"/>
              </w:rPr>
              <w:t>u</w:t>
            </w:r>
            <w:r w:rsidRPr="00F55311">
              <w:rPr>
                <w:rFonts w:eastAsia="Calibri"/>
              </w:rPr>
              <w:t xml:space="preserve">ţia </w:t>
            </w:r>
            <w:r w:rsidRPr="00F55311">
              <w:rPr>
                <w:rFonts w:eastAsia="Calibri"/>
                <w:spacing w:val="1"/>
              </w:rPr>
              <w:t>e</w:t>
            </w:r>
            <w:r w:rsidRPr="00F55311">
              <w:rPr>
                <w:rFonts w:eastAsia="Calibri"/>
              </w:rPr>
              <w:t>c</w:t>
            </w:r>
            <w:r w:rsidRPr="00F55311">
              <w:rPr>
                <w:rFonts w:eastAsia="Calibri"/>
                <w:spacing w:val="1"/>
              </w:rPr>
              <w:t>o</w:t>
            </w:r>
            <w:r w:rsidRPr="00F55311">
              <w:rPr>
                <w:rFonts w:eastAsia="Calibri"/>
                <w:spacing w:val="-3"/>
              </w:rPr>
              <w:t>n</w:t>
            </w:r>
            <w:r w:rsidRPr="00F55311">
              <w:rPr>
                <w:rFonts w:eastAsia="Calibri"/>
                <w:spacing w:val="-1"/>
              </w:rPr>
              <w:t>o</w:t>
            </w:r>
            <w:r w:rsidRPr="00F55311">
              <w:rPr>
                <w:rFonts w:eastAsia="Calibri"/>
                <w:spacing w:val="1"/>
              </w:rPr>
              <w:t>m</w:t>
            </w:r>
            <w:r w:rsidRPr="00F55311">
              <w:rPr>
                <w:rFonts w:eastAsia="Calibri"/>
              </w:rPr>
              <w:t xml:space="preserve">ică </w:t>
            </w:r>
            <w:r w:rsidRPr="00F55311">
              <w:rPr>
                <w:rFonts w:eastAsia="Calibri"/>
                <w:spacing w:val="-2"/>
              </w:rPr>
              <w:t>e</w:t>
            </w:r>
            <w:r w:rsidRPr="00F55311">
              <w:rPr>
                <w:rFonts w:eastAsia="Calibri"/>
              </w:rPr>
              <w:t>ste î</w:t>
            </w:r>
            <w:r w:rsidRPr="00F55311">
              <w:rPr>
                <w:rFonts w:eastAsia="Calibri"/>
                <w:spacing w:val="-1"/>
              </w:rPr>
              <w:t>n</w:t>
            </w:r>
            <w:r w:rsidRPr="00F55311">
              <w:rPr>
                <w:rFonts w:eastAsia="Calibri"/>
              </w:rPr>
              <w:t>că incertă,</w:t>
            </w:r>
            <w:r w:rsidRPr="00F55311">
              <w:rPr>
                <w:rFonts w:eastAsia="Calibri"/>
                <w:spacing w:val="1"/>
              </w:rPr>
              <w:t xml:space="preserve"> </w:t>
            </w:r>
            <w:r w:rsidRPr="00F55311">
              <w:rPr>
                <w:rFonts w:eastAsia="Calibri"/>
                <w:spacing w:val="-1"/>
              </w:rPr>
              <w:t>n</w:t>
            </w:r>
            <w:r w:rsidRPr="00F55311">
              <w:rPr>
                <w:rFonts w:eastAsia="Calibri"/>
              </w:rPr>
              <w:t>u se</w:t>
            </w:r>
            <w:r w:rsidRPr="00F55311">
              <w:rPr>
                <w:rFonts w:eastAsia="Calibri"/>
                <w:spacing w:val="1"/>
              </w:rPr>
              <w:t xml:space="preserve"> </w:t>
            </w:r>
            <w:r w:rsidRPr="00F55311">
              <w:rPr>
                <w:rFonts w:eastAsia="Calibri"/>
                <w:spacing w:val="-1"/>
              </w:rPr>
              <w:t>po</w:t>
            </w:r>
            <w:r w:rsidRPr="00F55311">
              <w:rPr>
                <w:rFonts w:eastAsia="Calibri"/>
              </w:rPr>
              <w:t>t</w:t>
            </w:r>
            <w:r w:rsidRPr="00F55311">
              <w:rPr>
                <w:rFonts w:eastAsia="Calibri"/>
                <w:spacing w:val="1"/>
              </w:rPr>
              <w:t xml:space="preserve"> </w:t>
            </w:r>
            <w:r w:rsidRPr="00F55311">
              <w:rPr>
                <w:rFonts w:eastAsia="Calibri"/>
                <w:spacing w:val="-2"/>
              </w:rPr>
              <w:t>e</w:t>
            </w:r>
            <w:r w:rsidRPr="00F55311">
              <w:rPr>
                <w:rFonts w:eastAsia="Calibri"/>
                <w:spacing w:val="1"/>
              </w:rPr>
              <w:t>m</w:t>
            </w:r>
            <w:r w:rsidRPr="00F55311">
              <w:rPr>
                <w:rFonts w:eastAsia="Calibri"/>
              </w:rPr>
              <w:t>i</w:t>
            </w:r>
            <w:r w:rsidRPr="00F55311">
              <w:rPr>
                <w:rFonts w:eastAsia="Calibri"/>
                <w:spacing w:val="-2"/>
              </w:rPr>
              <w:t>t</w:t>
            </w:r>
            <w:r w:rsidRPr="00F55311">
              <w:rPr>
                <w:rFonts w:eastAsia="Calibri"/>
              </w:rPr>
              <w:t xml:space="preserve">e </w:t>
            </w:r>
            <w:r w:rsidRPr="00F55311">
              <w:rPr>
                <w:rFonts w:eastAsia="Calibri"/>
                <w:spacing w:val="-1"/>
              </w:rPr>
              <w:t>p</w:t>
            </w:r>
            <w:r w:rsidRPr="00F55311">
              <w:rPr>
                <w:rFonts w:eastAsia="Calibri"/>
              </w:rPr>
              <w:t>r</w:t>
            </w:r>
            <w:r w:rsidRPr="00F55311">
              <w:rPr>
                <w:rFonts w:eastAsia="Calibri"/>
                <w:spacing w:val="1"/>
              </w:rPr>
              <w:t>o</w:t>
            </w:r>
            <w:r w:rsidRPr="00F55311">
              <w:rPr>
                <w:rFonts w:eastAsia="Calibri"/>
                <w:spacing w:val="-1"/>
              </w:rPr>
              <w:t>gn</w:t>
            </w:r>
            <w:r w:rsidRPr="00F55311">
              <w:rPr>
                <w:rFonts w:eastAsia="Calibri"/>
                <w:spacing w:val="1"/>
              </w:rPr>
              <w:t>o</w:t>
            </w:r>
            <w:r w:rsidRPr="00F55311">
              <w:rPr>
                <w:rFonts w:eastAsia="Calibri"/>
                <w:spacing w:val="-1"/>
              </w:rPr>
              <w:t>z</w:t>
            </w:r>
            <w:r w:rsidRPr="00F55311">
              <w:rPr>
                <w:rFonts w:eastAsia="Calibri"/>
              </w:rPr>
              <w:t>e</w:t>
            </w:r>
            <w:r w:rsidRPr="00F55311">
              <w:rPr>
                <w:rFonts w:eastAsia="Calibri"/>
                <w:spacing w:val="1"/>
              </w:rPr>
              <w:t xml:space="preserve"> </w:t>
            </w:r>
            <w:r w:rsidRPr="00F55311">
              <w:rPr>
                <w:rFonts w:eastAsia="Calibri"/>
              </w:rPr>
              <w:t>si</w:t>
            </w:r>
            <w:r w:rsidRPr="00F55311">
              <w:rPr>
                <w:rFonts w:eastAsia="Calibri"/>
                <w:spacing w:val="-1"/>
              </w:rPr>
              <w:t>gu</w:t>
            </w:r>
            <w:r w:rsidRPr="00F55311">
              <w:rPr>
                <w:rFonts w:eastAsia="Calibri"/>
                <w:spacing w:val="-3"/>
              </w:rPr>
              <w:t>r</w:t>
            </w:r>
            <w:r w:rsidRPr="00F55311">
              <w:rPr>
                <w:rFonts w:eastAsia="Calibri"/>
              </w:rPr>
              <w:t xml:space="preserve">e </w:t>
            </w:r>
            <w:r w:rsidRPr="00F55311">
              <w:rPr>
                <w:rFonts w:eastAsia="Calibri"/>
                <w:spacing w:val="-1"/>
              </w:rPr>
              <w:t>p</w:t>
            </w:r>
            <w:r w:rsidRPr="00F55311">
              <w:rPr>
                <w:rFonts w:eastAsia="Calibri"/>
              </w:rPr>
              <w:t>rivind</w:t>
            </w:r>
            <w:r w:rsidRPr="00F55311">
              <w:rPr>
                <w:rFonts w:eastAsia="Calibri"/>
                <w:spacing w:val="-1"/>
              </w:rPr>
              <w:t xml:space="preserve"> </w:t>
            </w:r>
            <w:r w:rsidRPr="00F55311">
              <w:rPr>
                <w:rFonts w:eastAsia="Calibri"/>
              </w:rPr>
              <w:t>cere</w:t>
            </w:r>
            <w:r w:rsidRPr="00F55311">
              <w:rPr>
                <w:rFonts w:eastAsia="Calibri"/>
                <w:spacing w:val="-2"/>
              </w:rPr>
              <w:t>r</w:t>
            </w:r>
            <w:r w:rsidRPr="00F55311">
              <w:rPr>
                <w:rFonts w:eastAsia="Calibri"/>
              </w:rPr>
              <w:t xml:space="preserve">ea </w:t>
            </w:r>
            <w:r w:rsidRPr="00F55311">
              <w:rPr>
                <w:rFonts w:eastAsia="Calibri"/>
                <w:spacing w:val="-1"/>
              </w:rPr>
              <w:t>d</w:t>
            </w:r>
            <w:r w:rsidRPr="00F55311">
              <w:rPr>
                <w:rFonts w:eastAsia="Calibri"/>
              </w:rPr>
              <w:t>e</w:t>
            </w:r>
            <w:r w:rsidRPr="00F55311">
              <w:rPr>
                <w:rFonts w:eastAsia="Calibri"/>
                <w:spacing w:val="1"/>
              </w:rPr>
              <w:t xml:space="preserve"> </w:t>
            </w:r>
            <w:r w:rsidRPr="00F55311">
              <w:rPr>
                <w:rFonts w:eastAsia="Calibri"/>
              </w:rPr>
              <w:t>cal</w:t>
            </w:r>
            <w:r w:rsidRPr="00F55311">
              <w:rPr>
                <w:rFonts w:eastAsia="Calibri"/>
                <w:spacing w:val="-1"/>
              </w:rPr>
              <w:t>i</w:t>
            </w:r>
            <w:r w:rsidRPr="00F55311">
              <w:rPr>
                <w:rFonts w:eastAsia="Calibri"/>
              </w:rPr>
              <w:t>fică</w:t>
            </w:r>
            <w:r w:rsidRPr="00F55311">
              <w:rPr>
                <w:rFonts w:eastAsia="Calibri"/>
                <w:spacing w:val="-1"/>
              </w:rPr>
              <w:t>r</w:t>
            </w:r>
            <w:r w:rsidRPr="00F55311">
              <w:rPr>
                <w:rFonts w:eastAsia="Calibri"/>
              </w:rPr>
              <w:t xml:space="preserve">i </w:t>
            </w:r>
            <w:r w:rsidRPr="00F55311">
              <w:rPr>
                <w:rFonts w:eastAsia="Calibri"/>
                <w:spacing w:val="-3"/>
              </w:rPr>
              <w:t>p</w:t>
            </w:r>
            <w:r w:rsidRPr="00F55311">
              <w:rPr>
                <w:rFonts w:eastAsia="Calibri"/>
              </w:rPr>
              <w:t xml:space="preserve">e </w:t>
            </w:r>
            <w:r w:rsidRPr="00F55311">
              <w:rPr>
                <w:rFonts w:eastAsia="Calibri"/>
                <w:spacing w:val="-1"/>
              </w:rPr>
              <w:t>p</w:t>
            </w:r>
            <w:r w:rsidRPr="00F55311">
              <w:rPr>
                <w:rFonts w:eastAsia="Calibri"/>
              </w:rPr>
              <w:t>iaţa f</w:t>
            </w:r>
            <w:r w:rsidRPr="00F55311">
              <w:rPr>
                <w:rFonts w:eastAsia="Calibri"/>
                <w:spacing w:val="1"/>
              </w:rPr>
              <w:t>o</w:t>
            </w:r>
            <w:r w:rsidRPr="00F55311">
              <w:rPr>
                <w:rFonts w:eastAsia="Calibri"/>
                <w:spacing w:val="-3"/>
              </w:rPr>
              <w:t>r</w:t>
            </w:r>
            <w:r w:rsidRPr="00F55311">
              <w:rPr>
                <w:rFonts w:eastAsia="Calibri"/>
              </w:rPr>
              <w:t>ţ</w:t>
            </w:r>
            <w:r w:rsidRPr="00F55311">
              <w:rPr>
                <w:rFonts w:eastAsia="Calibri"/>
                <w:spacing w:val="1"/>
              </w:rPr>
              <w:t>e</w:t>
            </w:r>
            <w:r w:rsidRPr="00F55311">
              <w:rPr>
                <w:rFonts w:eastAsia="Calibri"/>
              </w:rPr>
              <w:t xml:space="preserve">i de </w:t>
            </w:r>
            <w:r w:rsidRPr="00F55311">
              <w:rPr>
                <w:rFonts w:eastAsia="Calibri"/>
                <w:spacing w:val="1"/>
              </w:rPr>
              <w:t>m</w:t>
            </w:r>
            <w:r w:rsidRPr="00F55311">
              <w:rPr>
                <w:rFonts w:eastAsia="Calibri"/>
                <w:spacing w:val="-1"/>
              </w:rPr>
              <w:t>un</w:t>
            </w:r>
            <w:r w:rsidRPr="00F55311">
              <w:rPr>
                <w:rFonts w:eastAsia="Calibri"/>
              </w:rPr>
              <w:t>că</w:t>
            </w:r>
          </w:p>
          <w:p w:rsidR="00292A8F" w:rsidRPr="00CB59D3" w:rsidRDefault="00292A8F" w:rsidP="00292A8F">
            <w:pPr>
              <w:ind w:right="269"/>
              <w:rPr>
                <w:rFonts w:eastAsia="Calibri"/>
                <w:lang w:val="fr-FR"/>
              </w:rPr>
            </w:pPr>
          </w:p>
          <w:p w:rsidR="00292A8F" w:rsidRPr="00CB59D3" w:rsidRDefault="00292A8F" w:rsidP="00292A8F">
            <w:pPr>
              <w:ind w:right="269"/>
              <w:rPr>
                <w:rFonts w:eastAsia="Calibri"/>
                <w:lang w:val="fr-FR"/>
              </w:rPr>
            </w:pPr>
          </w:p>
          <w:p w:rsidR="00292A8F" w:rsidRPr="00CB59D3" w:rsidRDefault="00292A8F" w:rsidP="00292A8F">
            <w:pPr>
              <w:ind w:right="269"/>
              <w:rPr>
                <w:rFonts w:eastAsia="Calibri"/>
                <w:lang w:val="fr-FR"/>
              </w:rPr>
            </w:pPr>
          </w:p>
          <w:p w:rsidR="00292A8F" w:rsidRPr="00CB59D3" w:rsidRDefault="00292A8F" w:rsidP="00292A8F">
            <w:pPr>
              <w:ind w:right="269"/>
              <w:rPr>
                <w:rFonts w:eastAsia="Calibri"/>
                <w:lang w:val="fr-FR"/>
              </w:rPr>
            </w:pPr>
          </w:p>
          <w:p w:rsidR="00292A8F" w:rsidRPr="00CB59D3" w:rsidRDefault="00292A8F" w:rsidP="00292A8F">
            <w:pPr>
              <w:ind w:right="269"/>
              <w:rPr>
                <w:rFonts w:eastAsia="Calibri"/>
                <w:lang w:val="fr-FR"/>
              </w:rPr>
            </w:pPr>
          </w:p>
          <w:p w:rsidR="00292A8F" w:rsidRDefault="00292A8F" w:rsidP="005C4FE3">
            <w:pPr>
              <w:pStyle w:val="Listparagraf"/>
              <w:numPr>
                <w:ilvl w:val="0"/>
                <w:numId w:val="41"/>
              </w:numPr>
              <w:spacing w:before="3" w:line="260" w:lineRule="exact"/>
              <w:ind w:left="311" w:right="348" w:hanging="284"/>
              <w:rPr>
                <w:rFonts w:eastAsia="Calibri"/>
              </w:rPr>
            </w:pPr>
            <w:r w:rsidRPr="00292A8F">
              <w:rPr>
                <w:rFonts w:eastAsia="Calibri"/>
              </w:rPr>
              <w:t xml:space="preserve">scăderea </w:t>
            </w:r>
            <w:r w:rsidRPr="00292A8F">
              <w:rPr>
                <w:rFonts w:eastAsia="Calibri"/>
                <w:spacing w:val="-1"/>
              </w:rPr>
              <w:t>g</w:t>
            </w:r>
            <w:r w:rsidRPr="00292A8F">
              <w:rPr>
                <w:rFonts w:eastAsia="Calibri"/>
              </w:rPr>
              <w:t>enerală</w:t>
            </w:r>
            <w:r w:rsidRPr="00292A8F">
              <w:rPr>
                <w:rFonts w:eastAsia="Calibri"/>
                <w:spacing w:val="-1"/>
              </w:rPr>
              <w:t xml:space="preserve"> </w:t>
            </w:r>
            <w:r w:rsidRPr="00292A8F">
              <w:rPr>
                <w:rFonts w:eastAsia="Calibri"/>
              </w:rPr>
              <w:t xml:space="preserve">a </w:t>
            </w:r>
            <w:r w:rsidRPr="00292A8F">
              <w:rPr>
                <w:rFonts w:eastAsia="Calibri"/>
                <w:spacing w:val="-1"/>
              </w:rPr>
              <w:t>p</w:t>
            </w:r>
            <w:r w:rsidRPr="00292A8F">
              <w:rPr>
                <w:rFonts w:eastAsia="Calibri"/>
                <w:spacing w:val="1"/>
              </w:rPr>
              <w:t>o</w:t>
            </w:r>
            <w:r w:rsidRPr="00292A8F">
              <w:rPr>
                <w:rFonts w:eastAsia="Calibri"/>
                <w:spacing w:val="-1"/>
              </w:rPr>
              <w:t>pu</w:t>
            </w:r>
            <w:r w:rsidRPr="00292A8F">
              <w:rPr>
                <w:rFonts w:eastAsia="Calibri"/>
              </w:rPr>
              <w:t>laţiei şc</w:t>
            </w:r>
            <w:r w:rsidRPr="00292A8F">
              <w:rPr>
                <w:rFonts w:eastAsia="Calibri"/>
                <w:spacing w:val="1"/>
              </w:rPr>
              <w:t>o</w:t>
            </w:r>
            <w:r w:rsidRPr="00292A8F">
              <w:rPr>
                <w:rFonts w:eastAsia="Calibri"/>
              </w:rPr>
              <w:t>la</w:t>
            </w:r>
            <w:r w:rsidRPr="00292A8F">
              <w:rPr>
                <w:rFonts w:eastAsia="Calibri"/>
                <w:spacing w:val="-3"/>
              </w:rPr>
              <w:t>r</w:t>
            </w:r>
            <w:r w:rsidRPr="00292A8F">
              <w:rPr>
                <w:rFonts w:eastAsia="Calibri"/>
              </w:rPr>
              <w:t xml:space="preserve">e </w:t>
            </w:r>
            <w:r w:rsidRPr="00292A8F">
              <w:rPr>
                <w:rFonts w:eastAsia="Calibri"/>
                <w:spacing w:val="-1"/>
              </w:rPr>
              <w:t>determinate</w:t>
            </w:r>
            <w:r w:rsidRPr="00292A8F">
              <w:rPr>
                <w:rFonts w:eastAsia="Calibri"/>
              </w:rPr>
              <w:t xml:space="preserve">, în </w:t>
            </w:r>
            <w:r w:rsidRPr="00292A8F">
              <w:rPr>
                <w:rFonts w:eastAsia="Calibri"/>
                <w:spacing w:val="-1"/>
              </w:rPr>
              <w:t>p</w:t>
            </w:r>
            <w:r w:rsidRPr="00292A8F">
              <w:rPr>
                <w:rFonts w:eastAsia="Calibri"/>
              </w:rPr>
              <w:t>ri</w:t>
            </w:r>
            <w:r w:rsidRPr="00292A8F">
              <w:rPr>
                <w:rFonts w:eastAsia="Calibri"/>
                <w:spacing w:val="-1"/>
              </w:rPr>
              <w:t>n</w:t>
            </w:r>
            <w:r w:rsidRPr="00292A8F">
              <w:rPr>
                <w:rFonts w:eastAsia="Calibri"/>
              </w:rPr>
              <w:t>ci</w:t>
            </w:r>
            <w:r w:rsidRPr="00292A8F">
              <w:rPr>
                <w:rFonts w:eastAsia="Calibri"/>
                <w:spacing w:val="-1"/>
              </w:rPr>
              <w:t>p</w:t>
            </w:r>
            <w:r w:rsidRPr="00292A8F">
              <w:rPr>
                <w:rFonts w:eastAsia="Calibri"/>
              </w:rPr>
              <w:t xml:space="preserve">al, </w:t>
            </w:r>
            <w:r w:rsidRPr="00292A8F">
              <w:rPr>
                <w:rFonts w:eastAsia="Calibri"/>
                <w:spacing w:val="-1"/>
              </w:rPr>
              <w:t>d</w:t>
            </w:r>
            <w:r w:rsidRPr="00292A8F">
              <w:rPr>
                <w:rFonts w:eastAsia="Calibri"/>
              </w:rPr>
              <w:t>e</w:t>
            </w:r>
            <w:r w:rsidRPr="00292A8F">
              <w:rPr>
                <w:rFonts w:eastAsia="Calibri"/>
                <w:spacing w:val="-1"/>
              </w:rPr>
              <w:t>m</w:t>
            </w:r>
            <w:r w:rsidRPr="00292A8F">
              <w:rPr>
                <w:rFonts w:eastAsia="Calibri"/>
                <w:spacing w:val="1"/>
              </w:rPr>
              <w:t>o</w:t>
            </w:r>
            <w:r w:rsidRPr="00292A8F">
              <w:rPr>
                <w:rFonts w:eastAsia="Calibri"/>
                <w:spacing w:val="-1"/>
              </w:rPr>
              <w:t>g</w:t>
            </w:r>
            <w:r w:rsidRPr="00292A8F">
              <w:rPr>
                <w:rFonts w:eastAsia="Calibri"/>
              </w:rPr>
              <w:t>raf</w:t>
            </w:r>
            <w:r w:rsidRPr="00292A8F">
              <w:rPr>
                <w:rFonts w:eastAsia="Calibri"/>
                <w:spacing w:val="-1"/>
              </w:rPr>
              <w:t>i</w:t>
            </w:r>
            <w:r w:rsidRPr="00292A8F">
              <w:rPr>
                <w:rFonts w:eastAsia="Calibri"/>
              </w:rPr>
              <w:t>c,</w:t>
            </w:r>
            <w:r w:rsidRPr="00292A8F">
              <w:rPr>
                <w:rFonts w:eastAsia="Calibri"/>
                <w:spacing w:val="1"/>
              </w:rPr>
              <w:t xml:space="preserve"> </w:t>
            </w:r>
            <w:r w:rsidRPr="00292A8F">
              <w:rPr>
                <w:rFonts w:eastAsia="Calibri"/>
                <w:spacing w:val="-1"/>
              </w:rPr>
              <w:t>d</w:t>
            </w:r>
            <w:r w:rsidRPr="00292A8F">
              <w:rPr>
                <w:rFonts w:eastAsia="Calibri"/>
              </w:rPr>
              <w:t>ar</w:t>
            </w:r>
            <w:r w:rsidRPr="00292A8F">
              <w:rPr>
                <w:rFonts w:eastAsia="Calibri"/>
                <w:spacing w:val="-2"/>
              </w:rPr>
              <w:t xml:space="preserve"> </w:t>
            </w:r>
            <w:r w:rsidRPr="00292A8F">
              <w:rPr>
                <w:rFonts w:eastAsia="Calibri"/>
              </w:rPr>
              <w:t xml:space="preserve">şi </w:t>
            </w:r>
            <w:r w:rsidRPr="00292A8F">
              <w:rPr>
                <w:rFonts w:eastAsia="Calibri"/>
                <w:spacing w:val="-1"/>
              </w:rPr>
              <w:t>d</w:t>
            </w:r>
            <w:r w:rsidRPr="00292A8F">
              <w:rPr>
                <w:rFonts w:eastAsia="Calibri"/>
              </w:rPr>
              <w:t>e</w:t>
            </w:r>
            <w:r w:rsidRPr="00292A8F">
              <w:rPr>
                <w:rFonts w:eastAsia="Calibri"/>
                <w:spacing w:val="1"/>
              </w:rPr>
              <w:t xml:space="preserve"> </w:t>
            </w:r>
            <w:r w:rsidRPr="00292A8F">
              <w:rPr>
                <w:rFonts w:eastAsia="Calibri"/>
                <w:spacing w:val="-1"/>
              </w:rPr>
              <w:t>p</w:t>
            </w:r>
            <w:r w:rsidRPr="00292A8F">
              <w:rPr>
                <w:rFonts w:eastAsia="Calibri"/>
                <w:spacing w:val="1"/>
              </w:rPr>
              <w:t>o</w:t>
            </w:r>
            <w:r w:rsidRPr="00292A8F">
              <w:rPr>
                <w:rFonts w:eastAsia="Calibri"/>
              </w:rPr>
              <w:t>litici</w:t>
            </w:r>
            <w:r w:rsidRPr="00292A8F">
              <w:rPr>
                <w:rFonts w:eastAsia="Calibri"/>
                <w:spacing w:val="-2"/>
              </w:rPr>
              <w:t>l</w:t>
            </w:r>
            <w:r w:rsidRPr="00292A8F">
              <w:rPr>
                <w:rFonts w:eastAsia="Calibri"/>
              </w:rPr>
              <w:t>e şc</w:t>
            </w:r>
            <w:r w:rsidRPr="00292A8F">
              <w:rPr>
                <w:rFonts w:eastAsia="Calibri"/>
                <w:spacing w:val="1"/>
              </w:rPr>
              <w:t>o</w:t>
            </w:r>
            <w:r w:rsidRPr="00292A8F">
              <w:rPr>
                <w:rFonts w:eastAsia="Calibri"/>
              </w:rPr>
              <w:t>la</w:t>
            </w:r>
            <w:r w:rsidRPr="00292A8F">
              <w:rPr>
                <w:rFonts w:eastAsia="Calibri"/>
                <w:spacing w:val="-3"/>
              </w:rPr>
              <w:t>r</w:t>
            </w:r>
            <w:r w:rsidRPr="00292A8F">
              <w:rPr>
                <w:rFonts w:eastAsia="Calibri"/>
              </w:rPr>
              <w:t>e</w:t>
            </w:r>
            <w:r w:rsidRPr="00292A8F">
              <w:rPr>
                <w:rFonts w:eastAsia="Calibri"/>
                <w:spacing w:val="1"/>
              </w:rPr>
              <w:t xml:space="preserve"> </w:t>
            </w:r>
            <w:r w:rsidRPr="00292A8F">
              <w:rPr>
                <w:rFonts w:eastAsia="Calibri"/>
                <w:spacing w:val="-1"/>
              </w:rPr>
              <w:t>p</w:t>
            </w:r>
            <w:r w:rsidRPr="00292A8F">
              <w:rPr>
                <w:rFonts w:eastAsia="Calibri"/>
              </w:rPr>
              <w:t>racti</w:t>
            </w:r>
            <w:r w:rsidRPr="00292A8F">
              <w:rPr>
                <w:rFonts w:eastAsia="Calibri"/>
                <w:spacing w:val="-2"/>
              </w:rPr>
              <w:t>c</w:t>
            </w:r>
            <w:r w:rsidRPr="00292A8F">
              <w:rPr>
                <w:rFonts w:eastAsia="Calibri"/>
              </w:rPr>
              <w:t xml:space="preserve">ate </w:t>
            </w:r>
            <w:r w:rsidRPr="00292A8F">
              <w:rPr>
                <w:rFonts w:eastAsia="Calibri"/>
                <w:spacing w:val="-1"/>
              </w:rPr>
              <w:t>p</w:t>
            </w:r>
            <w:r w:rsidRPr="00292A8F">
              <w:rPr>
                <w:rFonts w:eastAsia="Calibri"/>
              </w:rPr>
              <w:t>â</w:t>
            </w:r>
            <w:r w:rsidRPr="00292A8F">
              <w:rPr>
                <w:rFonts w:eastAsia="Calibri"/>
                <w:spacing w:val="-1"/>
              </w:rPr>
              <w:t>n</w:t>
            </w:r>
            <w:r w:rsidRPr="00292A8F">
              <w:rPr>
                <w:rFonts w:eastAsia="Calibri"/>
              </w:rPr>
              <w:t>ă în pre</w:t>
            </w:r>
            <w:r w:rsidRPr="00292A8F">
              <w:rPr>
                <w:rFonts w:eastAsia="Calibri"/>
                <w:spacing w:val="-1"/>
              </w:rPr>
              <w:t>z</w:t>
            </w:r>
            <w:r w:rsidRPr="00292A8F">
              <w:rPr>
                <w:rFonts w:eastAsia="Calibri"/>
              </w:rPr>
              <w:t>ent</w:t>
            </w:r>
          </w:p>
          <w:p w:rsidR="00292A8F" w:rsidRPr="00292A8F" w:rsidRDefault="00292A8F" w:rsidP="005C4FE3">
            <w:pPr>
              <w:pStyle w:val="Listparagraf"/>
              <w:numPr>
                <w:ilvl w:val="0"/>
                <w:numId w:val="41"/>
              </w:numPr>
              <w:spacing w:before="3" w:line="260" w:lineRule="exact"/>
              <w:ind w:left="311" w:right="348" w:hanging="284"/>
              <w:rPr>
                <w:rFonts w:eastAsia="Calibri"/>
              </w:rPr>
            </w:pPr>
            <w:r w:rsidRPr="00292A8F">
              <w:rPr>
                <w:rFonts w:eastAsia="Calibri"/>
                <w:spacing w:val="-1"/>
              </w:rPr>
              <w:t>d</w:t>
            </w:r>
            <w:r w:rsidRPr="00292A8F">
              <w:rPr>
                <w:rFonts w:eastAsia="Calibri"/>
              </w:rPr>
              <w:t>i</w:t>
            </w:r>
            <w:r w:rsidRPr="00292A8F">
              <w:rPr>
                <w:rFonts w:eastAsia="Calibri"/>
                <w:spacing w:val="1"/>
              </w:rPr>
              <w:t>m</w:t>
            </w:r>
            <w:r w:rsidRPr="00292A8F">
              <w:rPr>
                <w:rFonts w:eastAsia="Calibri"/>
              </w:rPr>
              <w:t>i</w:t>
            </w:r>
            <w:r w:rsidRPr="00292A8F">
              <w:rPr>
                <w:rFonts w:eastAsia="Calibri"/>
                <w:spacing w:val="-1"/>
              </w:rPr>
              <w:t>nu</w:t>
            </w:r>
            <w:r w:rsidRPr="00292A8F">
              <w:rPr>
                <w:rFonts w:eastAsia="Calibri"/>
              </w:rPr>
              <w:t xml:space="preserve">area </w:t>
            </w:r>
            <w:r w:rsidRPr="00292A8F">
              <w:rPr>
                <w:rFonts w:eastAsia="Calibri"/>
                <w:spacing w:val="-1"/>
              </w:rPr>
              <w:t>p</w:t>
            </w:r>
            <w:r w:rsidRPr="00292A8F">
              <w:rPr>
                <w:rFonts w:eastAsia="Calibri"/>
                <w:spacing w:val="1"/>
              </w:rPr>
              <w:t>o</w:t>
            </w:r>
            <w:r w:rsidRPr="00292A8F">
              <w:rPr>
                <w:rFonts w:eastAsia="Calibri"/>
                <w:spacing w:val="-1"/>
              </w:rPr>
              <w:t>pu</w:t>
            </w:r>
            <w:r w:rsidRPr="00292A8F">
              <w:rPr>
                <w:rFonts w:eastAsia="Calibri"/>
              </w:rPr>
              <w:t>laţiei ş</w:t>
            </w:r>
            <w:r w:rsidRPr="00292A8F">
              <w:rPr>
                <w:rFonts w:eastAsia="Calibri"/>
                <w:spacing w:val="-2"/>
              </w:rPr>
              <w:t>c</w:t>
            </w:r>
            <w:r w:rsidRPr="00292A8F">
              <w:rPr>
                <w:rFonts w:eastAsia="Calibri"/>
                <w:spacing w:val="1"/>
              </w:rPr>
              <w:t>o</w:t>
            </w:r>
            <w:r w:rsidRPr="00292A8F">
              <w:rPr>
                <w:rFonts w:eastAsia="Calibri"/>
              </w:rPr>
              <w:t>la</w:t>
            </w:r>
            <w:r w:rsidRPr="00292A8F">
              <w:rPr>
                <w:rFonts w:eastAsia="Calibri"/>
                <w:spacing w:val="-3"/>
              </w:rPr>
              <w:t>r</w:t>
            </w:r>
            <w:r w:rsidRPr="00292A8F">
              <w:rPr>
                <w:rFonts w:eastAsia="Calibri"/>
              </w:rPr>
              <w:t xml:space="preserve">e </w:t>
            </w:r>
            <w:r w:rsidRPr="00292A8F">
              <w:rPr>
                <w:rFonts w:eastAsia="Calibri"/>
                <w:spacing w:val="-1"/>
              </w:rPr>
              <w:t>d</w:t>
            </w:r>
            <w:r w:rsidRPr="00292A8F">
              <w:rPr>
                <w:rFonts w:eastAsia="Calibri"/>
              </w:rPr>
              <w:t>in</w:t>
            </w:r>
            <w:r w:rsidRPr="00292A8F">
              <w:rPr>
                <w:rFonts w:eastAsia="Calibri"/>
                <w:spacing w:val="-1"/>
              </w:rPr>
              <w:t xml:space="preserve"> </w:t>
            </w:r>
            <w:r w:rsidRPr="00292A8F">
              <w:rPr>
                <w:rFonts w:eastAsia="Calibri"/>
              </w:rPr>
              <w:t>învăţ</w:t>
            </w:r>
            <w:r w:rsidRPr="00292A8F">
              <w:rPr>
                <w:rFonts w:eastAsia="Calibri"/>
                <w:spacing w:val="-3"/>
              </w:rPr>
              <w:t>ă</w:t>
            </w:r>
            <w:r w:rsidRPr="00292A8F">
              <w:rPr>
                <w:rFonts w:eastAsia="Calibri"/>
                <w:spacing w:val="1"/>
              </w:rPr>
              <w:t>m</w:t>
            </w:r>
            <w:r w:rsidRPr="00292A8F">
              <w:rPr>
                <w:rFonts w:eastAsia="Calibri"/>
              </w:rPr>
              <w:t>â</w:t>
            </w:r>
            <w:r w:rsidRPr="00292A8F">
              <w:rPr>
                <w:rFonts w:eastAsia="Calibri"/>
                <w:spacing w:val="-1"/>
              </w:rPr>
              <w:t>n</w:t>
            </w:r>
            <w:r w:rsidRPr="00292A8F">
              <w:rPr>
                <w:rFonts w:eastAsia="Calibri"/>
              </w:rPr>
              <w:t xml:space="preserve">tul </w:t>
            </w:r>
            <w:r w:rsidRPr="00292A8F">
              <w:rPr>
                <w:rFonts w:eastAsia="Calibri"/>
                <w:spacing w:val="-1"/>
              </w:rPr>
              <w:t>p</w:t>
            </w:r>
            <w:r w:rsidRPr="00292A8F">
              <w:rPr>
                <w:rFonts w:eastAsia="Calibri"/>
              </w:rPr>
              <w:t>r</w:t>
            </w:r>
            <w:r w:rsidRPr="00292A8F">
              <w:rPr>
                <w:rFonts w:eastAsia="Calibri"/>
                <w:spacing w:val="1"/>
              </w:rPr>
              <w:t>o</w:t>
            </w:r>
            <w:r w:rsidRPr="00292A8F">
              <w:rPr>
                <w:rFonts w:eastAsia="Calibri"/>
              </w:rPr>
              <w:t>fes</w:t>
            </w:r>
            <w:r w:rsidRPr="00292A8F">
              <w:rPr>
                <w:rFonts w:eastAsia="Calibri"/>
                <w:spacing w:val="-2"/>
              </w:rPr>
              <w:t>i</w:t>
            </w:r>
            <w:r w:rsidRPr="00292A8F">
              <w:rPr>
                <w:rFonts w:eastAsia="Calibri"/>
                <w:spacing w:val="1"/>
              </w:rPr>
              <w:t>o</w:t>
            </w:r>
            <w:r w:rsidRPr="00292A8F">
              <w:rPr>
                <w:rFonts w:eastAsia="Calibri"/>
                <w:spacing w:val="-1"/>
              </w:rPr>
              <w:t>n</w:t>
            </w:r>
            <w:r w:rsidRPr="00292A8F">
              <w:rPr>
                <w:rFonts w:eastAsia="Calibri"/>
              </w:rPr>
              <w:t xml:space="preserve">al și tehnic </w:t>
            </w:r>
            <w:r w:rsidRPr="00292A8F">
              <w:rPr>
                <w:rFonts w:eastAsia="Calibri"/>
                <w:spacing w:val="-1"/>
              </w:rPr>
              <w:t>din cauza lipsei locurilor de muncă</w:t>
            </w:r>
          </w:p>
          <w:p w:rsidR="00292A8F" w:rsidRPr="00292A8F" w:rsidRDefault="00292A8F" w:rsidP="005C4FE3">
            <w:pPr>
              <w:pStyle w:val="Listparagraf"/>
              <w:numPr>
                <w:ilvl w:val="0"/>
                <w:numId w:val="41"/>
              </w:numPr>
              <w:spacing w:before="3" w:line="260" w:lineRule="exact"/>
              <w:ind w:left="311" w:right="348" w:hanging="284"/>
              <w:rPr>
                <w:rFonts w:eastAsia="Calibri"/>
              </w:rPr>
            </w:pPr>
            <w:r w:rsidRPr="00292A8F">
              <w:rPr>
                <w:rFonts w:eastAsia="Calibri"/>
                <w:spacing w:val="1"/>
              </w:rPr>
              <w:t>o</w:t>
            </w:r>
            <w:r w:rsidRPr="00292A8F">
              <w:rPr>
                <w:rFonts w:eastAsia="Calibri"/>
              </w:rPr>
              <w:t>rie</w:t>
            </w:r>
            <w:r w:rsidRPr="00292A8F">
              <w:rPr>
                <w:rFonts w:eastAsia="Calibri"/>
                <w:spacing w:val="-1"/>
              </w:rPr>
              <w:t>n</w:t>
            </w:r>
            <w:r w:rsidRPr="00292A8F">
              <w:rPr>
                <w:rFonts w:eastAsia="Calibri"/>
              </w:rPr>
              <w:t>ta</w:t>
            </w:r>
            <w:r w:rsidRPr="00292A8F">
              <w:rPr>
                <w:rFonts w:eastAsia="Calibri"/>
                <w:spacing w:val="-2"/>
              </w:rPr>
              <w:t>r</w:t>
            </w:r>
            <w:r w:rsidRPr="00292A8F">
              <w:rPr>
                <w:rFonts w:eastAsia="Calibri"/>
              </w:rPr>
              <w:t>ea crescân</w:t>
            </w:r>
            <w:r w:rsidRPr="00292A8F">
              <w:rPr>
                <w:rFonts w:eastAsia="Calibri"/>
                <w:spacing w:val="-1"/>
              </w:rPr>
              <w:t>d</w:t>
            </w:r>
            <w:r w:rsidRPr="00292A8F">
              <w:rPr>
                <w:rFonts w:eastAsia="Calibri"/>
              </w:rPr>
              <w:t>ă a a</w:t>
            </w:r>
            <w:r w:rsidRPr="00292A8F">
              <w:rPr>
                <w:rFonts w:eastAsia="Calibri"/>
                <w:spacing w:val="-1"/>
              </w:rPr>
              <w:t>b</w:t>
            </w:r>
            <w:r w:rsidRPr="00292A8F">
              <w:rPr>
                <w:rFonts w:eastAsia="Calibri"/>
              </w:rPr>
              <w:t>s</w:t>
            </w:r>
            <w:r w:rsidRPr="00292A8F">
              <w:rPr>
                <w:rFonts w:eastAsia="Calibri"/>
                <w:spacing w:val="1"/>
              </w:rPr>
              <w:t>o</w:t>
            </w:r>
            <w:r w:rsidRPr="00292A8F">
              <w:rPr>
                <w:rFonts w:eastAsia="Calibri"/>
              </w:rPr>
              <w:t>l</w:t>
            </w:r>
            <w:r w:rsidRPr="00292A8F">
              <w:rPr>
                <w:rFonts w:eastAsia="Calibri"/>
                <w:spacing w:val="-2"/>
              </w:rPr>
              <w:t>v</w:t>
            </w:r>
            <w:r w:rsidRPr="00292A8F">
              <w:rPr>
                <w:rFonts w:eastAsia="Calibri"/>
              </w:rPr>
              <w:t>enţilor spre posibilitatea migrării</w:t>
            </w:r>
          </w:p>
        </w:tc>
        <w:tc>
          <w:tcPr>
            <w:tcW w:w="2410" w:type="dxa"/>
            <w:gridSpan w:val="2"/>
            <w:tcBorders>
              <w:top w:val="single" w:sz="5" w:space="0" w:color="000000"/>
              <w:left w:val="single" w:sz="5" w:space="0" w:color="000000"/>
              <w:bottom w:val="single" w:sz="5" w:space="0" w:color="000000"/>
              <w:right w:val="single" w:sz="5" w:space="0" w:color="000000"/>
            </w:tcBorders>
          </w:tcPr>
          <w:p w:rsidR="00452875" w:rsidRPr="00452875" w:rsidRDefault="00A612D4" w:rsidP="005C4FE3">
            <w:pPr>
              <w:pStyle w:val="Listparagraf"/>
              <w:numPr>
                <w:ilvl w:val="0"/>
                <w:numId w:val="40"/>
              </w:numPr>
              <w:tabs>
                <w:tab w:val="left" w:pos="310"/>
              </w:tabs>
              <w:spacing w:before="3" w:line="260" w:lineRule="exact"/>
              <w:ind w:left="310" w:right="388" w:hanging="283"/>
              <w:rPr>
                <w:rFonts w:eastAsia="Times New Roman"/>
              </w:rPr>
            </w:pPr>
            <w:r w:rsidRPr="00452875">
              <w:rPr>
                <w:rFonts w:eastAsia="Calibri"/>
              </w:rPr>
              <w:t>numărul de locuri de muncă în domeniile tradiționale ale școlii scade</w:t>
            </w:r>
          </w:p>
          <w:p w:rsidR="00452875" w:rsidRPr="00452875" w:rsidRDefault="00A612D4" w:rsidP="005C4FE3">
            <w:pPr>
              <w:pStyle w:val="Listparagraf"/>
              <w:numPr>
                <w:ilvl w:val="0"/>
                <w:numId w:val="40"/>
              </w:numPr>
              <w:tabs>
                <w:tab w:val="left" w:pos="310"/>
              </w:tabs>
              <w:spacing w:before="3" w:line="260" w:lineRule="exact"/>
              <w:ind w:left="310" w:right="388" w:hanging="283"/>
              <w:rPr>
                <w:rFonts w:eastAsia="Times New Roman"/>
              </w:rPr>
            </w:pPr>
            <w:r w:rsidRPr="00452875">
              <w:rPr>
                <w:rFonts w:eastAsia="Calibri"/>
                <w:spacing w:val="-1"/>
              </w:rPr>
              <w:t>d</w:t>
            </w:r>
            <w:r w:rsidRPr="00452875">
              <w:rPr>
                <w:rFonts w:eastAsia="Calibri"/>
              </w:rPr>
              <w:t>epăş</w:t>
            </w:r>
            <w:r w:rsidRPr="00452875">
              <w:rPr>
                <w:rFonts w:eastAsia="Calibri"/>
                <w:spacing w:val="-1"/>
              </w:rPr>
              <w:t>i</w:t>
            </w:r>
            <w:r w:rsidRPr="00452875">
              <w:rPr>
                <w:rFonts w:eastAsia="Calibri"/>
              </w:rPr>
              <w:t>rea li</w:t>
            </w:r>
            <w:r w:rsidRPr="00452875">
              <w:rPr>
                <w:rFonts w:eastAsia="Calibri"/>
                <w:spacing w:val="1"/>
              </w:rPr>
              <w:t>m</w:t>
            </w:r>
            <w:r w:rsidRPr="00452875">
              <w:rPr>
                <w:rFonts w:eastAsia="Calibri"/>
              </w:rPr>
              <w:t>ite</w:t>
            </w:r>
            <w:r w:rsidRPr="00452875">
              <w:rPr>
                <w:rFonts w:eastAsia="Calibri"/>
                <w:spacing w:val="-2"/>
              </w:rPr>
              <w:t>l</w:t>
            </w:r>
            <w:r w:rsidRPr="00452875">
              <w:rPr>
                <w:rFonts w:eastAsia="Calibri"/>
                <w:spacing w:val="1"/>
              </w:rPr>
              <w:t>o</w:t>
            </w:r>
            <w:r w:rsidRPr="00452875">
              <w:rPr>
                <w:rFonts w:eastAsia="Calibri"/>
              </w:rPr>
              <w:t xml:space="preserve">r </w:t>
            </w:r>
            <w:r w:rsidRPr="00452875">
              <w:rPr>
                <w:rFonts w:eastAsia="Calibri"/>
                <w:spacing w:val="-3"/>
              </w:rPr>
              <w:t>l</w:t>
            </w:r>
            <w:r w:rsidRPr="00452875">
              <w:rPr>
                <w:rFonts w:eastAsia="Calibri"/>
                <w:spacing w:val="1"/>
              </w:rPr>
              <w:t>o</w:t>
            </w:r>
            <w:r w:rsidRPr="00452875">
              <w:rPr>
                <w:rFonts w:eastAsia="Calibri"/>
              </w:rPr>
              <w:t>ca</w:t>
            </w:r>
            <w:r w:rsidRPr="00452875">
              <w:rPr>
                <w:rFonts w:eastAsia="Calibri"/>
                <w:spacing w:val="-3"/>
              </w:rPr>
              <w:t>l</w:t>
            </w:r>
            <w:r w:rsidRPr="00452875">
              <w:rPr>
                <w:rFonts w:eastAsia="Calibri"/>
              </w:rPr>
              <w:t>e şi ju</w:t>
            </w:r>
            <w:r w:rsidRPr="00452875">
              <w:rPr>
                <w:rFonts w:eastAsia="Calibri"/>
                <w:spacing w:val="-1"/>
              </w:rPr>
              <w:t>d</w:t>
            </w:r>
            <w:r w:rsidRPr="00452875">
              <w:rPr>
                <w:rFonts w:eastAsia="Calibri"/>
              </w:rPr>
              <w:t>e</w:t>
            </w:r>
            <w:r w:rsidRPr="00452875">
              <w:rPr>
                <w:rFonts w:eastAsia="Calibri"/>
                <w:spacing w:val="1"/>
              </w:rPr>
              <w:t>ţ</w:t>
            </w:r>
            <w:r w:rsidRPr="00452875">
              <w:rPr>
                <w:rFonts w:eastAsia="Calibri"/>
              </w:rPr>
              <w:t xml:space="preserve">ene </w:t>
            </w:r>
            <w:r w:rsidRPr="00452875">
              <w:rPr>
                <w:rFonts w:eastAsia="Calibri"/>
                <w:spacing w:val="-1"/>
              </w:rPr>
              <w:t>p</w:t>
            </w:r>
            <w:r w:rsidRPr="00452875">
              <w:rPr>
                <w:rFonts w:eastAsia="Calibri"/>
              </w:rPr>
              <w:t>er</w:t>
            </w:r>
            <w:r w:rsidRPr="00452875">
              <w:rPr>
                <w:rFonts w:eastAsia="Calibri"/>
                <w:spacing w:val="1"/>
              </w:rPr>
              <w:t>m</w:t>
            </w:r>
            <w:r w:rsidRPr="00452875">
              <w:rPr>
                <w:rFonts w:eastAsia="Calibri"/>
              </w:rPr>
              <w:t>i</w:t>
            </w:r>
            <w:r w:rsidRPr="00452875">
              <w:rPr>
                <w:rFonts w:eastAsia="Calibri"/>
                <w:spacing w:val="-2"/>
              </w:rPr>
              <w:t>t</w:t>
            </w:r>
            <w:r w:rsidRPr="00452875">
              <w:rPr>
                <w:rFonts w:eastAsia="Calibri"/>
              </w:rPr>
              <w:t>e e</w:t>
            </w:r>
            <w:r w:rsidRPr="00452875">
              <w:rPr>
                <w:rFonts w:eastAsia="Calibri"/>
                <w:spacing w:val="1"/>
              </w:rPr>
              <w:t>x</w:t>
            </w:r>
            <w:r w:rsidRPr="00452875">
              <w:rPr>
                <w:rFonts w:eastAsia="Calibri"/>
              </w:rPr>
              <w:t>ti</w:t>
            </w:r>
            <w:r w:rsidRPr="00452875">
              <w:rPr>
                <w:rFonts w:eastAsia="Calibri"/>
                <w:spacing w:val="-1"/>
              </w:rPr>
              <w:t>nd</w:t>
            </w:r>
            <w:r w:rsidRPr="00452875">
              <w:rPr>
                <w:rFonts w:eastAsia="Calibri"/>
              </w:rPr>
              <w:t>er</w:t>
            </w:r>
            <w:r w:rsidRPr="00452875">
              <w:rPr>
                <w:rFonts w:eastAsia="Calibri"/>
                <w:spacing w:val="-1"/>
              </w:rPr>
              <w:t>e</w:t>
            </w:r>
            <w:r w:rsidRPr="00452875">
              <w:rPr>
                <w:rFonts w:eastAsia="Calibri"/>
              </w:rPr>
              <w:t xml:space="preserve">a </w:t>
            </w:r>
            <w:r w:rsidRPr="00452875">
              <w:rPr>
                <w:rFonts w:eastAsia="Calibri"/>
                <w:spacing w:val="-1"/>
              </w:rPr>
              <w:t>p</w:t>
            </w:r>
            <w:r w:rsidRPr="00452875">
              <w:rPr>
                <w:rFonts w:eastAsia="Calibri"/>
              </w:rPr>
              <w:t>ieţ</w:t>
            </w:r>
            <w:r w:rsidRPr="00452875">
              <w:rPr>
                <w:rFonts w:eastAsia="Calibri"/>
                <w:spacing w:val="1"/>
              </w:rPr>
              <w:t>e</w:t>
            </w:r>
            <w:r w:rsidRPr="00452875">
              <w:rPr>
                <w:rFonts w:eastAsia="Calibri"/>
              </w:rPr>
              <w:t>i</w:t>
            </w:r>
            <w:r w:rsidRPr="00452875">
              <w:rPr>
                <w:rFonts w:eastAsia="Calibri"/>
                <w:spacing w:val="1"/>
              </w:rPr>
              <w:t xml:space="preserve"> </w:t>
            </w:r>
            <w:r w:rsidRPr="00452875">
              <w:rPr>
                <w:rFonts w:eastAsia="Calibri"/>
                <w:spacing w:val="-1"/>
              </w:rPr>
              <w:t>p</w:t>
            </w:r>
            <w:r w:rsidRPr="00452875">
              <w:rPr>
                <w:rFonts w:eastAsia="Calibri"/>
              </w:rPr>
              <w:t>entru care</w:t>
            </w:r>
            <w:r w:rsidRPr="00452875">
              <w:rPr>
                <w:rFonts w:eastAsia="Calibri"/>
                <w:spacing w:val="1"/>
              </w:rPr>
              <w:t xml:space="preserve"> </w:t>
            </w:r>
            <w:r w:rsidRPr="00452875">
              <w:rPr>
                <w:rFonts w:eastAsia="Calibri"/>
              </w:rPr>
              <w:t>cal</w:t>
            </w:r>
            <w:r w:rsidRPr="00452875">
              <w:rPr>
                <w:rFonts w:eastAsia="Calibri"/>
                <w:spacing w:val="-1"/>
              </w:rPr>
              <w:t>i</w:t>
            </w:r>
            <w:r w:rsidRPr="00452875">
              <w:rPr>
                <w:rFonts w:eastAsia="Calibri"/>
              </w:rPr>
              <w:t>fi</w:t>
            </w:r>
            <w:r w:rsidRPr="00452875">
              <w:rPr>
                <w:rFonts w:eastAsia="Calibri"/>
                <w:spacing w:val="-3"/>
              </w:rPr>
              <w:t>c</w:t>
            </w:r>
            <w:r w:rsidRPr="00452875">
              <w:rPr>
                <w:rFonts w:eastAsia="Calibri"/>
              </w:rPr>
              <w:t>ăr</w:t>
            </w:r>
            <w:r w:rsidRPr="00452875">
              <w:rPr>
                <w:rFonts w:eastAsia="Calibri"/>
                <w:spacing w:val="-1"/>
              </w:rPr>
              <w:t>i</w:t>
            </w:r>
            <w:r w:rsidRPr="00452875">
              <w:rPr>
                <w:rFonts w:eastAsia="Calibri"/>
              </w:rPr>
              <w:t xml:space="preserve">le </w:t>
            </w:r>
            <w:r w:rsidRPr="00452875">
              <w:rPr>
                <w:rFonts w:eastAsia="Calibri"/>
                <w:spacing w:val="1"/>
              </w:rPr>
              <w:t>o</w:t>
            </w:r>
            <w:r w:rsidRPr="00452875">
              <w:rPr>
                <w:rFonts w:eastAsia="Calibri"/>
              </w:rPr>
              <w:t>feri</w:t>
            </w:r>
            <w:r w:rsidRPr="00452875">
              <w:rPr>
                <w:rFonts w:eastAsia="Calibri"/>
                <w:spacing w:val="-2"/>
              </w:rPr>
              <w:t>t</w:t>
            </w:r>
            <w:r w:rsidRPr="00452875">
              <w:rPr>
                <w:rFonts w:eastAsia="Calibri"/>
              </w:rPr>
              <w:t>e</w:t>
            </w:r>
            <w:r w:rsidRPr="00452875">
              <w:rPr>
                <w:rFonts w:eastAsia="Calibri"/>
                <w:spacing w:val="1"/>
              </w:rPr>
              <w:t xml:space="preserve"> </w:t>
            </w:r>
            <w:r w:rsidRPr="00452875">
              <w:rPr>
                <w:rFonts w:eastAsia="Calibri"/>
                <w:spacing w:val="-1"/>
              </w:rPr>
              <w:t>d</w:t>
            </w:r>
            <w:r w:rsidRPr="00452875">
              <w:rPr>
                <w:rFonts w:eastAsia="Calibri"/>
              </w:rPr>
              <w:t>e</w:t>
            </w:r>
            <w:r w:rsidRPr="00452875">
              <w:rPr>
                <w:rFonts w:eastAsia="Calibri"/>
                <w:spacing w:val="-2"/>
              </w:rPr>
              <w:t xml:space="preserve"> </w:t>
            </w:r>
            <w:r w:rsidRPr="00452875">
              <w:rPr>
                <w:rFonts w:eastAsia="Calibri"/>
              </w:rPr>
              <w:t>liceu su</w:t>
            </w:r>
            <w:r w:rsidRPr="00452875">
              <w:rPr>
                <w:rFonts w:eastAsia="Calibri"/>
                <w:spacing w:val="-2"/>
              </w:rPr>
              <w:t>n</w:t>
            </w:r>
            <w:r w:rsidRPr="00452875">
              <w:rPr>
                <w:rFonts w:eastAsia="Calibri"/>
              </w:rPr>
              <w:t>t</w:t>
            </w:r>
            <w:r w:rsidRPr="00452875">
              <w:rPr>
                <w:rFonts w:eastAsia="Calibri"/>
                <w:spacing w:val="1"/>
              </w:rPr>
              <w:t xml:space="preserve"> </w:t>
            </w:r>
            <w:r w:rsidRPr="00452875">
              <w:rPr>
                <w:rFonts w:eastAsia="Calibri"/>
              </w:rPr>
              <w:t>ceru</w:t>
            </w:r>
            <w:r w:rsidRPr="00452875">
              <w:rPr>
                <w:rFonts w:eastAsia="Calibri"/>
                <w:spacing w:val="-2"/>
              </w:rPr>
              <w:t>t</w:t>
            </w:r>
            <w:r w:rsidRPr="00452875">
              <w:rPr>
                <w:rFonts w:eastAsia="Calibri"/>
              </w:rPr>
              <w:t>e</w:t>
            </w:r>
          </w:p>
          <w:p w:rsidR="00A612D4" w:rsidRPr="00452875" w:rsidRDefault="00A612D4" w:rsidP="005C4FE3">
            <w:pPr>
              <w:pStyle w:val="Listparagraf"/>
              <w:numPr>
                <w:ilvl w:val="0"/>
                <w:numId w:val="40"/>
              </w:numPr>
              <w:tabs>
                <w:tab w:val="left" w:pos="310"/>
              </w:tabs>
              <w:spacing w:before="3" w:line="260" w:lineRule="exact"/>
              <w:ind w:left="310" w:right="388" w:hanging="283"/>
              <w:rPr>
                <w:rFonts w:eastAsia="Times New Roman"/>
              </w:rPr>
            </w:pPr>
            <w:r w:rsidRPr="00452875">
              <w:rPr>
                <w:rFonts w:eastAsia="Times New Roman"/>
              </w:rPr>
              <w:t>insuficienta informare a părinţilor şi elevilor în legătură cu abordarea pieţei forţei de muncă</w:t>
            </w:r>
          </w:p>
          <w:p w:rsidR="00A612D4" w:rsidRPr="00CB59D3" w:rsidRDefault="00A612D4"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Default="00292A8F" w:rsidP="005C4FE3">
            <w:pPr>
              <w:pStyle w:val="Listparagraf"/>
              <w:numPr>
                <w:ilvl w:val="0"/>
                <w:numId w:val="41"/>
              </w:numPr>
              <w:tabs>
                <w:tab w:val="left" w:pos="452"/>
              </w:tabs>
              <w:spacing w:before="3" w:line="260" w:lineRule="exact"/>
              <w:ind w:left="310" w:right="168" w:hanging="283"/>
              <w:rPr>
                <w:rFonts w:eastAsia="Calibri"/>
              </w:rPr>
            </w:pPr>
            <w:r w:rsidRPr="00292A8F">
              <w:rPr>
                <w:rFonts w:eastAsia="Calibri"/>
              </w:rPr>
              <w:t>a</w:t>
            </w:r>
            <w:r w:rsidRPr="00292A8F">
              <w:rPr>
                <w:rFonts w:eastAsia="Calibri"/>
                <w:spacing w:val="-1"/>
              </w:rPr>
              <w:t>p</w:t>
            </w:r>
            <w:r w:rsidRPr="00292A8F">
              <w:rPr>
                <w:rFonts w:eastAsia="Calibri"/>
              </w:rPr>
              <w:t>are fen</w:t>
            </w:r>
            <w:r w:rsidRPr="00292A8F">
              <w:rPr>
                <w:rFonts w:eastAsia="Calibri"/>
                <w:spacing w:val="-2"/>
              </w:rPr>
              <w:t>o</w:t>
            </w:r>
            <w:r w:rsidRPr="00292A8F">
              <w:rPr>
                <w:rFonts w:eastAsia="Calibri"/>
                <w:spacing w:val="1"/>
              </w:rPr>
              <w:t>m</w:t>
            </w:r>
            <w:r w:rsidRPr="00292A8F">
              <w:rPr>
                <w:rFonts w:eastAsia="Calibri"/>
              </w:rPr>
              <w:t>en</w:t>
            </w:r>
            <w:r w:rsidRPr="00292A8F">
              <w:rPr>
                <w:rFonts w:eastAsia="Calibri"/>
                <w:spacing w:val="-1"/>
              </w:rPr>
              <w:t>u</w:t>
            </w:r>
            <w:r w:rsidRPr="00292A8F">
              <w:rPr>
                <w:rFonts w:eastAsia="Calibri"/>
              </w:rPr>
              <w:t>l de a</w:t>
            </w:r>
            <w:r w:rsidRPr="00292A8F">
              <w:rPr>
                <w:rFonts w:eastAsia="Calibri"/>
                <w:spacing w:val="-1"/>
              </w:rPr>
              <w:t>b</w:t>
            </w:r>
            <w:r w:rsidRPr="00292A8F">
              <w:rPr>
                <w:rFonts w:eastAsia="Calibri"/>
              </w:rPr>
              <w:t>a</w:t>
            </w:r>
            <w:r w:rsidRPr="00292A8F">
              <w:rPr>
                <w:rFonts w:eastAsia="Calibri"/>
                <w:spacing w:val="-1"/>
              </w:rPr>
              <w:t>nd</w:t>
            </w:r>
            <w:r w:rsidRPr="00292A8F">
              <w:rPr>
                <w:rFonts w:eastAsia="Calibri"/>
                <w:spacing w:val="1"/>
              </w:rPr>
              <w:t>o</w:t>
            </w:r>
            <w:r w:rsidRPr="00292A8F">
              <w:rPr>
                <w:rFonts w:eastAsia="Calibri"/>
              </w:rPr>
              <w:t>n şc</w:t>
            </w:r>
            <w:r w:rsidRPr="00292A8F">
              <w:rPr>
                <w:rFonts w:eastAsia="Calibri"/>
                <w:spacing w:val="1"/>
              </w:rPr>
              <w:t>o</w:t>
            </w:r>
            <w:r w:rsidRPr="00292A8F">
              <w:rPr>
                <w:rFonts w:eastAsia="Calibri"/>
                <w:spacing w:val="-3"/>
              </w:rPr>
              <w:t>l</w:t>
            </w:r>
            <w:r w:rsidRPr="00292A8F">
              <w:rPr>
                <w:rFonts w:eastAsia="Calibri"/>
              </w:rPr>
              <w:t xml:space="preserve">ar </w:t>
            </w:r>
            <w:r w:rsidRPr="00292A8F">
              <w:rPr>
                <w:rFonts w:eastAsia="Calibri"/>
                <w:spacing w:val="-1"/>
              </w:rPr>
              <w:t>z</w:t>
            </w:r>
            <w:r w:rsidRPr="00292A8F">
              <w:rPr>
                <w:rFonts w:eastAsia="Calibri"/>
                <w:spacing w:val="1"/>
              </w:rPr>
              <w:t>o</w:t>
            </w:r>
            <w:r w:rsidRPr="00292A8F">
              <w:rPr>
                <w:rFonts w:eastAsia="Calibri"/>
                <w:spacing w:val="-1"/>
              </w:rPr>
              <w:t>n</w:t>
            </w:r>
            <w:r w:rsidRPr="00292A8F">
              <w:rPr>
                <w:rFonts w:eastAsia="Calibri"/>
              </w:rPr>
              <w:t>al şi se</w:t>
            </w:r>
            <w:r w:rsidRPr="00292A8F">
              <w:rPr>
                <w:rFonts w:eastAsia="Calibri"/>
                <w:spacing w:val="1"/>
              </w:rPr>
              <w:t>c</w:t>
            </w:r>
            <w:r w:rsidRPr="00292A8F">
              <w:rPr>
                <w:rFonts w:eastAsia="Calibri"/>
                <w:spacing w:val="-2"/>
              </w:rPr>
              <w:t>t</w:t>
            </w:r>
            <w:r w:rsidRPr="00292A8F">
              <w:rPr>
                <w:rFonts w:eastAsia="Calibri"/>
                <w:spacing w:val="1"/>
              </w:rPr>
              <w:t>o</w:t>
            </w:r>
            <w:r w:rsidRPr="00292A8F">
              <w:rPr>
                <w:rFonts w:eastAsia="Calibri"/>
              </w:rPr>
              <w:t>ri</w:t>
            </w:r>
            <w:r w:rsidRPr="00292A8F">
              <w:rPr>
                <w:rFonts w:eastAsia="Calibri"/>
                <w:spacing w:val="-1"/>
              </w:rPr>
              <w:t>a</w:t>
            </w:r>
            <w:r w:rsidRPr="00292A8F">
              <w:rPr>
                <w:rFonts w:eastAsia="Calibri"/>
              </w:rPr>
              <w:t xml:space="preserve">l, </w:t>
            </w:r>
            <w:r w:rsidRPr="00292A8F">
              <w:rPr>
                <w:rFonts w:eastAsia="Calibri"/>
                <w:spacing w:val="-1"/>
              </w:rPr>
              <w:t>din cauza</w:t>
            </w:r>
            <w:r w:rsidRPr="00292A8F">
              <w:rPr>
                <w:rFonts w:eastAsia="Calibri"/>
                <w:spacing w:val="-3"/>
              </w:rPr>
              <w:t xml:space="preserve"> </w:t>
            </w:r>
            <w:r w:rsidRPr="00292A8F">
              <w:rPr>
                <w:rFonts w:eastAsia="Calibri"/>
              </w:rPr>
              <w:t>scă</w:t>
            </w:r>
            <w:r w:rsidRPr="00292A8F">
              <w:rPr>
                <w:rFonts w:eastAsia="Calibri"/>
                <w:spacing w:val="-1"/>
              </w:rPr>
              <w:t>d</w:t>
            </w:r>
            <w:r w:rsidRPr="00292A8F">
              <w:rPr>
                <w:rFonts w:eastAsia="Calibri"/>
              </w:rPr>
              <w:t>erii şi li</w:t>
            </w:r>
            <w:r w:rsidRPr="00292A8F">
              <w:rPr>
                <w:rFonts w:eastAsia="Calibri"/>
                <w:spacing w:val="-1"/>
              </w:rPr>
              <w:t>p</w:t>
            </w:r>
            <w:r w:rsidRPr="00292A8F">
              <w:rPr>
                <w:rFonts w:eastAsia="Calibri"/>
              </w:rPr>
              <w:t xml:space="preserve">sei </w:t>
            </w:r>
            <w:r w:rsidRPr="00292A8F">
              <w:rPr>
                <w:rFonts w:eastAsia="Calibri"/>
                <w:spacing w:val="1"/>
              </w:rPr>
              <w:t>m</w:t>
            </w:r>
            <w:r w:rsidRPr="00292A8F">
              <w:rPr>
                <w:rFonts w:eastAsia="Calibri"/>
                <w:spacing w:val="-1"/>
              </w:rPr>
              <w:t>o</w:t>
            </w:r>
            <w:r w:rsidRPr="00292A8F">
              <w:rPr>
                <w:rFonts w:eastAsia="Calibri"/>
              </w:rPr>
              <w:t>ti</w:t>
            </w:r>
            <w:r w:rsidRPr="00292A8F">
              <w:rPr>
                <w:rFonts w:eastAsia="Calibri"/>
                <w:spacing w:val="1"/>
              </w:rPr>
              <w:t>v</w:t>
            </w:r>
            <w:r w:rsidRPr="00292A8F">
              <w:rPr>
                <w:rFonts w:eastAsia="Calibri"/>
                <w:spacing w:val="-3"/>
              </w:rPr>
              <w:t>a</w:t>
            </w:r>
            <w:r w:rsidRPr="00292A8F">
              <w:rPr>
                <w:rFonts w:eastAsia="Calibri"/>
              </w:rPr>
              <w:t xml:space="preserve">ţiei </w:t>
            </w:r>
            <w:r w:rsidRPr="00292A8F">
              <w:rPr>
                <w:rFonts w:eastAsia="Calibri"/>
                <w:spacing w:val="-1"/>
              </w:rPr>
              <w:t>p</w:t>
            </w:r>
            <w:r w:rsidRPr="00292A8F">
              <w:rPr>
                <w:rFonts w:eastAsia="Calibri"/>
              </w:rPr>
              <w:t>entru</w:t>
            </w:r>
            <w:r w:rsidRPr="00292A8F">
              <w:rPr>
                <w:rFonts w:eastAsia="Calibri"/>
                <w:spacing w:val="-1"/>
              </w:rPr>
              <w:t xml:space="preserve"> </w:t>
            </w:r>
            <w:r w:rsidRPr="00292A8F">
              <w:rPr>
                <w:rFonts w:eastAsia="Calibri"/>
              </w:rPr>
              <w:t>s</w:t>
            </w:r>
            <w:r w:rsidRPr="00292A8F">
              <w:rPr>
                <w:rFonts w:eastAsia="Calibri"/>
                <w:spacing w:val="1"/>
              </w:rPr>
              <w:t>t</w:t>
            </w:r>
            <w:r w:rsidRPr="00292A8F">
              <w:rPr>
                <w:rFonts w:eastAsia="Calibri"/>
                <w:spacing w:val="-1"/>
              </w:rPr>
              <w:t>ud</w:t>
            </w:r>
            <w:r w:rsidRPr="00292A8F">
              <w:rPr>
                <w:rFonts w:eastAsia="Calibri"/>
              </w:rPr>
              <w:t>ii</w:t>
            </w:r>
          </w:p>
          <w:p w:rsidR="00292A8F" w:rsidRPr="00292A8F" w:rsidRDefault="00292A8F" w:rsidP="005C4FE3">
            <w:pPr>
              <w:pStyle w:val="Listparagraf"/>
              <w:numPr>
                <w:ilvl w:val="0"/>
                <w:numId w:val="41"/>
              </w:numPr>
              <w:tabs>
                <w:tab w:val="left" w:pos="452"/>
              </w:tabs>
              <w:spacing w:before="3" w:line="260" w:lineRule="exact"/>
              <w:ind w:left="310" w:right="168" w:hanging="283"/>
              <w:rPr>
                <w:rFonts w:eastAsia="Calibri"/>
              </w:rPr>
            </w:pPr>
            <w:r w:rsidRPr="00292A8F">
              <w:rPr>
                <w:rFonts w:eastAsia="Calibri"/>
              </w:rPr>
              <w:t>e</w:t>
            </w:r>
            <w:r w:rsidRPr="00292A8F">
              <w:rPr>
                <w:rFonts w:eastAsia="Calibri"/>
                <w:spacing w:val="1"/>
              </w:rPr>
              <w:t>x</w:t>
            </w:r>
            <w:r w:rsidRPr="00292A8F">
              <w:rPr>
                <w:rFonts w:eastAsia="Calibri"/>
              </w:rPr>
              <w:t xml:space="preserve">istă inexactități </w:t>
            </w:r>
            <w:r w:rsidRPr="00292A8F">
              <w:rPr>
                <w:rFonts w:eastAsia="Calibri"/>
                <w:spacing w:val="-1"/>
              </w:rPr>
              <w:t>d</w:t>
            </w:r>
            <w:r w:rsidRPr="00292A8F">
              <w:rPr>
                <w:rFonts w:eastAsia="Calibri"/>
              </w:rPr>
              <w:t>es</w:t>
            </w:r>
            <w:r w:rsidRPr="00292A8F">
              <w:rPr>
                <w:rFonts w:eastAsia="Calibri"/>
                <w:spacing w:val="1"/>
              </w:rPr>
              <w:t>t</w:t>
            </w:r>
            <w:r w:rsidRPr="00292A8F">
              <w:rPr>
                <w:rFonts w:eastAsia="Calibri"/>
                <w:spacing w:val="-1"/>
              </w:rPr>
              <w:t>u</w:t>
            </w:r>
            <w:r w:rsidRPr="00292A8F">
              <w:rPr>
                <w:rFonts w:eastAsia="Calibri"/>
              </w:rPr>
              <w:t>l de i</w:t>
            </w:r>
            <w:r w:rsidRPr="00292A8F">
              <w:rPr>
                <w:rFonts w:eastAsia="Calibri"/>
                <w:spacing w:val="1"/>
              </w:rPr>
              <w:t>m</w:t>
            </w:r>
            <w:r w:rsidRPr="00292A8F">
              <w:rPr>
                <w:rFonts w:eastAsia="Calibri"/>
                <w:spacing w:val="-1"/>
              </w:rPr>
              <w:t>p</w:t>
            </w:r>
            <w:r w:rsidRPr="00292A8F">
              <w:rPr>
                <w:rFonts w:eastAsia="Calibri"/>
                <w:spacing w:val="1"/>
              </w:rPr>
              <w:t>o</w:t>
            </w:r>
            <w:r w:rsidRPr="00292A8F">
              <w:rPr>
                <w:rFonts w:eastAsia="Calibri"/>
                <w:spacing w:val="-3"/>
              </w:rPr>
              <w:t>r</w:t>
            </w:r>
            <w:r w:rsidRPr="00292A8F">
              <w:rPr>
                <w:rFonts w:eastAsia="Calibri"/>
              </w:rPr>
              <w:t>tante î</w:t>
            </w:r>
            <w:r w:rsidRPr="00292A8F">
              <w:rPr>
                <w:rFonts w:eastAsia="Calibri"/>
                <w:spacing w:val="-1"/>
              </w:rPr>
              <w:t>n</w:t>
            </w:r>
            <w:r w:rsidRPr="00292A8F">
              <w:rPr>
                <w:rFonts w:eastAsia="Calibri"/>
              </w:rPr>
              <w:t>tre</w:t>
            </w:r>
            <w:r w:rsidRPr="00292A8F">
              <w:rPr>
                <w:rFonts w:eastAsia="Calibri"/>
                <w:spacing w:val="1"/>
              </w:rPr>
              <w:t xml:space="preserve"> o</w:t>
            </w:r>
            <w:r w:rsidRPr="00292A8F">
              <w:rPr>
                <w:rFonts w:eastAsia="Calibri"/>
                <w:spacing w:val="-3"/>
              </w:rPr>
              <w:t>f</w:t>
            </w:r>
            <w:r w:rsidRPr="00292A8F">
              <w:rPr>
                <w:rFonts w:eastAsia="Calibri"/>
              </w:rPr>
              <w:t>ertele</w:t>
            </w:r>
            <w:r w:rsidRPr="00292A8F">
              <w:rPr>
                <w:rFonts w:eastAsia="Calibri"/>
                <w:spacing w:val="-2"/>
              </w:rPr>
              <w:t xml:space="preserve"> </w:t>
            </w:r>
            <w:r w:rsidRPr="00292A8F">
              <w:rPr>
                <w:rFonts w:eastAsia="Calibri"/>
              </w:rPr>
              <w:t>de şc</w:t>
            </w:r>
            <w:r w:rsidRPr="00292A8F">
              <w:rPr>
                <w:rFonts w:eastAsia="Calibri"/>
                <w:spacing w:val="1"/>
              </w:rPr>
              <w:t>o</w:t>
            </w:r>
            <w:r w:rsidRPr="00292A8F">
              <w:rPr>
                <w:rFonts w:eastAsia="Calibri"/>
              </w:rPr>
              <w:t>la</w:t>
            </w:r>
            <w:r w:rsidRPr="00292A8F">
              <w:rPr>
                <w:rFonts w:eastAsia="Calibri"/>
                <w:spacing w:val="-1"/>
              </w:rPr>
              <w:t>r</w:t>
            </w:r>
            <w:r w:rsidRPr="00292A8F">
              <w:rPr>
                <w:rFonts w:eastAsia="Calibri"/>
              </w:rPr>
              <w:t>i</w:t>
            </w:r>
            <w:r w:rsidRPr="00292A8F">
              <w:rPr>
                <w:rFonts w:eastAsia="Calibri"/>
                <w:spacing w:val="-1"/>
              </w:rPr>
              <w:t>z</w:t>
            </w:r>
            <w:r w:rsidRPr="00292A8F">
              <w:rPr>
                <w:rFonts w:eastAsia="Calibri"/>
              </w:rPr>
              <w:t>are</w:t>
            </w:r>
            <w:r w:rsidRPr="00292A8F">
              <w:rPr>
                <w:rFonts w:eastAsia="Calibri"/>
                <w:spacing w:val="-2"/>
              </w:rPr>
              <w:t xml:space="preserve"> </w:t>
            </w:r>
            <w:r w:rsidRPr="00292A8F">
              <w:rPr>
                <w:rFonts w:eastAsia="Calibri"/>
              </w:rPr>
              <w:t xml:space="preserve">pe </w:t>
            </w:r>
            <w:r w:rsidRPr="00292A8F">
              <w:rPr>
                <w:rFonts w:eastAsia="Calibri"/>
                <w:spacing w:val="-1"/>
              </w:rPr>
              <w:t>p</w:t>
            </w:r>
            <w:r w:rsidRPr="00292A8F">
              <w:rPr>
                <w:rFonts w:eastAsia="Calibri"/>
              </w:rPr>
              <w:t>lan</w:t>
            </w:r>
            <w:r w:rsidRPr="00292A8F">
              <w:rPr>
                <w:rFonts w:eastAsia="Calibri"/>
                <w:spacing w:val="-1"/>
              </w:rPr>
              <w:t xml:space="preserve"> </w:t>
            </w:r>
            <w:r w:rsidRPr="00292A8F">
              <w:rPr>
                <w:rFonts w:eastAsia="Calibri"/>
              </w:rPr>
              <w:t>r</w:t>
            </w:r>
            <w:r w:rsidRPr="00292A8F">
              <w:rPr>
                <w:rFonts w:eastAsia="Calibri"/>
                <w:spacing w:val="1"/>
              </w:rPr>
              <w:t>e</w:t>
            </w:r>
            <w:r w:rsidRPr="00292A8F">
              <w:rPr>
                <w:rFonts w:eastAsia="Calibri"/>
                <w:spacing w:val="-1"/>
              </w:rPr>
              <w:t>g</w:t>
            </w:r>
            <w:r w:rsidRPr="00292A8F">
              <w:rPr>
                <w:rFonts w:eastAsia="Calibri"/>
              </w:rPr>
              <w:t>i</w:t>
            </w:r>
            <w:r w:rsidRPr="00292A8F">
              <w:rPr>
                <w:rFonts w:eastAsia="Calibri"/>
                <w:spacing w:val="1"/>
              </w:rPr>
              <w:t>o</w:t>
            </w:r>
            <w:r w:rsidRPr="00292A8F">
              <w:rPr>
                <w:rFonts w:eastAsia="Calibri"/>
                <w:spacing w:val="-1"/>
              </w:rPr>
              <w:t>n</w:t>
            </w:r>
            <w:r w:rsidRPr="00292A8F">
              <w:rPr>
                <w:rFonts w:eastAsia="Calibri"/>
              </w:rPr>
              <w:t>al, ce</w:t>
            </w:r>
            <w:r w:rsidRPr="00292A8F">
              <w:rPr>
                <w:rFonts w:eastAsia="Calibri"/>
                <w:spacing w:val="1"/>
              </w:rPr>
              <w:t>e</w:t>
            </w:r>
            <w:r w:rsidRPr="00292A8F">
              <w:rPr>
                <w:rFonts w:eastAsia="Calibri"/>
              </w:rPr>
              <w:t>a</w:t>
            </w:r>
            <w:r w:rsidRPr="00292A8F">
              <w:rPr>
                <w:rFonts w:eastAsia="Calibri"/>
                <w:spacing w:val="-2"/>
              </w:rPr>
              <w:t xml:space="preserve"> </w:t>
            </w:r>
            <w:r w:rsidRPr="00292A8F">
              <w:rPr>
                <w:rFonts w:eastAsia="Calibri"/>
              </w:rPr>
              <w:t>ce</w:t>
            </w:r>
            <w:r w:rsidRPr="00292A8F">
              <w:rPr>
                <w:rFonts w:eastAsia="Calibri"/>
                <w:spacing w:val="1"/>
              </w:rPr>
              <w:t xml:space="preserve"> </w:t>
            </w:r>
            <w:r w:rsidRPr="00292A8F">
              <w:rPr>
                <w:rFonts w:eastAsia="Calibri"/>
                <w:spacing w:val="-3"/>
              </w:rPr>
              <w:t>p</w:t>
            </w:r>
            <w:r w:rsidRPr="00292A8F">
              <w:rPr>
                <w:rFonts w:eastAsia="Calibri"/>
                <w:spacing w:val="1"/>
              </w:rPr>
              <w:t>o</w:t>
            </w:r>
            <w:r w:rsidRPr="00292A8F">
              <w:rPr>
                <w:rFonts w:eastAsia="Calibri"/>
              </w:rPr>
              <w:t>a</w:t>
            </w:r>
            <w:r w:rsidRPr="00292A8F">
              <w:rPr>
                <w:rFonts w:eastAsia="Calibri"/>
                <w:spacing w:val="-2"/>
              </w:rPr>
              <w:t>t</w:t>
            </w:r>
            <w:r w:rsidRPr="00292A8F">
              <w:rPr>
                <w:rFonts w:eastAsia="Calibri"/>
              </w:rPr>
              <w:t>e c</w:t>
            </w:r>
            <w:r w:rsidRPr="00292A8F">
              <w:rPr>
                <w:rFonts w:eastAsia="Calibri"/>
                <w:spacing w:val="1"/>
              </w:rPr>
              <w:t>o</w:t>
            </w:r>
            <w:r w:rsidRPr="00292A8F">
              <w:rPr>
                <w:rFonts w:eastAsia="Calibri"/>
                <w:spacing w:val="-1"/>
              </w:rPr>
              <w:t>n</w:t>
            </w:r>
            <w:r w:rsidRPr="00292A8F">
              <w:rPr>
                <w:rFonts w:eastAsia="Calibri"/>
              </w:rPr>
              <w:t>stitui</w:t>
            </w:r>
            <w:r w:rsidRPr="00292A8F">
              <w:rPr>
                <w:rFonts w:eastAsia="Calibri"/>
                <w:spacing w:val="-2"/>
              </w:rPr>
              <w:t xml:space="preserve"> </w:t>
            </w:r>
            <w:r w:rsidRPr="00292A8F">
              <w:rPr>
                <w:rFonts w:eastAsia="Calibri"/>
              </w:rPr>
              <w:t xml:space="preserve">o </w:t>
            </w:r>
            <w:r w:rsidRPr="00292A8F">
              <w:rPr>
                <w:rFonts w:eastAsia="Calibri"/>
                <w:spacing w:val="1"/>
              </w:rPr>
              <w:t>o</w:t>
            </w:r>
            <w:r w:rsidRPr="00292A8F">
              <w:rPr>
                <w:rFonts w:eastAsia="Calibri"/>
                <w:spacing w:val="-1"/>
              </w:rPr>
              <w:t>p</w:t>
            </w:r>
            <w:r w:rsidRPr="00292A8F">
              <w:rPr>
                <w:rFonts w:eastAsia="Calibri"/>
                <w:spacing w:val="1"/>
              </w:rPr>
              <w:t>o</w:t>
            </w:r>
            <w:r w:rsidRPr="00292A8F">
              <w:rPr>
                <w:rFonts w:eastAsia="Calibri"/>
              </w:rPr>
              <w:t>rtu</w:t>
            </w:r>
            <w:r w:rsidRPr="00292A8F">
              <w:rPr>
                <w:rFonts w:eastAsia="Calibri"/>
                <w:spacing w:val="-1"/>
              </w:rPr>
              <w:t>n</w:t>
            </w:r>
            <w:r w:rsidRPr="00292A8F">
              <w:rPr>
                <w:rFonts w:eastAsia="Calibri"/>
              </w:rPr>
              <w:t>it</w:t>
            </w:r>
            <w:r w:rsidRPr="00292A8F">
              <w:rPr>
                <w:rFonts w:eastAsia="Calibri"/>
                <w:spacing w:val="-2"/>
              </w:rPr>
              <w:t>a</w:t>
            </w:r>
            <w:r w:rsidRPr="00292A8F">
              <w:rPr>
                <w:rFonts w:eastAsia="Calibri"/>
              </w:rPr>
              <w:t xml:space="preserve">te </w:t>
            </w:r>
            <w:r w:rsidRPr="00292A8F">
              <w:rPr>
                <w:rFonts w:eastAsia="Calibri"/>
                <w:spacing w:val="-1"/>
              </w:rPr>
              <w:t>p</w:t>
            </w:r>
            <w:r w:rsidRPr="00292A8F">
              <w:rPr>
                <w:rFonts w:eastAsia="Calibri"/>
              </w:rPr>
              <w:t>entru</w:t>
            </w:r>
            <w:r w:rsidRPr="00292A8F">
              <w:rPr>
                <w:rFonts w:eastAsia="Calibri"/>
                <w:spacing w:val="-1"/>
              </w:rPr>
              <w:t xml:space="preserve"> </w:t>
            </w:r>
            <w:r w:rsidRPr="00292A8F">
              <w:rPr>
                <w:rFonts w:eastAsia="Calibri"/>
              </w:rPr>
              <w:t>școlile bine organizate, care creează încredere la nivelul beneficiarilor</w:t>
            </w: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p w:rsidR="00292A8F" w:rsidRPr="00CB59D3" w:rsidRDefault="00292A8F" w:rsidP="00A612D4">
            <w:pPr>
              <w:tabs>
                <w:tab w:val="left" w:pos="820"/>
              </w:tabs>
              <w:ind w:left="822" w:right="187" w:hanging="360"/>
              <w:rPr>
                <w:rFonts w:ascii="Times New Roman" w:eastAsia="Calibri" w:hAnsi="Times New Roman" w:cs="Times New Roman"/>
                <w:sz w:val="24"/>
                <w:szCs w:val="24"/>
                <w:lang w:val="ro-RO"/>
              </w:rPr>
            </w:pPr>
          </w:p>
        </w:tc>
        <w:tc>
          <w:tcPr>
            <w:tcW w:w="3084" w:type="dxa"/>
            <w:tcBorders>
              <w:top w:val="single" w:sz="5" w:space="0" w:color="000000"/>
              <w:left w:val="single" w:sz="5" w:space="0" w:color="000000"/>
              <w:bottom w:val="single" w:sz="5" w:space="0" w:color="000000"/>
              <w:right w:val="single" w:sz="5" w:space="0" w:color="000000"/>
            </w:tcBorders>
          </w:tcPr>
          <w:p w:rsidR="00452875" w:rsidRDefault="00A612D4" w:rsidP="005C4FE3">
            <w:pPr>
              <w:pStyle w:val="Listparagraf"/>
              <w:numPr>
                <w:ilvl w:val="0"/>
                <w:numId w:val="40"/>
              </w:numPr>
              <w:tabs>
                <w:tab w:val="left" w:pos="452"/>
              </w:tabs>
              <w:spacing w:before="3" w:line="260" w:lineRule="exact"/>
              <w:ind w:left="452" w:right="493" w:hanging="284"/>
              <w:rPr>
                <w:rFonts w:eastAsia="Calibri"/>
              </w:rPr>
            </w:pPr>
            <w:r w:rsidRPr="00452875">
              <w:rPr>
                <w:rFonts w:eastAsia="Calibri"/>
                <w:spacing w:val="-1"/>
              </w:rPr>
              <w:t>p</w:t>
            </w:r>
            <w:r w:rsidRPr="00452875">
              <w:rPr>
                <w:rFonts w:eastAsia="Calibri"/>
              </w:rPr>
              <w:t>e</w:t>
            </w:r>
            <w:r w:rsidRPr="00452875">
              <w:rPr>
                <w:rFonts w:eastAsia="Calibri"/>
                <w:spacing w:val="1"/>
              </w:rPr>
              <w:t xml:space="preserve"> </w:t>
            </w:r>
            <w:r w:rsidRPr="00452875">
              <w:rPr>
                <w:rFonts w:eastAsia="Calibri"/>
                <w:spacing w:val="-1"/>
              </w:rPr>
              <w:t>p</w:t>
            </w:r>
            <w:r w:rsidRPr="00452875">
              <w:rPr>
                <w:rFonts w:eastAsia="Calibri"/>
              </w:rPr>
              <w:t>lan</w:t>
            </w:r>
            <w:r w:rsidRPr="00452875">
              <w:rPr>
                <w:rFonts w:eastAsia="Calibri"/>
                <w:spacing w:val="-1"/>
              </w:rPr>
              <w:t xml:space="preserve"> </w:t>
            </w:r>
            <w:r w:rsidRPr="00452875">
              <w:rPr>
                <w:rFonts w:eastAsia="Calibri"/>
              </w:rPr>
              <w:t>l</w:t>
            </w:r>
            <w:r w:rsidRPr="00452875">
              <w:rPr>
                <w:rFonts w:eastAsia="Calibri"/>
                <w:spacing w:val="1"/>
              </w:rPr>
              <w:t>o</w:t>
            </w:r>
            <w:r w:rsidRPr="00452875">
              <w:rPr>
                <w:rFonts w:eastAsia="Calibri"/>
              </w:rPr>
              <w:t>ca</w:t>
            </w:r>
            <w:r w:rsidRPr="00452875">
              <w:rPr>
                <w:rFonts w:eastAsia="Calibri"/>
                <w:spacing w:val="-3"/>
              </w:rPr>
              <w:t>l</w:t>
            </w:r>
            <w:r w:rsidRPr="00452875">
              <w:rPr>
                <w:rFonts w:eastAsia="Calibri"/>
              </w:rPr>
              <w:t>, s</w:t>
            </w:r>
            <w:r w:rsidRPr="00452875">
              <w:rPr>
                <w:rFonts w:eastAsia="Calibri"/>
                <w:spacing w:val="1"/>
              </w:rPr>
              <w:t>o</w:t>
            </w:r>
            <w:r w:rsidRPr="00452875">
              <w:rPr>
                <w:rFonts w:eastAsia="Calibri"/>
              </w:rPr>
              <w:t>ci</w:t>
            </w:r>
            <w:r w:rsidRPr="00452875">
              <w:rPr>
                <w:rFonts w:eastAsia="Calibri"/>
                <w:spacing w:val="-2"/>
              </w:rPr>
              <w:t>e</w:t>
            </w:r>
            <w:r w:rsidRPr="00452875">
              <w:rPr>
                <w:rFonts w:eastAsia="Calibri"/>
              </w:rPr>
              <w:t>tăţi</w:t>
            </w:r>
            <w:r w:rsidRPr="00452875">
              <w:rPr>
                <w:rFonts w:eastAsia="Calibri"/>
                <w:spacing w:val="-1"/>
              </w:rPr>
              <w:t>l</w:t>
            </w:r>
            <w:r w:rsidRPr="00452875">
              <w:rPr>
                <w:rFonts w:eastAsia="Calibri"/>
              </w:rPr>
              <w:t>e c</w:t>
            </w:r>
            <w:r w:rsidRPr="00452875">
              <w:rPr>
                <w:rFonts w:eastAsia="Calibri"/>
                <w:spacing w:val="-1"/>
              </w:rPr>
              <w:t>o</w:t>
            </w:r>
            <w:r w:rsidRPr="00452875">
              <w:rPr>
                <w:rFonts w:eastAsia="Calibri"/>
                <w:spacing w:val="1"/>
              </w:rPr>
              <w:t>m</w:t>
            </w:r>
            <w:r w:rsidRPr="00452875">
              <w:rPr>
                <w:rFonts w:eastAsia="Calibri"/>
              </w:rPr>
              <w:t>ercia</w:t>
            </w:r>
            <w:r w:rsidRPr="00452875">
              <w:rPr>
                <w:rFonts w:eastAsia="Calibri"/>
                <w:spacing w:val="-2"/>
              </w:rPr>
              <w:t>l</w:t>
            </w:r>
            <w:r w:rsidRPr="00452875">
              <w:rPr>
                <w:rFonts w:eastAsia="Calibri"/>
              </w:rPr>
              <w:t>e asi</w:t>
            </w:r>
            <w:r w:rsidRPr="00452875">
              <w:rPr>
                <w:rFonts w:eastAsia="Calibri"/>
                <w:spacing w:val="-1"/>
              </w:rPr>
              <w:t>gu</w:t>
            </w:r>
            <w:r w:rsidRPr="00452875">
              <w:rPr>
                <w:rFonts w:eastAsia="Calibri"/>
              </w:rPr>
              <w:t>ră l</w:t>
            </w:r>
            <w:r w:rsidRPr="00452875">
              <w:rPr>
                <w:rFonts w:eastAsia="Calibri"/>
                <w:spacing w:val="1"/>
              </w:rPr>
              <w:t>o</w:t>
            </w:r>
            <w:r w:rsidRPr="00452875">
              <w:rPr>
                <w:rFonts w:eastAsia="Calibri"/>
              </w:rPr>
              <w:t>cu</w:t>
            </w:r>
            <w:r w:rsidRPr="00452875">
              <w:rPr>
                <w:rFonts w:eastAsia="Calibri"/>
                <w:spacing w:val="-1"/>
              </w:rPr>
              <w:t>r</w:t>
            </w:r>
            <w:r w:rsidRPr="00452875">
              <w:rPr>
                <w:rFonts w:eastAsia="Calibri"/>
              </w:rPr>
              <w:t xml:space="preserve">i de </w:t>
            </w:r>
            <w:r w:rsidRPr="00452875">
              <w:rPr>
                <w:rFonts w:eastAsia="Calibri"/>
                <w:spacing w:val="1"/>
              </w:rPr>
              <w:t>m</w:t>
            </w:r>
            <w:r w:rsidRPr="00452875">
              <w:rPr>
                <w:rFonts w:eastAsia="Calibri"/>
                <w:spacing w:val="-1"/>
              </w:rPr>
              <w:t>un</w:t>
            </w:r>
            <w:r w:rsidRPr="00452875">
              <w:rPr>
                <w:rFonts w:eastAsia="Calibri"/>
              </w:rPr>
              <w:t>că în s</w:t>
            </w:r>
            <w:r w:rsidRPr="00452875">
              <w:rPr>
                <w:rFonts w:eastAsia="Calibri"/>
                <w:spacing w:val="-1"/>
              </w:rPr>
              <w:t>p</w:t>
            </w:r>
            <w:r w:rsidRPr="00452875">
              <w:rPr>
                <w:rFonts w:eastAsia="Calibri"/>
                <w:spacing w:val="-2"/>
              </w:rPr>
              <w:t>e</w:t>
            </w:r>
            <w:r w:rsidRPr="00452875">
              <w:rPr>
                <w:rFonts w:eastAsia="Calibri"/>
              </w:rPr>
              <w:t xml:space="preserve">cial </w:t>
            </w:r>
            <w:r w:rsidRPr="00452875">
              <w:rPr>
                <w:rFonts w:eastAsia="Calibri"/>
                <w:spacing w:val="-1"/>
              </w:rPr>
              <w:t>p</w:t>
            </w:r>
            <w:r w:rsidRPr="00452875">
              <w:rPr>
                <w:rFonts w:eastAsia="Calibri"/>
              </w:rPr>
              <w:t>entru</w:t>
            </w:r>
            <w:r w:rsidRPr="00452875">
              <w:rPr>
                <w:rFonts w:eastAsia="Calibri"/>
                <w:spacing w:val="-1"/>
              </w:rPr>
              <w:t xml:space="preserve"> </w:t>
            </w:r>
            <w:r w:rsidRPr="00452875">
              <w:rPr>
                <w:rFonts w:eastAsia="Calibri"/>
              </w:rPr>
              <w:t>ra</w:t>
            </w:r>
            <w:r w:rsidRPr="00452875">
              <w:rPr>
                <w:rFonts w:eastAsia="Calibri"/>
                <w:spacing w:val="1"/>
              </w:rPr>
              <w:t>m</w:t>
            </w:r>
            <w:r w:rsidRPr="00452875">
              <w:rPr>
                <w:rFonts w:eastAsia="Calibri"/>
                <w:spacing w:val="-1"/>
              </w:rPr>
              <w:t>u</w:t>
            </w:r>
            <w:r w:rsidRPr="00452875">
              <w:rPr>
                <w:rFonts w:eastAsia="Calibri"/>
              </w:rPr>
              <w:t>ri</w:t>
            </w:r>
            <w:r w:rsidRPr="00452875">
              <w:rPr>
                <w:rFonts w:eastAsia="Calibri"/>
                <w:spacing w:val="-3"/>
              </w:rPr>
              <w:t>l</w:t>
            </w:r>
            <w:r w:rsidRPr="00452875">
              <w:rPr>
                <w:rFonts w:eastAsia="Calibri"/>
              </w:rPr>
              <w:t xml:space="preserve">e </w:t>
            </w:r>
            <w:r w:rsidRPr="00452875">
              <w:rPr>
                <w:rFonts w:eastAsia="Calibri"/>
                <w:spacing w:val="-1"/>
              </w:rPr>
              <w:t>d</w:t>
            </w:r>
            <w:r w:rsidRPr="00452875">
              <w:rPr>
                <w:rFonts w:eastAsia="Calibri"/>
              </w:rPr>
              <w:t>in</w:t>
            </w:r>
            <w:r w:rsidRPr="00452875">
              <w:rPr>
                <w:rFonts w:eastAsia="Calibri"/>
                <w:spacing w:val="-1"/>
              </w:rPr>
              <w:t xml:space="preserve"> </w:t>
            </w:r>
            <w:r w:rsidRPr="00452875">
              <w:rPr>
                <w:rFonts w:eastAsia="Calibri"/>
              </w:rPr>
              <w:t>servicii, comerț</w:t>
            </w:r>
          </w:p>
          <w:p w:rsidR="00A612D4" w:rsidRDefault="00A612D4" w:rsidP="005C4FE3">
            <w:pPr>
              <w:pStyle w:val="Listparagraf"/>
              <w:numPr>
                <w:ilvl w:val="0"/>
                <w:numId w:val="40"/>
              </w:numPr>
              <w:tabs>
                <w:tab w:val="left" w:pos="452"/>
              </w:tabs>
              <w:spacing w:before="3" w:line="260" w:lineRule="exact"/>
              <w:ind w:left="452" w:right="493" w:hanging="284"/>
              <w:rPr>
                <w:rFonts w:eastAsia="Calibri"/>
              </w:rPr>
            </w:pPr>
            <w:r w:rsidRPr="00452875">
              <w:rPr>
                <w:rFonts w:eastAsia="Calibri"/>
              </w:rPr>
              <w:t>es</w:t>
            </w:r>
            <w:r w:rsidRPr="00452875">
              <w:rPr>
                <w:rFonts w:eastAsia="Calibri"/>
                <w:spacing w:val="1"/>
              </w:rPr>
              <w:t>t</w:t>
            </w:r>
            <w:r w:rsidRPr="00452875">
              <w:rPr>
                <w:rFonts w:eastAsia="Calibri"/>
              </w:rPr>
              <w:t>e</w:t>
            </w:r>
            <w:r w:rsidRPr="00452875">
              <w:rPr>
                <w:rFonts w:eastAsia="Calibri"/>
                <w:spacing w:val="1"/>
              </w:rPr>
              <w:t xml:space="preserve"> </w:t>
            </w:r>
            <w:r w:rsidRPr="00452875">
              <w:rPr>
                <w:rFonts w:eastAsia="Calibri"/>
                <w:spacing w:val="-3"/>
              </w:rPr>
              <w:t>d</w:t>
            </w:r>
            <w:r w:rsidRPr="00452875">
              <w:rPr>
                <w:rFonts w:eastAsia="Calibri"/>
              </w:rPr>
              <w:t>e</w:t>
            </w:r>
            <w:r w:rsidRPr="00452875">
              <w:rPr>
                <w:rFonts w:eastAsia="Calibri"/>
                <w:spacing w:val="1"/>
              </w:rPr>
              <w:t xml:space="preserve"> </w:t>
            </w:r>
            <w:r w:rsidRPr="00452875">
              <w:rPr>
                <w:rFonts w:eastAsia="Calibri"/>
              </w:rPr>
              <w:t>a</w:t>
            </w:r>
            <w:r w:rsidRPr="00452875">
              <w:rPr>
                <w:rFonts w:eastAsia="Calibri"/>
                <w:spacing w:val="-2"/>
              </w:rPr>
              <w:t>ş</w:t>
            </w:r>
            <w:r w:rsidRPr="00452875">
              <w:rPr>
                <w:rFonts w:eastAsia="Calibri"/>
              </w:rPr>
              <w:t>t</w:t>
            </w:r>
            <w:r w:rsidRPr="00452875">
              <w:rPr>
                <w:rFonts w:eastAsia="Calibri"/>
                <w:spacing w:val="1"/>
              </w:rPr>
              <w:t>e</w:t>
            </w:r>
            <w:r w:rsidRPr="00452875">
              <w:rPr>
                <w:rFonts w:eastAsia="Calibri"/>
                <w:spacing w:val="-1"/>
              </w:rPr>
              <w:t>p</w:t>
            </w:r>
            <w:r w:rsidRPr="00452875">
              <w:rPr>
                <w:rFonts w:eastAsia="Calibri"/>
              </w:rPr>
              <w:t>tat</w:t>
            </w:r>
            <w:r w:rsidRPr="00452875">
              <w:rPr>
                <w:rFonts w:eastAsia="Calibri"/>
                <w:spacing w:val="-2"/>
              </w:rPr>
              <w:t xml:space="preserve"> </w:t>
            </w:r>
            <w:r w:rsidRPr="00452875">
              <w:rPr>
                <w:rFonts w:eastAsia="Calibri"/>
              </w:rPr>
              <w:t>o e</w:t>
            </w:r>
            <w:r w:rsidRPr="00452875">
              <w:rPr>
                <w:rFonts w:eastAsia="Calibri"/>
                <w:spacing w:val="1"/>
              </w:rPr>
              <w:t>x</w:t>
            </w:r>
            <w:r w:rsidRPr="00452875">
              <w:rPr>
                <w:rFonts w:eastAsia="Calibri"/>
              </w:rPr>
              <w:t>ti</w:t>
            </w:r>
            <w:r w:rsidRPr="00452875">
              <w:rPr>
                <w:rFonts w:eastAsia="Calibri"/>
                <w:spacing w:val="-1"/>
              </w:rPr>
              <w:t>nd</w:t>
            </w:r>
            <w:r w:rsidRPr="00452875">
              <w:rPr>
                <w:rFonts w:eastAsia="Calibri"/>
              </w:rPr>
              <w:t>ere</w:t>
            </w:r>
            <w:r w:rsidRPr="00452875">
              <w:rPr>
                <w:rFonts w:eastAsia="Calibri"/>
                <w:spacing w:val="-1"/>
              </w:rPr>
              <w:t xml:space="preserve"> </w:t>
            </w:r>
            <w:r w:rsidRPr="00452875">
              <w:rPr>
                <w:rFonts w:eastAsia="Calibri"/>
              </w:rPr>
              <w:t>a cer</w:t>
            </w:r>
            <w:r w:rsidRPr="00452875">
              <w:rPr>
                <w:rFonts w:eastAsia="Calibri"/>
                <w:spacing w:val="1"/>
              </w:rPr>
              <w:t>e</w:t>
            </w:r>
            <w:r w:rsidRPr="00452875">
              <w:rPr>
                <w:rFonts w:eastAsia="Calibri"/>
              </w:rPr>
              <w:t>rii</w:t>
            </w:r>
            <w:r w:rsidRPr="00452875">
              <w:rPr>
                <w:rFonts w:eastAsia="Calibri"/>
                <w:spacing w:val="-1"/>
              </w:rPr>
              <w:t xml:space="preserve"> </w:t>
            </w:r>
            <w:r w:rsidRPr="00452875">
              <w:rPr>
                <w:rFonts w:eastAsia="Calibri"/>
                <w:spacing w:val="-3"/>
              </w:rPr>
              <w:t>p</w:t>
            </w:r>
            <w:r w:rsidRPr="00452875">
              <w:rPr>
                <w:rFonts w:eastAsia="Calibri"/>
              </w:rPr>
              <w:t xml:space="preserve">entru </w:t>
            </w:r>
            <w:r w:rsidRPr="00452875">
              <w:rPr>
                <w:rFonts w:eastAsia="Calibri"/>
                <w:spacing w:val="-1"/>
              </w:rPr>
              <w:t>p</w:t>
            </w:r>
            <w:r w:rsidRPr="00452875">
              <w:rPr>
                <w:rFonts w:eastAsia="Calibri"/>
              </w:rPr>
              <w:t>r</w:t>
            </w:r>
            <w:r w:rsidRPr="00452875">
              <w:rPr>
                <w:rFonts w:eastAsia="Calibri"/>
                <w:spacing w:val="1"/>
              </w:rPr>
              <w:t>o</w:t>
            </w:r>
            <w:r w:rsidRPr="00452875">
              <w:rPr>
                <w:rFonts w:eastAsia="Calibri"/>
              </w:rPr>
              <w:t>fesii</w:t>
            </w:r>
            <w:r w:rsidRPr="00452875">
              <w:rPr>
                <w:rFonts w:eastAsia="Calibri"/>
                <w:spacing w:val="-1"/>
              </w:rPr>
              <w:t>l</w:t>
            </w:r>
            <w:r w:rsidRPr="00452875">
              <w:rPr>
                <w:rFonts w:eastAsia="Calibri"/>
              </w:rPr>
              <w:t>e</w:t>
            </w:r>
            <w:r w:rsidRPr="00452875">
              <w:rPr>
                <w:rFonts w:eastAsia="Calibri"/>
                <w:spacing w:val="-2"/>
              </w:rPr>
              <w:t xml:space="preserve"> </w:t>
            </w:r>
            <w:r w:rsidRPr="00452875">
              <w:rPr>
                <w:rFonts w:eastAsia="Calibri"/>
              </w:rPr>
              <w:t xml:space="preserve">din </w:t>
            </w:r>
            <w:r w:rsidRPr="00452875">
              <w:rPr>
                <w:rFonts w:eastAsia="Calibri"/>
                <w:spacing w:val="-1"/>
              </w:rPr>
              <w:t>d</w:t>
            </w:r>
            <w:r w:rsidRPr="00452875">
              <w:rPr>
                <w:rFonts w:eastAsia="Calibri"/>
                <w:spacing w:val="1"/>
              </w:rPr>
              <w:t>o</w:t>
            </w:r>
            <w:r w:rsidRPr="00452875">
              <w:rPr>
                <w:rFonts w:eastAsia="Calibri"/>
                <w:spacing w:val="-1"/>
              </w:rPr>
              <w:t>m</w:t>
            </w:r>
            <w:r w:rsidRPr="00452875">
              <w:rPr>
                <w:rFonts w:eastAsia="Calibri"/>
              </w:rPr>
              <w:t>en</w:t>
            </w:r>
            <w:r w:rsidRPr="00452875">
              <w:rPr>
                <w:rFonts w:eastAsia="Calibri"/>
                <w:spacing w:val="-1"/>
              </w:rPr>
              <w:t>iu</w:t>
            </w:r>
            <w:r w:rsidRPr="00452875">
              <w:rPr>
                <w:rFonts w:eastAsia="Calibri"/>
              </w:rPr>
              <w:t>l servicii</w:t>
            </w: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292A8F">
            <w:pPr>
              <w:tabs>
                <w:tab w:val="left" w:pos="452"/>
              </w:tabs>
              <w:spacing w:before="3" w:line="260" w:lineRule="exact"/>
              <w:ind w:right="493"/>
              <w:rPr>
                <w:rFonts w:eastAsia="Calibri"/>
              </w:rPr>
            </w:pPr>
          </w:p>
          <w:p w:rsidR="00292A8F" w:rsidRDefault="00292A8F" w:rsidP="005C4FE3">
            <w:pPr>
              <w:pStyle w:val="Listparagraf"/>
              <w:numPr>
                <w:ilvl w:val="0"/>
                <w:numId w:val="41"/>
              </w:numPr>
              <w:tabs>
                <w:tab w:val="left" w:pos="820"/>
              </w:tabs>
              <w:spacing w:before="3" w:line="260" w:lineRule="exact"/>
              <w:ind w:left="310" w:right="182" w:hanging="283"/>
              <w:rPr>
                <w:rFonts w:eastAsia="Calibri"/>
              </w:rPr>
            </w:pPr>
            <w:r w:rsidRPr="00292A8F">
              <w:rPr>
                <w:rFonts w:eastAsia="Calibri"/>
              </w:rPr>
              <w:t>creş</w:t>
            </w:r>
            <w:r w:rsidRPr="00292A8F">
              <w:rPr>
                <w:rFonts w:eastAsia="Calibri"/>
                <w:spacing w:val="1"/>
              </w:rPr>
              <w:t>t</w:t>
            </w:r>
            <w:r w:rsidRPr="00292A8F">
              <w:rPr>
                <w:rFonts w:eastAsia="Calibri"/>
                <w:spacing w:val="-2"/>
              </w:rPr>
              <w:t>e</w:t>
            </w:r>
            <w:r w:rsidRPr="00292A8F">
              <w:rPr>
                <w:rFonts w:eastAsia="Calibri"/>
              </w:rPr>
              <w:t>rea a</w:t>
            </w:r>
            <w:r w:rsidRPr="00292A8F">
              <w:rPr>
                <w:rFonts w:eastAsia="Calibri"/>
                <w:spacing w:val="-1"/>
              </w:rPr>
              <w:t>b</w:t>
            </w:r>
            <w:r w:rsidRPr="00292A8F">
              <w:rPr>
                <w:rFonts w:eastAsia="Calibri"/>
              </w:rPr>
              <w:t>a</w:t>
            </w:r>
            <w:r w:rsidRPr="00292A8F">
              <w:rPr>
                <w:rFonts w:eastAsia="Calibri"/>
                <w:spacing w:val="-1"/>
              </w:rPr>
              <w:t>nd</w:t>
            </w:r>
            <w:r w:rsidRPr="00292A8F">
              <w:rPr>
                <w:rFonts w:eastAsia="Calibri"/>
                <w:spacing w:val="1"/>
              </w:rPr>
              <w:t>o</w:t>
            </w:r>
            <w:r w:rsidRPr="00292A8F">
              <w:rPr>
                <w:rFonts w:eastAsia="Calibri"/>
                <w:spacing w:val="-1"/>
              </w:rPr>
              <w:t>nu</w:t>
            </w:r>
            <w:r w:rsidRPr="00292A8F">
              <w:rPr>
                <w:rFonts w:eastAsia="Calibri"/>
              </w:rPr>
              <w:t>l</w:t>
            </w:r>
            <w:r w:rsidRPr="00292A8F">
              <w:rPr>
                <w:rFonts w:eastAsia="Calibri"/>
                <w:spacing w:val="-1"/>
              </w:rPr>
              <w:t>u</w:t>
            </w:r>
            <w:r w:rsidRPr="00292A8F">
              <w:rPr>
                <w:rFonts w:eastAsia="Calibri"/>
              </w:rPr>
              <w:t>i şc</w:t>
            </w:r>
            <w:r w:rsidRPr="00292A8F">
              <w:rPr>
                <w:rFonts w:eastAsia="Calibri"/>
                <w:spacing w:val="1"/>
              </w:rPr>
              <w:t>o</w:t>
            </w:r>
            <w:r w:rsidRPr="00292A8F">
              <w:rPr>
                <w:rFonts w:eastAsia="Calibri"/>
              </w:rPr>
              <w:t>lar</w:t>
            </w:r>
            <w:r w:rsidRPr="00292A8F">
              <w:rPr>
                <w:rFonts w:eastAsia="Calibri"/>
                <w:spacing w:val="-1"/>
              </w:rPr>
              <w:t xml:space="preserve"> </w:t>
            </w:r>
            <w:r w:rsidRPr="00292A8F">
              <w:rPr>
                <w:rFonts w:eastAsia="Calibri"/>
                <w:spacing w:val="-2"/>
              </w:rPr>
              <w:t>l</w:t>
            </w:r>
            <w:r w:rsidRPr="00292A8F">
              <w:rPr>
                <w:rFonts w:eastAsia="Calibri"/>
                <w:spacing w:val="1"/>
              </w:rPr>
              <w:t>o</w:t>
            </w:r>
            <w:r w:rsidRPr="00292A8F">
              <w:rPr>
                <w:rFonts w:eastAsia="Calibri"/>
              </w:rPr>
              <w:t xml:space="preserve">cal </w:t>
            </w:r>
            <w:r w:rsidRPr="00292A8F">
              <w:rPr>
                <w:rFonts w:eastAsia="Calibri"/>
                <w:spacing w:val="-1"/>
              </w:rPr>
              <w:t>din cauza</w:t>
            </w:r>
            <w:r w:rsidRPr="00292A8F">
              <w:rPr>
                <w:rFonts w:eastAsia="Calibri"/>
              </w:rPr>
              <w:t xml:space="preserve"> i</w:t>
            </w:r>
            <w:r w:rsidRPr="00292A8F">
              <w:rPr>
                <w:rFonts w:eastAsia="Calibri"/>
                <w:spacing w:val="1"/>
              </w:rPr>
              <w:t>m</w:t>
            </w:r>
            <w:r w:rsidRPr="00292A8F">
              <w:rPr>
                <w:rFonts w:eastAsia="Calibri"/>
                <w:spacing w:val="-1"/>
              </w:rPr>
              <w:t>p</w:t>
            </w:r>
            <w:r w:rsidRPr="00292A8F">
              <w:rPr>
                <w:rFonts w:eastAsia="Calibri"/>
                <w:spacing w:val="1"/>
              </w:rPr>
              <w:t>o</w:t>
            </w:r>
            <w:r w:rsidRPr="00292A8F">
              <w:rPr>
                <w:rFonts w:eastAsia="Calibri"/>
              </w:rPr>
              <w:t>si</w:t>
            </w:r>
            <w:r w:rsidRPr="00292A8F">
              <w:rPr>
                <w:rFonts w:eastAsia="Calibri"/>
                <w:spacing w:val="-1"/>
              </w:rPr>
              <w:t>b</w:t>
            </w:r>
            <w:r w:rsidRPr="00292A8F">
              <w:rPr>
                <w:rFonts w:eastAsia="Calibri"/>
              </w:rPr>
              <w:t>i</w:t>
            </w:r>
            <w:r w:rsidRPr="00292A8F">
              <w:rPr>
                <w:rFonts w:eastAsia="Calibri"/>
                <w:spacing w:val="-1"/>
              </w:rPr>
              <w:t>l</w:t>
            </w:r>
            <w:r w:rsidRPr="00292A8F">
              <w:rPr>
                <w:rFonts w:eastAsia="Calibri"/>
              </w:rPr>
              <w:t>it</w:t>
            </w:r>
            <w:r w:rsidRPr="00292A8F">
              <w:rPr>
                <w:rFonts w:eastAsia="Calibri"/>
                <w:spacing w:val="-2"/>
              </w:rPr>
              <w:t>ă</w:t>
            </w:r>
            <w:r w:rsidRPr="00292A8F">
              <w:rPr>
                <w:rFonts w:eastAsia="Calibri"/>
              </w:rPr>
              <w:t xml:space="preserve">ţii de a face </w:t>
            </w:r>
            <w:r w:rsidRPr="00292A8F">
              <w:rPr>
                <w:rFonts w:eastAsia="Calibri"/>
                <w:spacing w:val="-1"/>
              </w:rPr>
              <w:t>n</w:t>
            </w:r>
            <w:r w:rsidRPr="00292A8F">
              <w:rPr>
                <w:rFonts w:eastAsia="Calibri"/>
              </w:rPr>
              <w:t>a</w:t>
            </w:r>
            <w:r w:rsidRPr="00292A8F">
              <w:rPr>
                <w:rFonts w:eastAsia="Calibri"/>
                <w:spacing w:val="1"/>
              </w:rPr>
              <w:t>v</w:t>
            </w:r>
            <w:r w:rsidRPr="00292A8F">
              <w:rPr>
                <w:rFonts w:eastAsia="Calibri"/>
              </w:rPr>
              <w:t>e</w:t>
            </w:r>
            <w:r w:rsidRPr="00292A8F">
              <w:rPr>
                <w:rFonts w:eastAsia="Calibri"/>
                <w:spacing w:val="1"/>
              </w:rPr>
              <w:t>t</w:t>
            </w:r>
            <w:r w:rsidRPr="00292A8F">
              <w:rPr>
                <w:rFonts w:eastAsia="Calibri"/>
              </w:rPr>
              <w:t>a sau de a susț</w:t>
            </w:r>
            <w:r>
              <w:rPr>
                <w:rFonts w:eastAsia="Calibri"/>
              </w:rPr>
              <w:t>ine financiar parcursul școlar</w:t>
            </w:r>
          </w:p>
          <w:p w:rsidR="00292A8F" w:rsidRPr="00292A8F" w:rsidRDefault="00292A8F" w:rsidP="005C4FE3">
            <w:pPr>
              <w:pStyle w:val="Listparagraf"/>
              <w:numPr>
                <w:ilvl w:val="0"/>
                <w:numId w:val="41"/>
              </w:numPr>
              <w:tabs>
                <w:tab w:val="left" w:pos="820"/>
              </w:tabs>
              <w:spacing w:before="3" w:line="260" w:lineRule="exact"/>
              <w:ind w:left="310" w:right="182" w:hanging="283"/>
              <w:rPr>
                <w:rFonts w:eastAsia="Calibri"/>
              </w:rPr>
            </w:pPr>
            <w:r w:rsidRPr="00292A8F">
              <w:rPr>
                <w:rFonts w:eastAsia="Calibri"/>
              </w:rPr>
              <w:t>crearea c</w:t>
            </w:r>
            <w:r w:rsidRPr="00292A8F">
              <w:rPr>
                <w:rFonts w:eastAsia="Calibri"/>
                <w:spacing w:val="1"/>
              </w:rPr>
              <w:t>o</w:t>
            </w:r>
            <w:r w:rsidRPr="00292A8F">
              <w:rPr>
                <w:rFonts w:eastAsia="Calibri"/>
                <w:spacing w:val="-1"/>
              </w:rPr>
              <w:t>nd</w:t>
            </w:r>
            <w:r w:rsidRPr="00292A8F">
              <w:rPr>
                <w:rFonts w:eastAsia="Calibri"/>
              </w:rPr>
              <w:t>iţi</w:t>
            </w:r>
            <w:r w:rsidRPr="00292A8F">
              <w:rPr>
                <w:rFonts w:eastAsia="Calibri"/>
                <w:spacing w:val="-1"/>
              </w:rPr>
              <w:t>i</w:t>
            </w:r>
            <w:r w:rsidRPr="00292A8F">
              <w:rPr>
                <w:rFonts w:eastAsia="Calibri"/>
              </w:rPr>
              <w:t>l</w:t>
            </w:r>
            <w:r w:rsidRPr="00292A8F">
              <w:rPr>
                <w:rFonts w:eastAsia="Calibri"/>
                <w:spacing w:val="1"/>
              </w:rPr>
              <w:t>o</w:t>
            </w:r>
            <w:r w:rsidRPr="00292A8F">
              <w:rPr>
                <w:rFonts w:eastAsia="Calibri"/>
              </w:rPr>
              <w:t>r</w:t>
            </w:r>
            <w:r w:rsidRPr="00292A8F">
              <w:rPr>
                <w:rFonts w:eastAsia="Calibri"/>
                <w:spacing w:val="-2"/>
              </w:rPr>
              <w:t xml:space="preserve"> </w:t>
            </w:r>
            <w:r w:rsidRPr="00292A8F">
              <w:rPr>
                <w:rFonts w:eastAsia="Calibri"/>
              </w:rPr>
              <w:t>pentru şc</w:t>
            </w:r>
            <w:r w:rsidRPr="00292A8F">
              <w:rPr>
                <w:rFonts w:eastAsia="Calibri"/>
                <w:spacing w:val="1"/>
              </w:rPr>
              <w:t>o</w:t>
            </w:r>
            <w:r w:rsidRPr="00292A8F">
              <w:rPr>
                <w:rFonts w:eastAsia="Calibri"/>
              </w:rPr>
              <w:t>la</w:t>
            </w:r>
            <w:r w:rsidRPr="00292A8F">
              <w:rPr>
                <w:rFonts w:eastAsia="Calibri"/>
                <w:spacing w:val="-1"/>
              </w:rPr>
              <w:t>r</w:t>
            </w:r>
            <w:r w:rsidRPr="00292A8F">
              <w:rPr>
                <w:rFonts w:eastAsia="Calibri"/>
              </w:rPr>
              <w:t>i</w:t>
            </w:r>
            <w:r w:rsidRPr="00292A8F">
              <w:rPr>
                <w:rFonts w:eastAsia="Calibri"/>
                <w:spacing w:val="-1"/>
              </w:rPr>
              <w:t>z</w:t>
            </w:r>
            <w:r w:rsidRPr="00292A8F">
              <w:rPr>
                <w:rFonts w:eastAsia="Calibri"/>
              </w:rPr>
              <w:t xml:space="preserve">area </w:t>
            </w:r>
            <w:r w:rsidRPr="00292A8F">
              <w:rPr>
                <w:rFonts w:eastAsia="Calibri"/>
                <w:spacing w:val="-1"/>
              </w:rPr>
              <w:t>p</w:t>
            </w:r>
            <w:r w:rsidRPr="00292A8F">
              <w:rPr>
                <w:rFonts w:eastAsia="Calibri"/>
                <w:spacing w:val="1"/>
              </w:rPr>
              <w:t>o</w:t>
            </w:r>
            <w:r w:rsidRPr="00292A8F">
              <w:rPr>
                <w:rFonts w:eastAsia="Calibri"/>
                <w:spacing w:val="-1"/>
              </w:rPr>
              <w:t>pu</w:t>
            </w:r>
            <w:r w:rsidRPr="00292A8F">
              <w:rPr>
                <w:rFonts w:eastAsia="Calibri"/>
              </w:rPr>
              <w:t xml:space="preserve">laţiei </w:t>
            </w:r>
            <w:r w:rsidRPr="00292A8F">
              <w:rPr>
                <w:rFonts w:eastAsia="Calibri"/>
                <w:spacing w:val="-1"/>
              </w:rPr>
              <w:t>d</w:t>
            </w:r>
            <w:r w:rsidRPr="00292A8F">
              <w:rPr>
                <w:rFonts w:eastAsia="Calibri"/>
              </w:rPr>
              <w:t>efa</w:t>
            </w:r>
            <w:r w:rsidRPr="00292A8F">
              <w:rPr>
                <w:rFonts w:eastAsia="Calibri"/>
                <w:spacing w:val="-1"/>
              </w:rPr>
              <w:t>v</w:t>
            </w:r>
            <w:r w:rsidRPr="00292A8F">
              <w:rPr>
                <w:rFonts w:eastAsia="Calibri"/>
                <w:spacing w:val="1"/>
              </w:rPr>
              <w:t>o</w:t>
            </w:r>
            <w:r w:rsidRPr="00292A8F">
              <w:rPr>
                <w:rFonts w:eastAsia="Calibri"/>
              </w:rPr>
              <w:t>ri</w:t>
            </w:r>
            <w:r w:rsidRPr="00292A8F">
              <w:rPr>
                <w:rFonts w:eastAsia="Calibri"/>
                <w:spacing w:val="-1"/>
              </w:rPr>
              <w:t>z</w:t>
            </w:r>
            <w:r w:rsidRPr="00292A8F">
              <w:rPr>
                <w:rFonts w:eastAsia="Calibri"/>
              </w:rPr>
              <w:t xml:space="preserve">ate </w:t>
            </w:r>
            <w:r w:rsidRPr="00292A8F">
              <w:rPr>
                <w:rFonts w:eastAsia="Calibri"/>
                <w:spacing w:val="-1"/>
              </w:rPr>
              <w:t>p</w:t>
            </w:r>
            <w:r w:rsidRPr="00292A8F">
              <w:rPr>
                <w:rFonts w:eastAsia="Calibri"/>
                <w:spacing w:val="1"/>
              </w:rPr>
              <w:t>o</w:t>
            </w:r>
            <w:r w:rsidRPr="00292A8F">
              <w:rPr>
                <w:rFonts w:eastAsia="Calibri"/>
              </w:rPr>
              <w:t>ate</w:t>
            </w:r>
            <w:r w:rsidRPr="00292A8F">
              <w:rPr>
                <w:rFonts w:eastAsia="Calibri"/>
                <w:spacing w:val="-1"/>
              </w:rPr>
              <w:t xml:space="preserve"> </w:t>
            </w:r>
            <w:r w:rsidRPr="00292A8F">
              <w:rPr>
                <w:rFonts w:eastAsia="Calibri"/>
              </w:rPr>
              <w:t xml:space="preserve">fi o </w:t>
            </w:r>
            <w:r w:rsidRPr="00292A8F">
              <w:rPr>
                <w:rFonts w:eastAsia="Calibri"/>
                <w:spacing w:val="1"/>
              </w:rPr>
              <w:t>o</w:t>
            </w:r>
            <w:r w:rsidRPr="00292A8F">
              <w:rPr>
                <w:rFonts w:eastAsia="Calibri"/>
                <w:spacing w:val="-1"/>
              </w:rPr>
              <w:t>p</w:t>
            </w:r>
            <w:r w:rsidRPr="00292A8F">
              <w:rPr>
                <w:rFonts w:eastAsia="Calibri"/>
                <w:spacing w:val="1"/>
              </w:rPr>
              <w:t>o</w:t>
            </w:r>
            <w:r w:rsidRPr="00292A8F">
              <w:rPr>
                <w:rFonts w:eastAsia="Calibri"/>
              </w:rPr>
              <w:t>rtu</w:t>
            </w:r>
            <w:r w:rsidRPr="00292A8F">
              <w:rPr>
                <w:rFonts w:eastAsia="Calibri"/>
                <w:spacing w:val="-1"/>
              </w:rPr>
              <w:t>n</w:t>
            </w:r>
            <w:r w:rsidRPr="00292A8F">
              <w:rPr>
                <w:rFonts w:eastAsia="Calibri"/>
              </w:rPr>
              <w:t>it</w:t>
            </w:r>
            <w:r w:rsidRPr="00292A8F">
              <w:rPr>
                <w:rFonts w:eastAsia="Calibri"/>
                <w:spacing w:val="-2"/>
              </w:rPr>
              <w:t>a</w:t>
            </w:r>
            <w:r w:rsidRPr="00292A8F">
              <w:rPr>
                <w:rFonts w:eastAsia="Calibri"/>
              </w:rPr>
              <w:t xml:space="preserve">te </w:t>
            </w:r>
            <w:r w:rsidRPr="00292A8F">
              <w:rPr>
                <w:rFonts w:eastAsia="Calibri"/>
                <w:spacing w:val="-1"/>
              </w:rPr>
              <w:t>p</w:t>
            </w:r>
            <w:r w:rsidRPr="00292A8F">
              <w:rPr>
                <w:rFonts w:eastAsia="Calibri"/>
              </w:rPr>
              <w:t xml:space="preserve">entru </w:t>
            </w:r>
            <w:r w:rsidRPr="00292A8F">
              <w:rPr>
                <w:rFonts w:eastAsia="Calibri"/>
                <w:spacing w:val="-1"/>
              </w:rPr>
              <w:t>d</w:t>
            </w:r>
            <w:r w:rsidRPr="00292A8F">
              <w:rPr>
                <w:rFonts w:eastAsia="Calibri"/>
              </w:rPr>
              <w:t>ezv</w:t>
            </w:r>
            <w:r w:rsidRPr="00292A8F">
              <w:rPr>
                <w:rFonts w:eastAsia="Calibri"/>
                <w:spacing w:val="2"/>
              </w:rPr>
              <w:t>o</w:t>
            </w:r>
            <w:r w:rsidRPr="00292A8F">
              <w:rPr>
                <w:rFonts w:eastAsia="Calibri"/>
                <w:spacing w:val="-3"/>
              </w:rPr>
              <w:t>l</w:t>
            </w:r>
            <w:r w:rsidRPr="00292A8F">
              <w:rPr>
                <w:rFonts w:eastAsia="Calibri"/>
              </w:rPr>
              <w:t>tarea şc</w:t>
            </w:r>
            <w:r w:rsidRPr="00292A8F">
              <w:rPr>
                <w:rFonts w:eastAsia="Calibri"/>
                <w:spacing w:val="1"/>
              </w:rPr>
              <w:t>o</w:t>
            </w:r>
            <w:r w:rsidRPr="00292A8F">
              <w:rPr>
                <w:rFonts w:eastAsia="Calibri"/>
              </w:rPr>
              <w:t>l</w:t>
            </w:r>
            <w:r w:rsidRPr="00292A8F">
              <w:rPr>
                <w:rFonts w:eastAsia="Calibri"/>
                <w:spacing w:val="-1"/>
              </w:rPr>
              <w:t>i</w:t>
            </w:r>
            <w:r w:rsidRPr="00292A8F">
              <w:rPr>
                <w:rFonts w:eastAsia="Calibri"/>
                <w:spacing w:val="-3"/>
              </w:rPr>
              <w:t>l</w:t>
            </w:r>
            <w:r w:rsidRPr="00292A8F">
              <w:rPr>
                <w:rFonts w:eastAsia="Calibri"/>
                <w:spacing w:val="1"/>
              </w:rPr>
              <w:t>o</w:t>
            </w:r>
            <w:r w:rsidRPr="00292A8F">
              <w:rPr>
                <w:rFonts w:eastAsia="Calibri"/>
              </w:rPr>
              <w:t xml:space="preserve">r </w:t>
            </w:r>
            <w:r w:rsidRPr="00292A8F">
              <w:rPr>
                <w:rFonts w:eastAsia="Calibri"/>
                <w:spacing w:val="-1"/>
              </w:rPr>
              <w:t>p</w:t>
            </w:r>
            <w:r w:rsidRPr="00292A8F">
              <w:rPr>
                <w:rFonts w:eastAsia="Calibri"/>
              </w:rPr>
              <w:t>r</w:t>
            </w:r>
            <w:r w:rsidRPr="00292A8F">
              <w:rPr>
                <w:rFonts w:eastAsia="Calibri"/>
                <w:spacing w:val="1"/>
              </w:rPr>
              <w:t>o</w:t>
            </w:r>
            <w:r w:rsidRPr="00292A8F">
              <w:rPr>
                <w:rFonts w:eastAsia="Calibri"/>
              </w:rPr>
              <w:t>fes</w:t>
            </w:r>
            <w:r w:rsidRPr="00292A8F">
              <w:rPr>
                <w:rFonts w:eastAsia="Calibri"/>
                <w:spacing w:val="-2"/>
              </w:rPr>
              <w:t>i</w:t>
            </w:r>
            <w:r w:rsidRPr="00292A8F">
              <w:rPr>
                <w:rFonts w:eastAsia="Calibri"/>
                <w:spacing w:val="1"/>
              </w:rPr>
              <w:t>o</w:t>
            </w:r>
            <w:r w:rsidRPr="00292A8F">
              <w:rPr>
                <w:rFonts w:eastAsia="Calibri"/>
                <w:spacing w:val="-1"/>
              </w:rPr>
              <w:t>n</w:t>
            </w:r>
            <w:r w:rsidRPr="00292A8F">
              <w:rPr>
                <w:rFonts w:eastAsia="Calibri"/>
              </w:rPr>
              <w:t>ale</w:t>
            </w:r>
          </w:p>
        </w:tc>
      </w:tr>
      <w:tr w:rsidR="00A612D4" w:rsidRPr="00A612D4" w:rsidTr="00A612D4">
        <w:trPr>
          <w:trHeight w:hRule="exact" w:val="92"/>
        </w:trPr>
        <w:tc>
          <w:tcPr>
            <w:tcW w:w="2124"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rPr>
                <w:rFonts w:ascii="Calibri" w:eastAsia="Times New Roman" w:hAnsi="Calibri" w:cs="Times New Roman"/>
              </w:rPr>
            </w:pPr>
          </w:p>
        </w:tc>
        <w:tc>
          <w:tcPr>
            <w:tcW w:w="2552"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line="260" w:lineRule="exact"/>
              <w:ind w:left="822"/>
              <w:rPr>
                <w:rFonts w:ascii="Calibri" w:eastAsia="Calibri" w:hAnsi="Calibri" w:cs="Calibri"/>
              </w:rPr>
            </w:pPr>
          </w:p>
        </w:tc>
        <w:tc>
          <w:tcPr>
            <w:tcW w:w="2410"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rPr>
                <w:rFonts w:ascii="Calibri" w:eastAsia="Times New Roman" w:hAnsi="Calibri" w:cs="Times New Roman"/>
              </w:rPr>
            </w:pPr>
          </w:p>
        </w:tc>
        <w:tc>
          <w:tcPr>
            <w:tcW w:w="3084" w:type="dxa"/>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rPr>
                <w:rFonts w:ascii="Calibri" w:eastAsia="Times New Roman" w:hAnsi="Calibri" w:cs="Times New Roman"/>
              </w:rPr>
            </w:pPr>
          </w:p>
        </w:tc>
      </w:tr>
      <w:tr w:rsidR="00A612D4" w:rsidRPr="00D12490" w:rsidTr="00292A8F">
        <w:trPr>
          <w:trHeight w:hRule="exact" w:val="5614"/>
        </w:trPr>
        <w:tc>
          <w:tcPr>
            <w:tcW w:w="2124" w:type="dxa"/>
            <w:gridSpan w:val="2"/>
            <w:tcBorders>
              <w:top w:val="single" w:sz="5" w:space="0" w:color="000000"/>
              <w:left w:val="single" w:sz="5" w:space="0" w:color="000000"/>
              <w:bottom w:val="single" w:sz="5" w:space="0" w:color="000000"/>
              <w:right w:val="single" w:sz="5" w:space="0" w:color="000000"/>
            </w:tcBorders>
          </w:tcPr>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line="200" w:lineRule="exact"/>
              <w:rPr>
                <w:rFonts w:ascii="Times New Roman" w:eastAsia="Times New Roman" w:hAnsi="Times New Roman" w:cs="Times New Roman"/>
                <w:sz w:val="24"/>
                <w:szCs w:val="24"/>
              </w:rPr>
            </w:pPr>
          </w:p>
          <w:p w:rsidR="00A612D4" w:rsidRPr="00A612D4" w:rsidRDefault="00A612D4" w:rsidP="00A612D4">
            <w:pPr>
              <w:spacing w:before="9" w:line="220" w:lineRule="exact"/>
              <w:rPr>
                <w:rFonts w:ascii="Times New Roman" w:eastAsia="Times New Roman" w:hAnsi="Times New Roman" w:cs="Times New Roman"/>
                <w:sz w:val="24"/>
                <w:szCs w:val="24"/>
              </w:rPr>
            </w:pPr>
          </w:p>
          <w:p w:rsidR="00A612D4" w:rsidRPr="00A612D4" w:rsidRDefault="00A612D4" w:rsidP="00A612D4">
            <w:pPr>
              <w:spacing w:line="278" w:lineRule="auto"/>
              <w:ind w:left="234" w:right="192"/>
              <w:rPr>
                <w:rFonts w:ascii="Times New Roman" w:eastAsia="Calibri" w:hAnsi="Times New Roman" w:cs="Times New Roman"/>
                <w:b/>
                <w:color w:val="0000FF"/>
              </w:rPr>
            </w:pPr>
            <w:r w:rsidRPr="00A612D4">
              <w:rPr>
                <w:rFonts w:ascii="Times New Roman" w:eastAsia="Calibri" w:hAnsi="Times New Roman" w:cs="Times New Roman"/>
                <w:b/>
                <w:color w:val="0000FF"/>
              </w:rPr>
              <w:t>CO</w:t>
            </w:r>
            <w:r w:rsidRPr="00A612D4">
              <w:rPr>
                <w:rFonts w:ascii="Times New Roman" w:eastAsia="Calibri" w:hAnsi="Times New Roman" w:cs="Times New Roman"/>
                <w:b/>
                <w:color w:val="0000FF"/>
                <w:spacing w:val="-1"/>
              </w:rPr>
              <w:t>N</w:t>
            </w:r>
            <w:r w:rsidRPr="00A612D4">
              <w:rPr>
                <w:rFonts w:ascii="Times New Roman" w:eastAsia="Calibri" w:hAnsi="Times New Roman" w:cs="Times New Roman"/>
                <w:b/>
                <w:color w:val="0000FF"/>
              </w:rPr>
              <w:t>TE</w:t>
            </w:r>
            <w:r w:rsidRPr="00A612D4">
              <w:rPr>
                <w:rFonts w:ascii="Times New Roman" w:eastAsia="Calibri" w:hAnsi="Times New Roman" w:cs="Times New Roman"/>
                <w:b/>
                <w:color w:val="0000FF"/>
                <w:spacing w:val="-2"/>
              </w:rPr>
              <w:t>X</w:t>
            </w:r>
            <w:r w:rsidRPr="00A612D4">
              <w:rPr>
                <w:rFonts w:ascii="Times New Roman" w:eastAsia="Calibri" w:hAnsi="Times New Roman" w:cs="Times New Roman"/>
                <w:b/>
                <w:color w:val="0000FF"/>
              </w:rPr>
              <w:t>T TE</w:t>
            </w:r>
            <w:r w:rsidRPr="00A612D4">
              <w:rPr>
                <w:rFonts w:ascii="Times New Roman" w:eastAsia="Calibri" w:hAnsi="Times New Roman" w:cs="Times New Roman"/>
                <w:b/>
                <w:color w:val="0000FF"/>
                <w:spacing w:val="-1"/>
              </w:rPr>
              <w:t>HN</w:t>
            </w:r>
            <w:r w:rsidRPr="00A612D4">
              <w:rPr>
                <w:rFonts w:ascii="Times New Roman" w:eastAsia="Calibri" w:hAnsi="Times New Roman" w:cs="Times New Roman"/>
                <w:b/>
                <w:color w:val="0000FF"/>
              </w:rPr>
              <w:t>O</w:t>
            </w:r>
            <w:r w:rsidRPr="00A612D4">
              <w:rPr>
                <w:rFonts w:ascii="Times New Roman" w:eastAsia="Calibri" w:hAnsi="Times New Roman" w:cs="Times New Roman"/>
                <w:b/>
                <w:color w:val="0000FF"/>
                <w:spacing w:val="1"/>
              </w:rPr>
              <w:t>L</w:t>
            </w:r>
            <w:r w:rsidRPr="00A612D4">
              <w:rPr>
                <w:rFonts w:ascii="Times New Roman" w:eastAsia="Calibri" w:hAnsi="Times New Roman" w:cs="Times New Roman"/>
                <w:b/>
                <w:color w:val="0000FF"/>
                <w:spacing w:val="-2"/>
              </w:rPr>
              <w:t>O</w:t>
            </w:r>
            <w:r w:rsidRPr="00A612D4">
              <w:rPr>
                <w:rFonts w:ascii="Times New Roman" w:eastAsia="Calibri" w:hAnsi="Times New Roman" w:cs="Times New Roman"/>
                <w:b/>
                <w:color w:val="0000FF"/>
              </w:rPr>
              <w:t>GIC</w:t>
            </w:r>
          </w:p>
        </w:tc>
        <w:tc>
          <w:tcPr>
            <w:tcW w:w="2552" w:type="dxa"/>
            <w:gridSpan w:val="2"/>
            <w:tcBorders>
              <w:top w:val="single" w:sz="5" w:space="0" w:color="000000"/>
              <w:left w:val="single" w:sz="5" w:space="0" w:color="000000"/>
              <w:bottom w:val="single" w:sz="5" w:space="0" w:color="000000"/>
              <w:right w:val="single" w:sz="5" w:space="0" w:color="000000"/>
            </w:tcBorders>
          </w:tcPr>
          <w:p w:rsidR="00292A8F" w:rsidRDefault="00A612D4" w:rsidP="005C4FE3">
            <w:pPr>
              <w:pStyle w:val="Listparagraf"/>
              <w:numPr>
                <w:ilvl w:val="0"/>
                <w:numId w:val="42"/>
              </w:numPr>
              <w:tabs>
                <w:tab w:val="left" w:pos="820"/>
              </w:tabs>
              <w:spacing w:before="3"/>
              <w:ind w:left="311" w:right="339" w:hanging="284"/>
              <w:rPr>
                <w:rFonts w:eastAsia="Calibri"/>
              </w:rPr>
            </w:pPr>
            <w:r w:rsidRPr="00292A8F">
              <w:rPr>
                <w:rFonts w:eastAsia="Calibri"/>
                <w:spacing w:val="-1"/>
              </w:rPr>
              <w:t>d</w:t>
            </w:r>
            <w:r w:rsidRPr="00292A8F">
              <w:rPr>
                <w:rFonts w:eastAsia="Calibri"/>
              </w:rPr>
              <w:t>ezv</w:t>
            </w:r>
            <w:r w:rsidRPr="00292A8F">
              <w:rPr>
                <w:rFonts w:eastAsia="Calibri"/>
                <w:spacing w:val="2"/>
              </w:rPr>
              <w:t>o</w:t>
            </w:r>
            <w:r w:rsidRPr="00292A8F">
              <w:rPr>
                <w:rFonts w:eastAsia="Calibri"/>
                <w:spacing w:val="-3"/>
              </w:rPr>
              <w:t>l</w:t>
            </w:r>
            <w:r w:rsidRPr="00292A8F">
              <w:rPr>
                <w:rFonts w:eastAsia="Calibri"/>
              </w:rPr>
              <w:t>tarea t</w:t>
            </w:r>
            <w:r w:rsidRPr="00292A8F">
              <w:rPr>
                <w:rFonts w:eastAsia="Calibri"/>
                <w:spacing w:val="1"/>
              </w:rPr>
              <w:t>e</w:t>
            </w:r>
            <w:r w:rsidRPr="00292A8F">
              <w:rPr>
                <w:rFonts w:eastAsia="Calibri"/>
                <w:spacing w:val="-1"/>
              </w:rPr>
              <w:t>hn</w:t>
            </w:r>
            <w:r w:rsidRPr="00292A8F">
              <w:rPr>
                <w:rFonts w:eastAsia="Calibri"/>
                <w:spacing w:val="1"/>
              </w:rPr>
              <w:t>o</w:t>
            </w:r>
            <w:r w:rsidRPr="00292A8F">
              <w:rPr>
                <w:rFonts w:eastAsia="Calibri"/>
                <w:spacing w:val="-3"/>
              </w:rPr>
              <w:t>l</w:t>
            </w:r>
            <w:r w:rsidRPr="00292A8F">
              <w:rPr>
                <w:rFonts w:eastAsia="Calibri"/>
                <w:spacing w:val="1"/>
              </w:rPr>
              <w:t>o</w:t>
            </w:r>
            <w:r w:rsidRPr="00292A8F">
              <w:rPr>
                <w:rFonts w:eastAsia="Calibri"/>
                <w:spacing w:val="-1"/>
              </w:rPr>
              <w:t>g</w:t>
            </w:r>
            <w:r w:rsidRPr="00292A8F">
              <w:rPr>
                <w:rFonts w:eastAsia="Calibri"/>
              </w:rPr>
              <w:t>ică fav</w:t>
            </w:r>
            <w:r w:rsidRPr="00292A8F">
              <w:rPr>
                <w:rFonts w:eastAsia="Calibri"/>
                <w:spacing w:val="1"/>
              </w:rPr>
              <w:t>o</w:t>
            </w:r>
            <w:r w:rsidRPr="00292A8F">
              <w:rPr>
                <w:rFonts w:eastAsia="Calibri"/>
              </w:rPr>
              <w:t>ri</w:t>
            </w:r>
            <w:r w:rsidRPr="00292A8F">
              <w:rPr>
                <w:rFonts w:eastAsia="Calibri"/>
                <w:spacing w:val="-4"/>
              </w:rPr>
              <w:t>z</w:t>
            </w:r>
            <w:r w:rsidRPr="00292A8F">
              <w:rPr>
                <w:rFonts w:eastAsia="Calibri"/>
              </w:rPr>
              <w:t>ează t</w:t>
            </w:r>
            <w:r w:rsidRPr="00292A8F">
              <w:rPr>
                <w:rFonts w:eastAsia="Calibri"/>
                <w:spacing w:val="1"/>
              </w:rPr>
              <w:t>e</w:t>
            </w:r>
            <w:r w:rsidRPr="00292A8F">
              <w:rPr>
                <w:rFonts w:eastAsia="Calibri"/>
                <w:spacing w:val="-1"/>
              </w:rPr>
              <w:t>hn</w:t>
            </w:r>
            <w:r w:rsidRPr="00292A8F">
              <w:rPr>
                <w:rFonts w:eastAsia="Calibri"/>
                <w:spacing w:val="1"/>
              </w:rPr>
              <w:t>o</w:t>
            </w:r>
            <w:r w:rsidRPr="00292A8F">
              <w:rPr>
                <w:rFonts w:eastAsia="Calibri"/>
                <w:spacing w:val="-3"/>
              </w:rPr>
              <w:t>l</w:t>
            </w:r>
            <w:r w:rsidRPr="00292A8F">
              <w:rPr>
                <w:rFonts w:eastAsia="Calibri"/>
                <w:spacing w:val="1"/>
              </w:rPr>
              <w:t>o</w:t>
            </w:r>
            <w:r w:rsidRPr="00292A8F">
              <w:rPr>
                <w:rFonts w:eastAsia="Calibri"/>
                <w:spacing w:val="-1"/>
              </w:rPr>
              <w:t>g</w:t>
            </w:r>
            <w:r w:rsidRPr="00292A8F">
              <w:rPr>
                <w:rFonts w:eastAsia="Calibri"/>
              </w:rPr>
              <w:t xml:space="preserve">iile de </w:t>
            </w:r>
            <w:r w:rsidRPr="00292A8F">
              <w:rPr>
                <w:rFonts w:eastAsia="Calibri"/>
                <w:spacing w:val="1"/>
              </w:rPr>
              <w:t>v</w:t>
            </w:r>
            <w:r w:rsidRPr="00292A8F">
              <w:rPr>
                <w:rFonts w:eastAsia="Calibri"/>
              </w:rPr>
              <w:t>ârf şi pe</w:t>
            </w:r>
            <w:r w:rsidRPr="00292A8F">
              <w:rPr>
                <w:rFonts w:eastAsia="Calibri"/>
                <w:spacing w:val="-2"/>
              </w:rPr>
              <w:t xml:space="preserve"> </w:t>
            </w:r>
            <w:r w:rsidRPr="00292A8F">
              <w:rPr>
                <w:rFonts w:eastAsia="Calibri"/>
              </w:rPr>
              <w:t>cele i</w:t>
            </w:r>
            <w:r w:rsidRPr="00292A8F">
              <w:rPr>
                <w:rFonts w:eastAsia="Calibri"/>
                <w:spacing w:val="1"/>
              </w:rPr>
              <w:t>m</w:t>
            </w:r>
            <w:r w:rsidRPr="00292A8F">
              <w:rPr>
                <w:rFonts w:eastAsia="Calibri"/>
                <w:spacing w:val="-1"/>
              </w:rPr>
              <w:t>p</w:t>
            </w:r>
            <w:r w:rsidRPr="00292A8F">
              <w:rPr>
                <w:rFonts w:eastAsia="Calibri"/>
              </w:rPr>
              <w:t>l</w:t>
            </w:r>
            <w:r w:rsidRPr="00292A8F">
              <w:rPr>
                <w:rFonts w:eastAsia="Calibri"/>
                <w:spacing w:val="-1"/>
              </w:rPr>
              <w:t>i</w:t>
            </w:r>
            <w:r w:rsidRPr="00292A8F">
              <w:rPr>
                <w:rFonts w:eastAsia="Calibri"/>
              </w:rPr>
              <w:t>cate</w:t>
            </w:r>
            <w:r w:rsidRPr="00292A8F">
              <w:rPr>
                <w:rFonts w:eastAsia="Calibri"/>
                <w:spacing w:val="-1"/>
              </w:rPr>
              <w:t xml:space="preserve"> </w:t>
            </w:r>
            <w:r w:rsidRPr="00292A8F">
              <w:rPr>
                <w:rFonts w:eastAsia="Calibri"/>
              </w:rPr>
              <w:t xml:space="preserve">în </w:t>
            </w:r>
            <w:r w:rsidRPr="00292A8F">
              <w:rPr>
                <w:rFonts w:eastAsia="Calibri"/>
                <w:spacing w:val="-1"/>
              </w:rPr>
              <w:t>d</w:t>
            </w:r>
            <w:r w:rsidRPr="00292A8F">
              <w:rPr>
                <w:rFonts w:eastAsia="Calibri"/>
              </w:rPr>
              <w:t>ezv</w:t>
            </w:r>
            <w:r w:rsidRPr="00292A8F">
              <w:rPr>
                <w:rFonts w:eastAsia="Calibri"/>
                <w:spacing w:val="2"/>
              </w:rPr>
              <w:t>o</w:t>
            </w:r>
            <w:r w:rsidRPr="00292A8F">
              <w:rPr>
                <w:rFonts w:eastAsia="Calibri"/>
                <w:spacing w:val="-3"/>
              </w:rPr>
              <w:t>l</w:t>
            </w:r>
            <w:r w:rsidRPr="00292A8F">
              <w:rPr>
                <w:rFonts w:eastAsia="Calibri"/>
              </w:rPr>
              <w:t>tarea ser</w:t>
            </w:r>
            <w:r w:rsidRPr="00292A8F">
              <w:rPr>
                <w:rFonts w:eastAsia="Calibri"/>
                <w:spacing w:val="1"/>
              </w:rPr>
              <w:t>v</w:t>
            </w:r>
            <w:r w:rsidRPr="00292A8F">
              <w:rPr>
                <w:rFonts w:eastAsia="Calibri"/>
              </w:rPr>
              <w:t>ici</w:t>
            </w:r>
            <w:r w:rsidRPr="00292A8F">
              <w:rPr>
                <w:rFonts w:eastAsia="Calibri"/>
                <w:spacing w:val="-1"/>
              </w:rPr>
              <w:t>i</w:t>
            </w:r>
            <w:r w:rsidRPr="00292A8F">
              <w:rPr>
                <w:rFonts w:eastAsia="Calibri"/>
                <w:spacing w:val="-3"/>
              </w:rPr>
              <w:t>l</w:t>
            </w:r>
            <w:r w:rsidRPr="00292A8F">
              <w:rPr>
                <w:rFonts w:eastAsia="Calibri"/>
                <w:spacing w:val="1"/>
              </w:rPr>
              <w:t>o</w:t>
            </w:r>
            <w:r w:rsidRPr="00292A8F">
              <w:rPr>
                <w:rFonts w:eastAsia="Calibri"/>
              </w:rPr>
              <w:t>r i</w:t>
            </w:r>
            <w:r w:rsidRPr="00292A8F">
              <w:rPr>
                <w:rFonts w:eastAsia="Calibri"/>
                <w:spacing w:val="-1"/>
              </w:rPr>
              <w:t>n</w:t>
            </w:r>
            <w:r w:rsidRPr="00292A8F">
              <w:rPr>
                <w:rFonts w:eastAsia="Calibri"/>
              </w:rPr>
              <w:t>f</w:t>
            </w:r>
            <w:r w:rsidRPr="00292A8F">
              <w:rPr>
                <w:rFonts w:eastAsia="Calibri"/>
                <w:spacing w:val="1"/>
              </w:rPr>
              <w:t>o</w:t>
            </w:r>
            <w:r w:rsidRPr="00292A8F">
              <w:rPr>
                <w:rFonts w:eastAsia="Calibri"/>
              </w:rPr>
              <w:t>r</w:t>
            </w:r>
            <w:r w:rsidRPr="00292A8F">
              <w:rPr>
                <w:rFonts w:eastAsia="Calibri"/>
                <w:spacing w:val="1"/>
              </w:rPr>
              <w:t>m</w:t>
            </w:r>
            <w:r w:rsidRPr="00292A8F">
              <w:rPr>
                <w:rFonts w:eastAsia="Calibri"/>
                <w:spacing w:val="-3"/>
              </w:rPr>
              <w:t>a</w:t>
            </w:r>
            <w:r w:rsidRPr="00292A8F">
              <w:rPr>
                <w:rFonts w:eastAsia="Calibri"/>
              </w:rPr>
              <w:t>tice</w:t>
            </w:r>
            <w:r w:rsidRPr="00292A8F">
              <w:rPr>
                <w:rFonts w:eastAsia="Calibri"/>
                <w:spacing w:val="-2"/>
              </w:rPr>
              <w:t xml:space="preserve"> </w:t>
            </w:r>
            <w:r w:rsidRPr="00292A8F">
              <w:rPr>
                <w:rFonts w:eastAsia="Calibri"/>
              </w:rPr>
              <w:t>şi</w:t>
            </w:r>
            <w:r w:rsidRPr="00292A8F">
              <w:rPr>
                <w:rFonts w:eastAsia="Calibri"/>
                <w:spacing w:val="1"/>
              </w:rPr>
              <w:t xml:space="preserve"> </w:t>
            </w:r>
            <w:r w:rsidRPr="00292A8F">
              <w:rPr>
                <w:rFonts w:eastAsia="Calibri"/>
                <w:spacing w:val="-1"/>
              </w:rPr>
              <w:t>d</w:t>
            </w:r>
            <w:r w:rsidRPr="00292A8F">
              <w:rPr>
                <w:rFonts w:eastAsia="Calibri"/>
              </w:rPr>
              <w:t>e c</w:t>
            </w:r>
            <w:r w:rsidRPr="00292A8F">
              <w:rPr>
                <w:rFonts w:eastAsia="Calibri"/>
                <w:spacing w:val="-1"/>
              </w:rPr>
              <w:t>o</w:t>
            </w:r>
            <w:r w:rsidRPr="00292A8F">
              <w:rPr>
                <w:rFonts w:eastAsia="Calibri"/>
                <w:spacing w:val="1"/>
              </w:rPr>
              <w:t>m</w:t>
            </w:r>
            <w:r w:rsidRPr="00292A8F">
              <w:rPr>
                <w:rFonts w:eastAsia="Calibri"/>
                <w:spacing w:val="-1"/>
              </w:rPr>
              <w:t>un</w:t>
            </w:r>
            <w:r w:rsidRPr="00292A8F">
              <w:rPr>
                <w:rFonts w:eastAsia="Calibri"/>
              </w:rPr>
              <w:t>icare</w:t>
            </w:r>
          </w:p>
          <w:p w:rsidR="00292A8F" w:rsidRDefault="00A612D4" w:rsidP="005C4FE3">
            <w:pPr>
              <w:pStyle w:val="Listparagraf"/>
              <w:numPr>
                <w:ilvl w:val="0"/>
                <w:numId w:val="42"/>
              </w:numPr>
              <w:tabs>
                <w:tab w:val="left" w:pos="820"/>
              </w:tabs>
              <w:spacing w:before="3"/>
              <w:ind w:left="311" w:right="339" w:hanging="284"/>
              <w:rPr>
                <w:rFonts w:eastAsia="Calibri"/>
              </w:rPr>
            </w:pPr>
            <w:r w:rsidRPr="00292A8F">
              <w:rPr>
                <w:rFonts w:eastAsia="Calibri"/>
              </w:rPr>
              <w:t>su</w:t>
            </w:r>
            <w:r w:rsidRPr="00292A8F">
              <w:rPr>
                <w:rFonts w:eastAsia="Calibri"/>
                <w:spacing w:val="-2"/>
              </w:rPr>
              <w:t>n</w:t>
            </w:r>
            <w:r w:rsidRPr="00292A8F">
              <w:rPr>
                <w:rFonts w:eastAsia="Calibri"/>
              </w:rPr>
              <w:t>t</w:t>
            </w:r>
            <w:r w:rsidRPr="00292A8F">
              <w:rPr>
                <w:rFonts w:eastAsia="Calibri"/>
                <w:spacing w:val="1"/>
              </w:rPr>
              <w:t xml:space="preserve"> </w:t>
            </w:r>
            <w:r w:rsidRPr="00292A8F">
              <w:rPr>
                <w:rFonts w:eastAsia="Calibri"/>
                <w:spacing w:val="-1"/>
              </w:rPr>
              <w:t>p</w:t>
            </w:r>
            <w:r w:rsidRPr="00292A8F">
              <w:rPr>
                <w:rFonts w:eastAsia="Calibri"/>
              </w:rPr>
              <w:t>r</w:t>
            </w:r>
            <w:r w:rsidRPr="00292A8F">
              <w:rPr>
                <w:rFonts w:eastAsia="Calibri"/>
                <w:spacing w:val="-1"/>
              </w:rPr>
              <w:t>o</w:t>
            </w:r>
            <w:r w:rsidRPr="00292A8F">
              <w:rPr>
                <w:rFonts w:eastAsia="Calibri"/>
                <w:spacing w:val="1"/>
              </w:rPr>
              <w:t>m</w:t>
            </w:r>
            <w:r w:rsidRPr="00292A8F">
              <w:rPr>
                <w:rFonts w:eastAsia="Calibri"/>
                <w:spacing w:val="-1"/>
              </w:rPr>
              <w:t>o</w:t>
            </w:r>
            <w:r w:rsidRPr="00292A8F">
              <w:rPr>
                <w:rFonts w:eastAsia="Calibri"/>
                <w:spacing w:val="1"/>
              </w:rPr>
              <w:t>v</w:t>
            </w:r>
            <w:r w:rsidRPr="00292A8F">
              <w:rPr>
                <w:rFonts w:eastAsia="Calibri"/>
              </w:rPr>
              <w:t>a</w:t>
            </w:r>
            <w:r w:rsidRPr="00292A8F">
              <w:rPr>
                <w:rFonts w:eastAsia="Calibri"/>
                <w:spacing w:val="-2"/>
              </w:rPr>
              <w:t>t</w:t>
            </w:r>
            <w:r w:rsidRPr="00292A8F">
              <w:rPr>
                <w:rFonts w:eastAsia="Calibri"/>
              </w:rPr>
              <w:t xml:space="preserve">e </w:t>
            </w:r>
            <w:r w:rsidRPr="00292A8F">
              <w:rPr>
                <w:rFonts w:eastAsia="Calibri"/>
                <w:spacing w:val="-1"/>
              </w:rPr>
              <w:t>p</w:t>
            </w:r>
            <w:r w:rsidRPr="00292A8F">
              <w:rPr>
                <w:rFonts w:eastAsia="Calibri"/>
              </w:rPr>
              <w:t>r</w:t>
            </w:r>
            <w:r w:rsidRPr="00292A8F">
              <w:rPr>
                <w:rFonts w:eastAsia="Calibri"/>
                <w:spacing w:val="1"/>
              </w:rPr>
              <w:t>o</w:t>
            </w:r>
            <w:r w:rsidRPr="00292A8F">
              <w:rPr>
                <w:rFonts w:eastAsia="Calibri"/>
                <w:spacing w:val="-1"/>
              </w:rPr>
              <w:t>g</w:t>
            </w:r>
            <w:r w:rsidRPr="00292A8F">
              <w:rPr>
                <w:rFonts w:eastAsia="Calibri"/>
              </w:rPr>
              <w:t>ra</w:t>
            </w:r>
            <w:r w:rsidRPr="00292A8F">
              <w:rPr>
                <w:rFonts w:eastAsia="Calibri"/>
                <w:spacing w:val="-1"/>
              </w:rPr>
              <w:t>m</w:t>
            </w:r>
            <w:r w:rsidRPr="00292A8F">
              <w:rPr>
                <w:rFonts w:eastAsia="Calibri"/>
              </w:rPr>
              <w:t>e</w:t>
            </w:r>
            <w:r w:rsidRPr="00292A8F">
              <w:rPr>
                <w:rFonts w:eastAsia="Calibri"/>
                <w:spacing w:val="1"/>
              </w:rPr>
              <w:t xml:space="preserve"> </w:t>
            </w:r>
            <w:r w:rsidRPr="00292A8F">
              <w:rPr>
                <w:rFonts w:eastAsia="Calibri"/>
                <w:spacing w:val="-1"/>
              </w:rPr>
              <w:t>d</w:t>
            </w:r>
            <w:r w:rsidRPr="00292A8F">
              <w:rPr>
                <w:rFonts w:eastAsia="Calibri"/>
              </w:rPr>
              <w:t xml:space="preserve">e </w:t>
            </w:r>
            <w:r w:rsidRPr="00292A8F">
              <w:rPr>
                <w:rFonts w:eastAsia="Calibri"/>
                <w:spacing w:val="-1"/>
              </w:rPr>
              <w:t>d</w:t>
            </w:r>
            <w:r w:rsidRPr="00292A8F">
              <w:rPr>
                <w:rFonts w:eastAsia="Calibri"/>
                <w:spacing w:val="1"/>
              </w:rPr>
              <w:t>o</w:t>
            </w:r>
            <w:r w:rsidRPr="00292A8F">
              <w:rPr>
                <w:rFonts w:eastAsia="Calibri"/>
              </w:rPr>
              <w:t>tare</w:t>
            </w:r>
            <w:r w:rsidRPr="00292A8F">
              <w:rPr>
                <w:rFonts w:eastAsia="Calibri"/>
                <w:spacing w:val="-2"/>
              </w:rPr>
              <w:t xml:space="preserve"> </w:t>
            </w:r>
            <w:r w:rsidRPr="00292A8F">
              <w:rPr>
                <w:rFonts w:eastAsia="Calibri"/>
              </w:rPr>
              <w:t xml:space="preserve">a </w:t>
            </w:r>
            <w:r w:rsidRPr="00292A8F">
              <w:rPr>
                <w:rFonts w:eastAsia="Calibri"/>
                <w:spacing w:val="-1"/>
              </w:rPr>
              <w:t>un</w:t>
            </w:r>
            <w:r w:rsidRPr="00292A8F">
              <w:rPr>
                <w:rFonts w:eastAsia="Calibri"/>
              </w:rPr>
              <w:t>ităţil</w:t>
            </w:r>
            <w:r w:rsidRPr="00292A8F">
              <w:rPr>
                <w:rFonts w:eastAsia="Calibri"/>
                <w:spacing w:val="1"/>
              </w:rPr>
              <w:t>o</w:t>
            </w:r>
            <w:r w:rsidRPr="00292A8F">
              <w:rPr>
                <w:rFonts w:eastAsia="Calibri"/>
              </w:rPr>
              <w:t>r de î</w:t>
            </w:r>
            <w:r w:rsidRPr="00292A8F">
              <w:rPr>
                <w:rFonts w:eastAsia="Calibri"/>
                <w:spacing w:val="-1"/>
              </w:rPr>
              <w:t>n</w:t>
            </w:r>
            <w:r w:rsidRPr="00292A8F">
              <w:rPr>
                <w:rFonts w:eastAsia="Calibri"/>
                <w:spacing w:val="1"/>
              </w:rPr>
              <w:t>v</w:t>
            </w:r>
            <w:r w:rsidRPr="00292A8F">
              <w:rPr>
                <w:rFonts w:eastAsia="Calibri"/>
              </w:rPr>
              <w:t>ăţ</w:t>
            </w:r>
            <w:r w:rsidRPr="00292A8F">
              <w:rPr>
                <w:rFonts w:eastAsia="Calibri"/>
                <w:spacing w:val="-2"/>
              </w:rPr>
              <w:t>ă</w:t>
            </w:r>
            <w:r w:rsidRPr="00292A8F">
              <w:rPr>
                <w:rFonts w:eastAsia="Calibri"/>
                <w:spacing w:val="1"/>
              </w:rPr>
              <w:t>m</w:t>
            </w:r>
            <w:r w:rsidRPr="00292A8F">
              <w:rPr>
                <w:rFonts w:eastAsia="Calibri"/>
              </w:rPr>
              <w:t>â</w:t>
            </w:r>
            <w:r w:rsidRPr="00292A8F">
              <w:rPr>
                <w:rFonts w:eastAsia="Calibri"/>
                <w:spacing w:val="-1"/>
              </w:rPr>
              <w:t>n</w:t>
            </w:r>
            <w:r w:rsidRPr="00292A8F">
              <w:rPr>
                <w:rFonts w:eastAsia="Calibri"/>
              </w:rPr>
              <w:t>t</w:t>
            </w:r>
            <w:r w:rsidRPr="00292A8F">
              <w:rPr>
                <w:rFonts w:eastAsia="Calibri"/>
                <w:spacing w:val="1"/>
              </w:rPr>
              <w:t xml:space="preserve"> </w:t>
            </w:r>
            <w:r w:rsidRPr="00292A8F">
              <w:rPr>
                <w:rFonts w:eastAsia="Calibri"/>
              </w:rPr>
              <w:t>cu IT</w:t>
            </w:r>
          </w:p>
          <w:p w:rsidR="00A612D4" w:rsidRPr="00292A8F" w:rsidRDefault="00A612D4" w:rsidP="005C4FE3">
            <w:pPr>
              <w:pStyle w:val="Listparagraf"/>
              <w:numPr>
                <w:ilvl w:val="0"/>
                <w:numId w:val="42"/>
              </w:numPr>
              <w:tabs>
                <w:tab w:val="left" w:pos="820"/>
              </w:tabs>
              <w:spacing w:before="3"/>
              <w:ind w:left="311" w:right="339" w:hanging="284"/>
              <w:rPr>
                <w:rFonts w:eastAsia="Calibri"/>
              </w:rPr>
            </w:pPr>
            <w:r w:rsidRPr="00292A8F">
              <w:rPr>
                <w:rFonts w:eastAsia="Calibri"/>
                <w:spacing w:val="-1"/>
              </w:rPr>
              <w:t>g</w:t>
            </w:r>
            <w:r w:rsidRPr="00292A8F">
              <w:rPr>
                <w:rFonts w:eastAsia="Calibri"/>
              </w:rPr>
              <w:t>eneral</w:t>
            </w:r>
            <w:r w:rsidRPr="00292A8F">
              <w:rPr>
                <w:rFonts w:eastAsia="Calibri"/>
                <w:spacing w:val="-1"/>
              </w:rPr>
              <w:t>iz</w:t>
            </w:r>
            <w:r w:rsidRPr="00292A8F">
              <w:rPr>
                <w:rFonts w:eastAsia="Calibri"/>
              </w:rPr>
              <w:t>area acc</w:t>
            </w:r>
            <w:r w:rsidRPr="00292A8F">
              <w:rPr>
                <w:rFonts w:eastAsia="Calibri"/>
                <w:spacing w:val="1"/>
              </w:rPr>
              <w:t>e</w:t>
            </w:r>
            <w:r w:rsidRPr="00292A8F">
              <w:rPr>
                <w:rFonts w:eastAsia="Calibri"/>
              </w:rPr>
              <w:t>su</w:t>
            </w:r>
            <w:r w:rsidRPr="00292A8F">
              <w:rPr>
                <w:rFonts w:eastAsia="Calibri"/>
                <w:spacing w:val="-1"/>
              </w:rPr>
              <w:t>lu</w:t>
            </w:r>
            <w:r w:rsidRPr="00292A8F">
              <w:rPr>
                <w:rFonts w:eastAsia="Calibri"/>
              </w:rPr>
              <w:t>i la I</w:t>
            </w:r>
            <w:r w:rsidRPr="00292A8F">
              <w:rPr>
                <w:rFonts w:eastAsia="Calibri"/>
                <w:spacing w:val="-1"/>
              </w:rPr>
              <w:t>n</w:t>
            </w:r>
            <w:r w:rsidRPr="00292A8F">
              <w:rPr>
                <w:rFonts w:eastAsia="Calibri"/>
              </w:rPr>
              <w:t>t</w:t>
            </w:r>
            <w:r w:rsidRPr="00292A8F">
              <w:rPr>
                <w:rFonts w:eastAsia="Calibri"/>
                <w:spacing w:val="1"/>
              </w:rPr>
              <w:t>e</w:t>
            </w:r>
            <w:r w:rsidRPr="00292A8F">
              <w:rPr>
                <w:rFonts w:eastAsia="Calibri"/>
              </w:rPr>
              <w:t>r</w:t>
            </w:r>
            <w:r w:rsidRPr="00292A8F">
              <w:rPr>
                <w:rFonts w:eastAsia="Calibri"/>
                <w:spacing w:val="-1"/>
              </w:rPr>
              <w:t>n</w:t>
            </w:r>
            <w:r w:rsidRPr="00292A8F">
              <w:rPr>
                <w:rFonts w:eastAsia="Calibri"/>
              </w:rPr>
              <w:t>et faci</w:t>
            </w:r>
            <w:r w:rsidRPr="00292A8F">
              <w:rPr>
                <w:rFonts w:eastAsia="Calibri"/>
                <w:spacing w:val="-1"/>
              </w:rPr>
              <w:t>l</w:t>
            </w:r>
            <w:r w:rsidRPr="00292A8F">
              <w:rPr>
                <w:rFonts w:eastAsia="Calibri"/>
              </w:rPr>
              <w:t xml:space="preserve">itează </w:t>
            </w:r>
            <w:r w:rsidRPr="00292A8F">
              <w:rPr>
                <w:rFonts w:eastAsia="Calibri"/>
                <w:spacing w:val="-1"/>
              </w:rPr>
              <w:t>g</w:t>
            </w:r>
            <w:r w:rsidRPr="00292A8F">
              <w:rPr>
                <w:rFonts w:eastAsia="Calibri"/>
              </w:rPr>
              <w:t>l</w:t>
            </w:r>
            <w:r w:rsidRPr="00292A8F">
              <w:rPr>
                <w:rFonts w:eastAsia="Calibri"/>
                <w:spacing w:val="1"/>
              </w:rPr>
              <w:t>o</w:t>
            </w:r>
            <w:r w:rsidRPr="00292A8F">
              <w:rPr>
                <w:rFonts w:eastAsia="Calibri"/>
                <w:spacing w:val="-1"/>
              </w:rPr>
              <w:t>b</w:t>
            </w:r>
            <w:r w:rsidRPr="00292A8F">
              <w:rPr>
                <w:rFonts w:eastAsia="Calibri"/>
              </w:rPr>
              <w:t>al</w:t>
            </w:r>
            <w:r w:rsidRPr="00292A8F">
              <w:rPr>
                <w:rFonts w:eastAsia="Calibri"/>
                <w:spacing w:val="-1"/>
              </w:rPr>
              <w:t>iz</w:t>
            </w:r>
            <w:r w:rsidRPr="00292A8F">
              <w:rPr>
                <w:rFonts w:eastAsia="Calibri"/>
              </w:rPr>
              <w:t xml:space="preserve">area, </w:t>
            </w:r>
            <w:r w:rsidRPr="00292A8F">
              <w:rPr>
                <w:rFonts w:eastAsia="Calibri"/>
                <w:spacing w:val="-1"/>
              </w:rPr>
              <w:t>d</w:t>
            </w:r>
            <w:r w:rsidRPr="00292A8F">
              <w:rPr>
                <w:rFonts w:eastAsia="Calibri"/>
              </w:rPr>
              <w:t>epăş</w:t>
            </w:r>
            <w:r w:rsidRPr="00292A8F">
              <w:rPr>
                <w:rFonts w:eastAsia="Calibri"/>
                <w:spacing w:val="-1"/>
              </w:rPr>
              <w:t>i</w:t>
            </w:r>
            <w:r w:rsidRPr="00292A8F">
              <w:rPr>
                <w:rFonts w:eastAsia="Calibri"/>
              </w:rPr>
              <w:t xml:space="preserve">rea </w:t>
            </w:r>
            <w:r w:rsidRPr="00292A8F">
              <w:rPr>
                <w:rFonts w:eastAsia="Calibri"/>
                <w:spacing w:val="-1"/>
              </w:rPr>
              <w:t>g</w:t>
            </w:r>
            <w:r w:rsidRPr="00292A8F">
              <w:rPr>
                <w:rFonts w:eastAsia="Calibri"/>
              </w:rPr>
              <w:t>ra</w:t>
            </w:r>
            <w:r w:rsidRPr="00292A8F">
              <w:rPr>
                <w:rFonts w:eastAsia="Calibri"/>
                <w:spacing w:val="-1"/>
              </w:rPr>
              <w:t>n</w:t>
            </w:r>
            <w:r w:rsidRPr="00292A8F">
              <w:rPr>
                <w:rFonts w:eastAsia="Calibri"/>
              </w:rPr>
              <w:t>iţel</w:t>
            </w:r>
            <w:r w:rsidRPr="00292A8F">
              <w:rPr>
                <w:rFonts w:eastAsia="Calibri"/>
                <w:spacing w:val="1"/>
              </w:rPr>
              <w:t>o</w:t>
            </w:r>
            <w:r w:rsidRPr="00292A8F">
              <w:rPr>
                <w:rFonts w:eastAsia="Calibri"/>
              </w:rPr>
              <w:t xml:space="preserve">r </w:t>
            </w:r>
            <w:r w:rsidRPr="00292A8F">
              <w:rPr>
                <w:rFonts w:eastAsia="Calibri"/>
                <w:spacing w:val="-3"/>
              </w:rPr>
              <w:t>l</w:t>
            </w:r>
            <w:r w:rsidRPr="00292A8F">
              <w:rPr>
                <w:rFonts w:eastAsia="Calibri"/>
                <w:spacing w:val="1"/>
              </w:rPr>
              <w:t>o</w:t>
            </w:r>
            <w:r w:rsidRPr="00292A8F">
              <w:rPr>
                <w:rFonts w:eastAsia="Calibri"/>
              </w:rPr>
              <w:t>ca</w:t>
            </w:r>
            <w:r w:rsidRPr="00292A8F">
              <w:rPr>
                <w:rFonts w:eastAsia="Calibri"/>
                <w:spacing w:val="-3"/>
              </w:rPr>
              <w:t>l</w:t>
            </w:r>
            <w:r w:rsidRPr="00292A8F">
              <w:rPr>
                <w:rFonts w:eastAsia="Calibri"/>
              </w:rPr>
              <w:t>e şi reg</w:t>
            </w:r>
            <w:r w:rsidRPr="00292A8F">
              <w:rPr>
                <w:rFonts w:eastAsia="Calibri"/>
                <w:spacing w:val="-1"/>
              </w:rPr>
              <w:t>i</w:t>
            </w:r>
            <w:r w:rsidRPr="00292A8F">
              <w:rPr>
                <w:rFonts w:eastAsia="Calibri"/>
                <w:spacing w:val="1"/>
              </w:rPr>
              <w:t>o</w:t>
            </w:r>
            <w:r w:rsidRPr="00292A8F">
              <w:rPr>
                <w:rFonts w:eastAsia="Calibri"/>
                <w:spacing w:val="-1"/>
              </w:rPr>
              <w:t>n</w:t>
            </w:r>
            <w:r w:rsidRPr="00292A8F">
              <w:rPr>
                <w:rFonts w:eastAsia="Calibri"/>
              </w:rPr>
              <w:t>a</w:t>
            </w:r>
            <w:r w:rsidRPr="00292A8F">
              <w:rPr>
                <w:rFonts w:eastAsia="Calibri"/>
                <w:spacing w:val="-3"/>
              </w:rPr>
              <w:t>l</w:t>
            </w:r>
            <w:r w:rsidRPr="00292A8F">
              <w:rPr>
                <w:rFonts w:eastAsia="Calibri"/>
              </w:rPr>
              <w:t>e</w:t>
            </w:r>
          </w:p>
        </w:tc>
        <w:tc>
          <w:tcPr>
            <w:tcW w:w="2410" w:type="dxa"/>
            <w:gridSpan w:val="2"/>
            <w:tcBorders>
              <w:top w:val="single" w:sz="5" w:space="0" w:color="000000"/>
              <w:left w:val="single" w:sz="5" w:space="0" w:color="000000"/>
              <w:bottom w:val="single" w:sz="5" w:space="0" w:color="000000"/>
              <w:right w:val="single" w:sz="5" w:space="0" w:color="000000"/>
            </w:tcBorders>
          </w:tcPr>
          <w:p w:rsidR="00A612D4" w:rsidRPr="00292A8F" w:rsidRDefault="00A612D4" w:rsidP="005C4FE3">
            <w:pPr>
              <w:pStyle w:val="Listparagraf"/>
              <w:numPr>
                <w:ilvl w:val="0"/>
                <w:numId w:val="42"/>
              </w:numPr>
              <w:tabs>
                <w:tab w:val="left" w:pos="820"/>
              </w:tabs>
              <w:spacing w:before="3" w:line="260" w:lineRule="exact"/>
              <w:ind w:left="310" w:right="130" w:hanging="283"/>
              <w:rPr>
                <w:rFonts w:eastAsia="Calibri"/>
              </w:rPr>
            </w:pPr>
            <w:r w:rsidRPr="00292A8F">
              <w:rPr>
                <w:rFonts w:eastAsia="Calibri"/>
              </w:rPr>
              <w:t>c</w:t>
            </w:r>
            <w:r w:rsidRPr="00292A8F">
              <w:rPr>
                <w:rFonts w:eastAsia="Calibri"/>
                <w:spacing w:val="1"/>
              </w:rPr>
              <w:t>o</w:t>
            </w:r>
            <w:r w:rsidRPr="00292A8F">
              <w:rPr>
                <w:rFonts w:eastAsia="Calibri"/>
                <w:spacing w:val="-1"/>
              </w:rPr>
              <w:t>n</w:t>
            </w:r>
            <w:r w:rsidRPr="00292A8F">
              <w:rPr>
                <w:rFonts w:eastAsia="Calibri"/>
              </w:rPr>
              <w:t>t</w:t>
            </w:r>
            <w:r w:rsidRPr="00292A8F">
              <w:rPr>
                <w:rFonts w:eastAsia="Calibri"/>
                <w:spacing w:val="-1"/>
              </w:rPr>
              <w:t>e</w:t>
            </w:r>
            <w:r w:rsidRPr="00292A8F">
              <w:rPr>
                <w:rFonts w:eastAsia="Calibri"/>
              </w:rPr>
              <w:t>x</w:t>
            </w:r>
            <w:r w:rsidRPr="00292A8F">
              <w:rPr>
                <w:rFonts w:eastAsia="Calibri"/>
                <w:spacing w:val="1"/>
              </w:rPr>
              <w:t>t</w:t>
            </w:r>
            <w:r w:rsidRPr="00292A8F">
              <w:rPr>
                <w:rFonts w:eastAsia="Calibri"/>
                <w:spacing w:val="-1"/>
              </w:rPr>
              <w:t>u</w:t>
            </w:r>
            <w:r w:rsidRPr="00292A8F">
              <w:rPr>
                <w:rFonts w:eastAsia="Calibri"/>
              </w:rPr>
              <w:t>l reg</w:t>
            </w:r>
            <w:r w:rsidRPr="00292A8F">
              <w:rPr>
                <w:rFonts w:eastAsia="Calibri"/>
                <w:spacing w:val="-1"/>
              </w:rPr>
              <w:t>i</w:t>
            </w:r>
            <w:r w:rsidRPr="00292A8F">
              <w:rPr>
                <w:rFonts w:eastAsia="Calibri"/>
                <w:spacing w:val="1"/>
              </w:rPr>
              <w:t>o</w:t>
            </w:r>
            <w:r w:rsidRPr="00292A8F">
              <w:rPr>
                <w:rFonts w:eastAsia="Calibri"/>
                <w:spacing w:val="-1"/>
              </w:rPr>
              <w:t>n</w:t>
            </w:r>
            <w:r w:rsidRPr="00292A8F">
              <w:rPr>
                <w:rFonts w:eastAsia="Calibri"/>
              </w:rPr>
              <w:t xml:space="preserve">al </w:t>
            </w:r>
            <w:r w:rsidRPr="00292A8F">
              <w:rPr>
                <w:rFonts w:eastAsia="Calibri"/>
                <w:spacing w:val="-1"/>
              </w:rPr>
              <w:t>n</w:t>
            </w:r>
            <w:r w:rsidRPr="00292A8F">
              <w:rPr>
                <w:rFonts w:eastAsia="Calibri"/>
              </w:rPr>
              <w:t>u</w:t>
            </w:r>
            <w:r w:rsidRPr="00292A8F">
              <w:rPr>
                <w:rFonts w:eastAsia="Calibri"/>
                <w:spacing w:val="-1"/>
              </w:rPr>
              <w:t xml:space="preserve"> </w:t>
            </w:r>
            <w:r w:rsidRPr="00292A8F">
              <w:rPr>
                <w:rFonts w:eastAsia="Calibri"/>
              </w:rPr>
              <w:t>a</w:t>
            </w:r>
            <w:r w:rsidRPr="00292A8F">
              <w:rPr>
                <w:rFonts w:eastAsia="Calibri"/>
                <w:spacing w:val="-2"/>
              </w:rPr>
              <w:t>r</w:t>
            </w:r>
            <w:r w:rsidRPr="00292A8F">
              <w:rPr>
                <w:rFonts w:eastAsia="Calibri"/>
              </w:rPr>
              <w:t xml:space="preserve">e, </w:t>
            </w:r>
            <w:r w:rsidRPr="00292A8F">
              <w:rPr>
                <w:rFonts w:eastAsia="Calibri"/>
                <w:spacing w:val="-1"/>
              </w:rPr>
              <w:t>d</w:t>
            </w:r>
            <w:r w:rsidRPr="00292A8F">
              <w:rPr>
                <w:rFonts w:eastAsia="Calibri"/>
              </w:rPr>
              <w:t>e</w:t>
            </w:r>
            <w:r w:rsidRPr="00292A8F">
              <w:rPr>
                <w:rFonts w:eastAsia="Calibri"/>
                <w:spacing w:val="2"/>
              </w:rPr>
              <w:t>o</w:t>
            </w:r>
            <w:r w:rsidRPr="00292A8F">
              <w:rPr>
                <w:rFonts w:eastAsia="Calibri"/>
              </w:rPr>
              <w:t>c</w:t>
            </w:r>
            <w:r w:rsidRPr="00292A8F">
              <w:rPr>
                <w:rFonts w:eastAsia="Calibri"/>
                <w:spacing w:val="-2"/>
              </w:rPr>
              <w:t>a</w:t>
            </w:r>
            <w:r w:rsidRPr="00292A8F">
              <w:rPr>
                <w:rFonts w:eastAsia="Calibri"/>
                <w:spacing w:val="1"/>
              </w:rPr>
              <w:t>m</w:t>
            </w:r>
            <w:r w:rsidRPr="00292A8F">
              <w:rPr>
                <w:rFonts w:eastAsia="Calibri"/>
                <w:spacing w:val="-1"/>
              </w:rPr>
              <w:t>d</w:t>
            </w:r>
            <w:r w:rsidRPr="00292A8F">
              <w:rPr>
                <w:rFonts w:eastAsia="Calibri"/>
              </w:rPr>
              <w:t>ată,</w:t>
            </w:r>
            <w:r w:rsidRPr="00292A8F">
              <w:rPr>
                <w:rFonts w:eastAsia="Calibri"/>
                <w:spacing w:val="-2"/>
              </w:rPr>
              <w:t xml:space="preserve"> </w:t>
            </w:r>
            <w:r w:rsidRPr="00292A8F">
              <w:rPr>
                <w:rFonts w:eastAsia="Calibri"/>
              </w:rPr>
              <w:t>o i</w:t>
            </w:r>
            <w:r w:rsidRPr="00292A8F">
              <w:rPr>
                <w:rFonts w:eastAsia="Calibri"/>
                <w:spacing w:val="-1"/>
              </w:rPr>
              <w:t>n</w:t>
            </w:r>
            <w:r w:rsidRPr="00292A8F">
              <w:rPr>
                <w:rFonts w:eastAsia="Calibri"/>
              </w:rPr>
              <w:t>fl</w:t>
            </w:r>
            <w:r w:rsidRPr="00292A8F">
              <w:rPr>
                <w:rFonts w:eastAsia="Calibri"/>
                <w:spacing w:val="-1"/>
              </w:rPr>
              <w:t>u</w:t>
            </w:r>
            <w:r w:rsidRPr="00292A8F">
              <w:rPr>
                <w:rFonts w:eastAsia="Calibri"/>
              </w:rPr>
              <w:t xml:space="preserve">enţă prea </w:t>
            </w:r>
            <w:r w:rsidRPr="00292A8F">
              <w:rPr>
                <w:rFonts w:eastAsia="Calibri"/>
                <w:spacing w:val="1"/>
              </w:rPr>
              <w:t>m</w:t>
            </w:r>
            <w:r w:rsidRPr="00292A8F">
              <w:rPr>
                <w:rFonts w:eastAsia="Calibri"/>
              </w:rPr>
              <w:t>are</w:t>
            </w:r>
            <w:r w:rsidRPr="00292A8F">
              <w:rPr>
                <w:rFonts w:eastAsia="Calibri"/>
                <w:spacing w:val="-2"/>
              </w:rPr>
              <w:t xml:space="preserve"> </w:t>
            </w:r>
            <w:r w:rsidRPr="00292A8F">
              <w:rPr>
                <w:rFonts w:eastAsia="Calibri"/>
              </w:rPr>
              <w:t>în c</w:t>
            </w:r>
            <w:r w:rsidRPr="00292A8F">
              <w:rPr>
                <w:rFonts w:eastAsia="Calibri"/>
                <w:spacing w:val="-2"/>
              </w:rPr>
              <w:t>e</w:t>
            </w:r>
            <w:r w:rsidRPr="00292A8F">
              <w:rPr>
                <w:rFonts w:eastAsia="Calibri"/>
              </w:rPr>
              <w:t>ea</w:t>
            </w:r>
            <w:r w:rsidRPr="00292A8F">
              <w:rPr>
                <w:rFonts w:eastAsia="Calibri"/>
                <w:spacing w:val="1"/>
              </w:rPr>
              <w:t xml:space="preserve"> </w:t>
            </w:r>
            <w:r w:rsidRPr="00292A8F">
              <w:rPr>
                <w:rFonts w:eastAsia="Calibri"/>
                <w:spacing w:val="-2"/>
              </w:rPr>
              <w:t>c</w:t>
            </w:r>
            <w:r w:rsidRPr="00292A8F">
              <w:rPr>
                <w:rFonts w:eastAsia="Calibri"/>
              </w:rPr>
              <w:t xml:space="preserve">e </w:t>
            </w:r>
            <w:r w:rsidRPr="00292A8F">
              <w:rPr>
                <w:rFonts w:eastAsia="Calibri"/>
                <w:spacing w:val="-1"/>
              </w:rPr>
              <w:t>p</w:t>
            </w:r>
            <w:r w:rsidRPr="00292A8F">
              <w:rPr>
                <w:rFonts w:eastAsia="Calibri"/>
              </w:rPr>
              <w:t>riv</w:t>
            </w:r>
            <w:r w:rsidRPr="00292A8F">
              <w:rPr>
                <w:rFonts w:eastAsia="Calibri"/>
                <w:spacing w:val="1"/>
              </w:rPr>
              <w:t>e</w:t>
            </w:r>
            <w:r w:rsidRPr="00292A8F">
              <w:rPr>
                <w:rFonts w:eastAsia="Calibri"/>
              </w:rPr>
              <w:t>ş</w:t>
            </w:r>
            <w:r w:rsidRPr="00292A8F">
              <w:rPr>
                <w:rFonts w:eastAsia="Calibri"/>
                <w:spacing w:val="-2"/>
              </w:rPr>
              <w:t>t</w:t>
            </w:r>
            <w:r w:rsidRPr="00292A8F">
              <w:rPr>
                <w:rFonts w:eastAsia="Calibri"/>
              </w:rPr>
              <w:t>e susţi</w:t>
            </w:r>
            <w:r w:rsidRPr="00292A8F">
              <w:rPr>
                <w:rFonts w:eastAsia="Calibri"/>
                <w:spacing w:val="-1"/>
              </w:rPr>
              <w:t>n</w:t>
            </w:r>
            <w:r w:rsidRPr="00292A8F">
              <w:rPr>
                <w:rFonts w:eastAsia="Calibri"/>
              </w:rPr>
              <w:t>erea specia</w:t>
            </w:r>
            <w:r w:rsidRPr="00292A8F">
              <w:rPr>
                <w:rFonts w:eastAsia="Calibri"/>
                <w:spacing w:val="-1"/>
              </w:rPr>
              <w:t>l</w:t>
            </w:r>
            <w:r w:rsidRPr="00292A8F">
              <w:rPr>
                <w:rFonts w:eastAsia="Calibri"/>
              </w:rPr>
              <w:t>ă a î</w:t>
            </w:r>
            <w:r w:rsidRPr="00292A8F">
              <w:rPr>
                <w:rFonts w:eastAsia="Calibri"/>
                <w:spacing w:val="-1"/>
              </w:rPr>
              <w:t>n</w:t>
            </w:r>
            <w:r w:rsidRPr="00292A8F">
              <w:rPr>
                <w:rFonts w:eastAsia="Calibri"/>
                <w:spacing w:val="1"/>
              </w:rPr>
              <w:t>v</w:t>
            </w:r>
            <w:r w:rsidRPr="00292A8F">
              <w:rPr>
                <w:rFonts w:eastAsia="Calibri"/>
              </w:rPr>
              <w:t>ăţ</w:t>
            </w:r>
            <w:r w:rsidRPr="00292A8F">
              <w:rPr>
                <w:rFonts w:eastAsia="Calibri"/>
                <w:spacing w:val="-2"/>
              </w:rPr>
              <w:t>ă</w:t>
            </w:r>
            <w:r w:rsidRPr="00292A8F">
              <w:rPr>
                <w:rFonts w:eastAsia="Calibri"/>
                <w:spacing w:val="1"/>
              </w:rPr>
              <w:t>m</w:t>
            </w:r>
            <w:r w:rsidRPr="00292A8F">
              <w:rPr>
                <w:rFonts w:eastAsia="Calibri"/>
              </w:rPr>
              <w:t>â</w:t>
            </w:r>
            <w:r w:rsidRPr="00292A8F">
              <w:rPr>
                <w:rFonts w:eastAsia="Calibri"/>
                <w:spacing w:val="-1"/>
              </w:rPr>
              <w:t>n</w:t>
            </w:r>
            <w:r w:rsidRPr="00292A8F">
              <w:rPr>
                <w:rFonts w:eastAsia="Calibri"/>
              </w:rPr>
              <w:t>tu</w:t>
            </w:r>
            <w:r w:rsidRPr="00292A8F">
              <w:rPr>
                <w:rFonts w:eastAsia="Calibri"/>
                <w:spacing w:val="-1"/>
              </w:rPr>
              <w:t>lu</w:t>
            </w:r>
            <w:r w:rsidRPr="00292A8F">
              <w:rPr>
                <w:rFonts w:eastAsia="Calibri"/>
              </w:rPr>
              <w:t>i în</w:t>
            </w:r>
            <w:r w:rsidRPr="00292A8F">
              <w:rPr>
                <w:rFonts w:eastAsia="Calibri"/>
                <w:spacing w:val="-1"/>
              </w:rPr>
              <w:t xml:space="preserve"> </w:t>
            </w:r>
            <w:r w:rsidRPr="00292A8F">
              <w:rPr>
                <w:rFonts w:eastAsia="Calibri"/>
              </w:rPr>
              <w:t>procu</w:t>
            </w:r>
            <w:r w:rsidRPr="00292A8F">
              <w:rPr>
                <w:rFonts w:eastAsia="Calibri"/>
                <w:spacing w:val="-1"/>
              </w:rPr>
              <w:t>r</w:t>
            </w:r>
            <w:r w:rsidRPr="00292A8F">
              <w:rPr>
                <w:rFonts w:eastAsia="Calibri"/>
              </w:rPr>
              <w:t>area echi</w:t>
            </w:r>
            <w:r w:rsidRPr="00292A8F">
              <w:rPr>
                <w:rFonts w:eastAsia="Calibri"/>
                <w:spacing w:val="-1"/>
              </w:rPr>
              <w:t>p</w:t>
            </w:r>
            <w:r w:rsidRPr="00292A8F">
              <w:rPr>
                <w:rFonts w:eastAsia="Calibri"/>
              </w:rPr>
              <w:t>a</w:t>
            </w:r>
            <w:r w:rsidRPr="00292A8F">
              <w:rPr>
                <w:rFonts w:eastAsia="Calibri"/>
                <w:spacing w:val="1"/>
              </w:rPr>
              <w:t>m</w:t>
            </w:r>
            <w:r w:rsidRPr="00292A8F">
              <w:rPr>
                <w:rFonts w:eastAsia="Calibri"/>
              </w:rPr>
              <w:t>e</w:t>
            </w:r>
            <w:r w:rsidRPr="00292A8F">
              <w:rPr>
                <w:rFonts w:eastAsia="Calibri"/>
                <w:spacing w:val="-3"/>
              </w:rPr>
              <w:t>n</w:t>
            </w:r>
            <w:r w:rsidRPr="00292A8F">
              <w:rPr>
                <w:rFonts w:eastAsia="Calibri"/>
              </w:rPr>
              <w:t>t</w:t>
            </w:r>
            <w:r w:rsidRPr="00292A8F">
              <w:rPr>
                <w:rFonts w:eastAsia="Calibri"/>
                <w:spacing w:val="1"/>
              </w:rPr>
              <w:t>e</w:t>
            </w:r>
            <w:r w:rsidRPr="00292A8F">
              <w:rPr>
                <w:rFonts w:eastAsia="Calibri"/>
                <w:spacing w:val="-3"/>
              </w:rPr>
              <w:t>l</w:t>
            </w:r>
            <w:r w:rsidRPr="00292A8F">
              <w:rPr>
                <w:rFonts w:eastAsia="Calibri"/>
                <w:spacing w:val="1"/>
              </w:rPr>
              <w:t>o</w:t>
            </w:r>
            <w:r w:rsidRPr="00292A8F">
              <w:rPr>
                <w:rFonts w:eastAsia="Calibri"/>
              </w:rPr>
              <w:t xml:space="preserve">r </w:t>
            </w:r>
            <w:r w:rsidRPr="00292A8F">
              <w:rPr>
                <w:rFonts w:eastAsia="Calibri"/>
                <w:spacing w:val="-1"/>
              </w:rPr>
              <w:t>p</w:t>
            </w:r>
            <w:r w:rsidRPr="00292A8F">
              <w:rPr>
                <w:rFonts w:eastAsia="Calibri"/>
              </w:rPr>
              <w:t>entru t</w:t>
            </w:r>
            <w:r w:rsidRPr="00292A8F">
              <w:rPr>
                <w:rFonts w:eastAsia="Calibri"/>
                <w:spacing w:val="1"/>
              </w:rPr>
              <w:t>e</w:t>
            </w:r>
            <w:r w:rsidRPr="00292A8F">
              <w:rPr>
                <w:rFonts w:eastAsia="Calibri"/>
                <w:spacing w:val="-1"/>
              </w:rPr>
              <w:t>hn</w:t>
            </w:r>
            <w:r w:rsidRPr="00292A8F">
              <w:rPr>
                <w:rFonts w:eastAsia="Calibri"/>
                <w:spacing w:val="1"/>
              </w:rPr>
              <w:t>o</w:t>
            </w:r>
            <w:r w:rsidRPr="00292A8F">
              <w:rPr>
                <w:rFonts w:eastAsia="Calibri"/>
                <w:spacing w:val="-3"/>
              </w:rPr>
              <w:t>l</w:t>
            </w:r>
            <w:r w:rsidRPr="00292A8F">
              <w:rPr>
                <w:rFonts w:eastAsia="Calibri"/>
                <w:spacing w:val="1"/>
              </w:rPr>
              <w:t>o</w:t>
            </w:r>
            <w:r w:rsidRPr="00292A8F">
              <w:rPr>
                <w:rFonts w:eastAsia="Calibri"/>
                <w:spacing w:val="-1"/>
              </w:rPr>
              <w:t>g</w:t>
            </w:r>
            <w:r w:rsidRPr="00292A8F">
              <w:rPr>
                <w:rFonts w:eastAsia="Calibri"/>
              </w:rPr>
              <w:t xml:space="preserve">iile de </w:t>
            </w:r>
            <w:r w:rsidRPr="00292A8F">
              <w:rPr>
                <w:rFonts w:eastAsia="Calibri"/>
                <w:spacing w:val="1"/>
              </w:rPr>
              <w:t>v</w:t>
            </w:r>
            <w:r w:rsidRPr="00292A8F">
              <w:rPr>
                <w:rFonts w:eastAsia="Calibri"/>
              </w:rPr>
              <w:t>ârf</w:t>
            </w:r>
          </w:p>
        </w:tc>
        <w:tc>
          <w:tcPr>
            <w:tcW w:w="3084" w:type="dxa"/>
            <w:tcBorders>
              <w:top w:val="single" w:sz="5" w:space="0" w:color="000000"/>
              <w:left w:val="single" w:sz="5" w:space="0" w:color="000000"/>
              <w:bottom w:val="single" w:sz="5" w:space="0" w:color="000000"/>
              <w:right w:val="single" w:sz="5" w:space="0" w:color="000000"/>
            </w:tcBorders>
          </w:tcPr>
          <w:p w:rsidR="00292A8F" w:rsidRDefault="00A612D4" w:rsidP="005C4FE3">
            <w:pPr>
              <w:pStyle w:val="Listparagraf"/>
              <w:numPr>
                <w:ilvl w:val="0"/>
                <w:numId w:val="42"/>
              </w:numPr>
              <w:tabs>
                <w:tab w:val="left" w:pos="310"/>
              </w:tabs>
              <w:spacing w:before="3" w:line="260" w:lineRule="exact"/>
              <w:ind w:left="310" w:right="191" w:hanging="283"/>
              <w:rPr>
                <w:rFonts w:eastAsia="Calibri"/>
              </w:rPr>
            </w:pPr>
            <w:r w:rsidRPr="00292A8F">
              <w:rPr>
                <w:rFonts w:eastAsia="Calibri"/>
                <w:spacing w:val="-1"/>
              </w:rPr>
              <w:t>p</w:t>
            </w:r>
            <w:r w:rsidRPr="00292A8F">
              <w:rPr>
                <w:rFonts w:eastAsia="Calibri"/>
                <w:spacing w:val="1"/>
              </w:rPr>
              <w:t>o</w:t>
            </w:r>
            <w:r w:rsidRPr="00292A8F">
              <w:rPr>
                <w:rFonts w:eastAsia="Calibri"/>
              </w:rPr>
              <w:t>l</w:t>
            </w:r>
            <w:r w:rsidRPr="00292A8F">
              <w:rPr>
                <w:rFonts w:eastAsia="Calibri"/>
                <w:spacing w:val="-1"/>
              </w:rPr>
              <w:t>i</w:t>
            </w:r>
            <w:r w:rsidRPr="00292A8F">
              <w:rPr>
                <w:rFonts w:eastAsia="Calibri"/>
              </w:rPr>
              <w:t xml:space="preserve">tica </w:t>
            </w:r>
            <w:r w:rsidRPr="00292A8F">
              <w:rPr>
                <w:rFonts w:eastAsia="Calibri"/>
                <w:spacing w:val="-3"/>
              </w:rPr>
              <w:t>g</w:t>
            </w:r>
            <w:r w:rsidRPr="00292A8F">
              <w:rPr>
                <w:rFonts w:eastAsia="Calibri"/>
              </w:rPr>
              <w:t xml:space="preserve">enerală </w:t>
            </w:r>
            <w:r w:rsidRPr="00292A8F">
              <w:rPr>
                <w:rFonts w:eastAsia="Calibri"/>
                <w:spacing w:val="-1"/>
              </w:rPr>
              <w:t>d</w:t>
            </w:r>
            <w:r w:rsidRPr="00292A8F">
              <w:rPr>
                <w:rFonts w:eastAsia="Calibri"/>
              </w:rPr>
              <w:t>e</w:t>
            </w:r>
            <w:r w:rsidRPr="00292A8F">
              <w:rPr>
                <w:rFonts w:eastAsia="Calibri"/>
                <w:spacing w:val="1"/>
              </w:rPr>
              <w:t xml:space="preserve"> </w:t>
            </w:r>
            <w:r w:rsidRPr="00292A8F">
              <w:rPr>
                <w:rFonts w:eastAsia="Calibri"/>
                <w:spacing w:val="-1"/>
              </w:rPr>
              <w:t>d</w:t>
            </w:r>
            <w:r w:rsidRPr="00292A8F">
              <w:rPr>
                <w:rFonts w:eastAsia="Calibri"/>
                <w:spacing w:val="1"/>
              </w:rPr>
              <w:t>o</w:t>
            </w:r>
            <w:r w:rsidRPr="00292A8F">
              <w:rPr>
                <w:rFonts w:eastAsia="Calibri"/>
              </w:rPr>
              <w:t>ta</w:t>
            </w:r>
            <w:r w:rsidRPr="00292A8F">
              <w:rPr>
                <w:rFonts w:eastAsia="Calibri"/>
                <w:spacing w:val="-2"/>
              </w:rPr>
              <w:t>r</w:t>
            </w:r>
            <w:r w:rsidRPr="00292A8F">
              <w:rPr>
                <w:rFonts w:eastAsia="Calibri"/>
              </w:rPr>
              <w:t>e</w:t>
            </w:r>
            <w:r w:rsidRPr="00292A8F">
              <w:rPr>
                <w:rFonts w:eastAsia="Calibri"/>
                <w:spacing w:val="1"/>
              </w:rPr>
              <w:t xml:space="preserve"> </w:t>
            </w:r>
            <w:r w:rsidRPr="00292A8F">
              <w:rPr>
                <w:rFonts w:eastAsia="Calibri"/>
              </w:rPr>
              <w:t>cu calc</w:t>
            </w:r>
            <w:r w:rsidRPr="00292A8F">
              <w:rPr>
                <w:rFonts w:eastAsia="Calibri"/>
                <w:spacing w:val="-1"/>
              </w:rPr>
              <w:t>u</w:t>
            </w:r>
            <w:r w:rsidRPr="00292A8F">
              <w:rPr>
                <w:rFonts w:eastAsia="Calibri"/>
              </w:rPr>
              <w:t>lat</w:t>
            </w:r>
            <w:r w:rsidRPr="00292A8F">
              <w:rPr>
                <w:rFonts w:eastAsia="Calibri"/>
                <w:spacing w:val="1"/>
              </w:rPr>
              <w:t>o</w:t>
            </w:r>
            <w:r w:rsidRPr="00292A8F">
              <w:rPr>
                <w:rFonts w:eastAsia="Calibri"/>
              </w:rPr>
              <w:t>a</w:t>
            </w:r>
            <w:r w:rsidRPr="00292A8F">
              <w:rPr>
                <w:rFonts w:eastAsia="Calibri"/>
                <w:spacing w:val="-3"/>
              </w:rPr>
              <w:t>r</w:t>
            </w:r>
            <w:r w:rsidRPr="00292A8F">
              <w:rPr>
                <w:rFonts w:eastAsia="Calibri"/>
              </w:rPr>
              <w:t>e</w:t>
            </w:r>
            <w:r w:rsidRPr="00292A8F">
              <w:rPr>
                <w:rFonts w:eastAsia="Calibri"/>
                <w:spacing w:val="1"/>
              </w:rPr>
              <w:t xml:space="preserve"> </w:t>
            </w:r>
            <w:r w:rsidRPr="00292A8F">
              <w:rPr>
                <w:rFonts w:eastAsia="Calibri"/>
                <w:spacing w:val="-1"/>
              </w:rPr>
              <w:t>n</w:t>
            </w:r>
            <w:r w:rsidRPr="00292A8F">
              <w:rPr>
                <w:rFonts w:eastAsia="Calibri"/>
              </w:rPr>
              <w:t>u se</w:t>
            </w:r>
            <w:r w:rsidRPr="00292A8F">
              <w:rPr>
                <w:rFonts w:eastAsia="Calibri"/>
                <w:spacing w:val="1"/>
              </w:rPr>
              <w:t xml:space="preserve"> </w:t>
            </w:r>
            <w:r w:rsidRPr="00292A8F">
              <w:rPr>
                <w:rFonts w:eastAsia="Calibri"/>
              </w:rPr>
              <w:t>reg</w:t>
            </w:r>
            <w:r w:rsidRPr="00292A8F">
              <w:rPr>
                <w:rFonts w:eastAsia="Calibri"/>
                <w:spacing w:val="-1"/>
              </w:rPr>
              <w:t>ă</w:t>
            </w:r>
            <w:r w:rsidRPr="00292A8F">
              <w:rPr>
                <w:rFonts w:eastAsia="Calibri"/>
                <w:spacing w:val="-2"/>
              </w:rPr>
              <w:t>s</w:t>
            </w:r>
            <w:r w:rsidRPr="00292A8F">
              <w:rPr>
                <w:rFonts w:eastAsia="Calibri"/>
              </w:rPr>
              <w:t>eş</w:t>
            </w:r>
            <w:r w:rsidRPr="00292A8F">
              <w:rPr>
                <w:rFonts w:eastAsia="Calibri"/>
                <w:spacing w:val="-2"/>
              </w:rPr>
              <w:t>t</w:t>
            </w:r>
            <w:r w:rsidRPr="00292A8F">
              <w:rPr>
                <w:rFonts w:eastAsia="Calibri"/>
              </w:rPr>
              <w:t>e</w:t>
            </w:r>
            <w:r w:rsidRPr="00292A8F">
              <w:rPr>
                <w:rFonts w:eastAsia="Calibri"/>
                <w:spacing w:val="1"/>
              </w:rPr>
              <w:t xml:space="preserve"> </w:t>
            </w:r>
            <w:r w:rsidRPr="00292A8F">
              <w:rPr>
                <w:rFonts w:eastAsia="Calibri"/>
              </w:rPr>
              <w:t xml:space="preserve">în </w:t>
            </w:r>
            <w:r w:rsidRPr="00292A8F">
              <w:rPr>
                <w:rFonts w:eastAsia="Calibri"/>
                <w:spacing w:val="1"/>
              </w:rPr>
              <w:t>mo</w:t>
            </w:r>
            <w:r w:rsidRPr="00292A8F">
              <w:rPr>
                <w:rFonts w:eastAsia="Calibri"/>
              </w:rPr>
              <w:t>d</w:t>
            </w:r>
            <w:r w:rsidRPr="00292A8F">
              <w:rPr>
                <w:rFonts w:eastAsia="Calibri"/>
                <w:spacing w:val="-3"/>
              </w:rPr>
              <w:t xml:space="preserve"> </w:t>
            </w:r>
            <w:r w:rsidRPr="00292A8F">
              <w:rPr>
                <w:rFonts w:eastAsia="Calibri"/>
                <w:spacing w:val="1"/>
              </w:rPr>
              <w:t>e</w:t>
            </w:r>
            <w:r w:rsidRPr="00292A8F">
              <w:rPr>
                <w:rFonts w:eastAsia="Calibri"/>
                <w:spacing w:val="-1"/>
              </w:rPr>
              <w:t>g</w:t>
            </w:r>
            <w:r w:rsidRPr="00292A8F">
              <w:rPr>
                <w:rFonts w:eastAsia="Calibri"/>
              </w:rPr>
              <w:t xml:space="preserve">al </w:t>
            </w:r>
            <w:r w:rsidRPr="00292A8F">
              <w:rPr>
                <w:rFonts w:eastAsia="Calibri"/>
                <w:spacing w:val="-1"/>
              </w:rPr>
              <w:t>p</w:t>
            </w:r>
            <w:r w:rsidRPr="00292A8F">
              <w:rPr>
                <w:rFonts w:eastAsia="Calibri"/>
              </w:rPr>
              <w:t>e</w:t>
            </w:r>
            <w:r w:rsidRPr="00292A8F">
              <w:rPr>
                <w:rFonts w:eastAsia="Calibri"/>
                <w:spacing w:val="-2"/>
              </w:rPr>
              <w:t xml:space="preserve"> </w:t>
            </w:r>
            <w:r w:rsidRPr="00292A8F">
              <w:rPr>
                <w:rFonts w:eastAsia="Calibri"/>
              </w:rPr>
              <w:t>pl</w:t>
            </w:r>
            <w:r w:rsidRPr="00292A8F">
              <w:rPr>
                <w:rFonts w:eastAsia="Calibri"/>
                <w:spacing w:val="-1"/>
              </w:rPr>
              <w:t>a</w:t>
            </w:r>
            <w:r w:rsidRPr="00292A8F">
              <w:rPr>
                <w:rFonts w:eastAsia="Calibri"/>
              </w:rPr>
              <w:t>n l</w:t>
            </w:r>
            <w:r w:rsidRPr="00292A8F">
              <w:rPr>
                <w:rFonts w:eastAsia="Calibri"/>
                <w:spacing w:val="1"/>
              </w:rPr>
              <w:t>o</w:t>
            </w:r>
            <w:r w:rsidRPr="00292A8F">
              <w:rPr>
                <w:rFonts w:eastAsia="Calibri"/>
              </w:rPr>
              <w:t>cal,</w:t>
            </w:r>
            <w:r w:rsidRPr="00292A8F">
              <w:rPr>
                <w:rFonts w:eastAsia="Calibri"/>
                <w:spacing w:val="-2"/>
              </w:rPr>
              <w:t xml:space="preserve"> </w:t>
            </w:r>
            <w:r w:rsidRPr="00292A8F">
              <w:rPr>
                <w:rFonts w:eastAsia="Calibri"/>
              </w:rPr>
              <w:t>ce</w:t>
            </w:r>
            <w:r w:rsidRPr="00292A8F">
              <w:rPr>
                <w:rFonts w:eastAsia="Calibri"/>
                <w:spacing w:val="1"/>
              </w:rPr>
              <w:t>e</w:t>
            </w:r>
            <w:r w:rsidRPr="00292A8F">
              <w:rPr>
                <w:rFonts w:eastAsia="Calibri"/>
              </w:rPr>
              <w:t>a</w:t>
            </w:r>
            <w:r w:rsidRPr="00292A8F">
              <w:rPr>
                <w:rFonts w:eastAsia="Calibri"/>
                <w:spacing w:val="-2"/>
              </w:rPr>
              <w:t xml:space="preserve"> </w:t>
            </w:r>
            <w:r w:rsidRPr="00292A8F">
              <w:rPr>
                <w:rFonts w:eastAsia="Calibri"/>
              </w:rPr>
              <w:t>ce</w:t>
            </w:r>
            <w:r w:rsidRPr="00292A8F">
              <w:rPr>
                <w:rFonts w:eastAsia="Calibri"/>
                <w:spacing w:val="-2"/>
              </w:rPr>
              <w:t xml:space="preserve"> </w:t>
            </w:r>
            <w:r w:rsidRPr="00292A8F">
              <w:rPr>
                <w:rFonts w:eastAsia="Calibri"/>
              </w:rPr>
              <w:t xml:space="preserve">face ca </w:t>
            </w:r>
            <w:r w:rsidRPr="00292A8F">
              <w:rPr>
                <w:rFonts w:eastAsia="Calibri"/>
                <w:spacing w:val="2"/>
              </w:rPr>
              <w:t>m</w:t>
            </w:r>
            <w:r w:rsidRPr="00292A8F">
              <w:rPr>
                <w:rFonts w:eastAsia="Calibri"/>
                <w:spacing w:val="-1"/>
              </w:rPr>
              <w:t>u</w:t>
            </w:r>
            <w:r w:rsidRPr="00292A8F">
              <w:rPr>
                <w:rFonts w:eastAsia="Calibri"/>
              </w:rPr>
              <w:t>l</w:t>
            </w:r>
            <w:r w:rsidRPr="00292A8F">
              <w:rPr>
                <w:rFonts w:eastAsia="Calibri"/>
                <w:spacing w:val="-2"/>
              </w:rPr>
              <w:t>t</w:t>
            </w:r>
            <w:r w:rsidRPr="00292A8F">
              <w:rPr>
                <w:rFonts w:eastAsia="Calibri"/>
              </w:rPr>
              <w:t>e</w:t>
            </w:r>
            <w:r w:rsidRPr="00292A8F">
              <w:rPr>
                <w:rFonts w:eastAsia="Calibri"/>
                <w:spacing w:val="1"/>
              </w:rPr>
              <w:t xml:space="preserve"> </w:t>
            </w:r>
            <w:r w:rsidRPr="00292A8F">
              <w:rPr>
                <w:rFonts w:eastAsia="Calibri"/>
                <w:spacing w:val="-1"/>
              </w:rPr>
              <w:t>un</w:t>
            </w:r>
            <w:r w:rsidRPr="00292A8F">
              <w:rPr>
                <w:rFonts w:eastAsia="Calibri"/>
              </w:rPr>
              <w:t>ităţi şc</w:t>
            </w:r>
            <w:r w:rsidRPr="00292A8F">
              <w:rPr>
                <w:rFonts w:eastAsia="Calibri"/>
                <w:spacing w:val="1"/>
              </w:rPr>
              <w:t>o</w:t>
            </w:r>
            <w:r w:rsidRPr="00292A8F">
              <w:rPr>
                <w:rFonts w:eastAsia="Calibri"/>
              </w:rPr>
              <w:t>la</w:t>
            </w:r>
            <w:r w:rsidRPr="00292A8F">
              <w:rPr>
                <w:rFonts w:eastAsia="Calibri"/>
                <w:spacing w:val="-3"/>
              </w:rPr>
              <w:t>r</w:t>
            </w:r>
            <w:r w:rsidRPr="00292A8F">
              <w:rPr>
                <w:rFonts w:eastAsia="Calibri"/>
              </w:rPr>
              <w:t>e</w:t>
            </w:r>
            <w:r w:rsidRPr="00292A8F">
              <w:rPr>
                <w:rFonts w:eastAsia="Calibri"/>
                <w:spacing w:val="1"/>
              </w:rPr>
              <w:t xml:space="preserve"> </w:t>
            </w:r>
            <w:r w:rsidRPr="00292A8F">
              <w:rPr>
                <w:rFonts w:eastAsia="Calibri"/>
              </w:rPr>
              <w:t>să r</w:t>
            </w:r>
            <w:r w:rsidRPr="00292A8F">
              <w:rPr>
                <w:rFonts w:eastAsia="Calibri"/>
                <w:spacing w:val="-2"/>
              </w:rPr>
              <w:t>ă</w:t>
            </w:r>
            <w:r w:rsidRPr="00292A8F">
              <w:rPr>
                <w:rFonts w:eastAsia="Calibri"/>
                <w:spacing w:val="1"/>
              </w:rPr>
              <w:t>m</w:t>
            </w:r>
            <w:r w:rsidRPr="00292A8F">
              <w:rPr>
                <w:rFonts w:eastAsia="Calibri"/>
              </w:rPr>
              <w:t>â</w:t>
            </w:r>
            <w:r w:rsidRPr="00292A8F">
              <w:rPr>
                <w:rFonts w:eastAsia="Calibri"/>
                <w:spacing w:val="-1"/>
              </w:rPr>
              <w:t>n</w:t>
            </w:r>
            <w:r w:rsidRPr="00292A8F">
              <w:rPr>
                <w:rFonts w:eastAsia="Calibri"/>
              </w:rPr>
              <w:t>ă în</w:t>
            </w:r>
            <w:r w:rsidRPr="00292A8F">
              <w:rPr>
                <w:rFonts w:eastAsia="Calibri"/>
                <w:spacing w:val="-1"/>
              </w:rPr>
              <w:t xml:space="preserve"> </w:t>
            </w:r>
            <w:r w:rsidRPr="00292A8F">
              <w:rPr>
                <w:rFonts w:eastAsia="Calibri"/>
              </w:rPr>
              <w:t>urmă sub ra</w:t>
            </w:r>
            <w:r w:rsidRPr="00292A8F">
              <w:rPr>
                <w:rFonts w:eastAsia="Calibri"/>
                <w:spacing w:val="-1"/>
              </w:rPr>
              <w:t>p</w:t>
            </w:r>
            <w:r w:rsidRPr="00292A8F">
              <w:rPr>
                <w:rFonts w:eastAsia="Calibri"/>
                <w:spacing w:val="1"/>
              </w:rPr>
              <w:t>o</w:t>
            </w:r>
            <w:r w:rsidRPr="00292A8F">
              <w:rPr>
                <w:rFonts w:eastAsia="Calibri"/>
              </w:rPr>
              <w:t>rt</w:t>
            </w:r>
            <w:r w:rsidRPr="00292A8F">
              <w:rPr>
                <w:rFonts w:eastAsia="Calibri"/>
                <w:spacing w:val="-1"/>
              </w:rPr>
              <w:t xml:space="preserve"> </w:t>
            </w:r>
            <w:r w:rsidRPr="00292A8F">
              <w:rPr>
                <w:rFonts w:eastAsia="Calibri"/>
              </w:rPr>
              <w:t>t</w:t>
            </w:r>
            <w:r w:rsidRPr="00292A8F">
              <w:rPr>
                <w:rFonts w:eastAsia="Calibri"/>
                <w:spacing w:val="1"/>
              </w:rPr>
              <w:t>e</w:t>
            </w:r>
            <w:r w:rsidRPr="00292A8F">
              <w:rPr>
                <w:rFonts w:eastAsia="Calibri"/>
                <w:spacing w:val="-1"/>
              </w:rPr>
              <w:t>hn</w:t>
            </w:r>
            <w:r w:rsidRPr="00292A8F">
              <w:rPr>
                <w:rFonts w:eastAsia="Calibri"/>
                <w:spacing w:val="1"/>
              </w:rPr>
              <w:t>o</w:t>
            </w:r>
            <w:r w:rsidRPr="00292A8F">
              <w:rPr>
                <w:rFonts w:eastAsia="Calibri"/>
                <w:spacing w:val="-3"/>
              </w:rPr>
              <w:t>l</w:t>
            </w:r>
            <w:r w:rsidRPr="00292A8F">
              <w:rPr>
                <w:rFonts w:eastAsia="Calibri"/>
                <w:spacing w:val="1"/>
              </w:rPr>
              <w:t>o</w:t>
            </w:r>
            <w:r w:rsidRPr="00292A8F">
              <w:rPr>
                <w:rFonts w:eastAsia="Calibri"/>
                <w:spacing w:val="-1"/>
              </w:rPr>
              <w:t>g</w:t>
            </w:r>
            <w:r w:rsidRPr="00292A8F">
              <w:rPr>
                <w:rFonts w:eastAsia="Calibri"/>
              </w:rPr>
              <w:t>ic şi c</w:t>
            </w:r>
            <w:r w:rsidRPr="00292A8F">
              <w:rPr>
                <w:rFonts w:eastAsia="Calibri"/>
                <w:spacing w:val="-1"/>
              </w:rPr>
              <w:t>o</w:t>
            </w:r>
            <w:r w:rsidRPr="00292A8F">
              <w:rPr>
                <w:rFonts w:eastAsia="Calibri"/>
                <w:spacing w:val="1"/>
              </w:rPr>
              <w:t>m</w:t>
            </w:r>
            <w:r w:rsidRPr="00292A8F">
              <w:rPr>
                <w:rFonts w:eastAsia="Calibri"/>
                <w:spacing w:val="-1"/>
              </w:rPr>
              <w:t>un</w:t>
            </w:r>
            <w:r w:rsidRPr="00292A8F">
              <w:rPr>
                <w:rFonts w:eastAsia="Calibri"/>
              </w:rPr>
              <w:t>icaţ</w:t>
            </w:r>
            <w:r w:rsidRPr="00292A8F">
              <w:rPr>
                <w:rFonts w:eastAsia="Calibri"/>
                <w:spacing w:val="-3"/>
              </w:rPr>
              <w:t>i</w:t>
            </w:r>
            <w:r w:rsidRPr="00292A8F">
              <w:rPr>
                <w:rFonts w:eastAsia="Calibri"/>
                <w:spacing w:val="1"/>
              </w:rPr>
              <w:t>o</w:t>
            </w:r>
            <w:r w:rsidRPr="00292A8F">
              <w:rPr>
                <w:rFonts w:eastAsia="Calibri"/>
                <w:spacing w:val="-1"/>
              </w:rPr>
              <w:t>n</w:t>
            </w:r>
            <w:r w:rsidRPr="00292A8F">
              <w:rPr>
                <w:rFonts w:eastAsia="Calibri"/>
              </w:rPr>
              <w:t>al</w:t>
            </w:r>
          </w:p>
          <w:p w:rsidR="00A612D4" w:rsidRPr="00292A8F" w:rsidRDefault="00A612D4" w:rsidP="005C4FE3">
            <w:pPr>
              <w:pStyle w:val="Listparagraf"/>
              <w:numPr>
                <w:ilvl w:val="0"/>
                <w:numId w:val="42"/>
              </w:numPr>
              <w:tabs>
                <w:tab w:val="left" w:pos="310"/>
              </w:tabs>
              <w:spacing w:before="3" w:line="260" w:lineRule="exact"/>
              <w:ind w:left="310" w:right="191" w:hanging="283"/>
              <w:rPr>
                <w:rFonts w:eastAsia="Calibri"/>
              </w:rPr>
            </w:pPr>
            <w:r w:rsidRPr="00292A8F">
              <w:rPr>
                <w:rFonts w:eastAsia="Calibri"/>
                <w:spacing w:val="-1"/>
              </w:rPr>
              <w:t>p</w:t>
            </w:r>
            <w:r w:rsidRPr="00292A8F">
              <w:rPr>
                <w:rFonts w:eastAsia="Calibri"/>
                <w:spacing w:val="1"/>
              </w:rPr>
              <w:t>o</w:t>
            </w:r>
            <w:r w:rsidRPr="00292A8F">
              <w:rPr>
                <w:rFonts w:eastAsia="Calibri"/>
              </w:rPr>
              <w:t>si</w:t>
            </w:r>
            <w:r w:rsidRPr="00292A8F">
              <w:rPr>
                <w:rFonts w:eastAsia="Calibri"/>
                <w:spacing w:val="-1"/>
              </w:rPr>
              <w:t>b</w:t>
            </w:r>
            <w:r w:rsidRPr="00292A8F">
              <w:rPr>
                <w:rFonts w:eastAsia="Calibri"/>
              </w:rPr>
              <w:t>i</w:t>
            </w:r>
            <w:r w:rsidRPr="00292A8F">
              <w:rPr>
                <w:rFonts w:eastAsia="Calibri"/>
                <w:spacing w:val="-1"/>
              </w:rPr>
              <w:t>l</w:t>
            </w:r>
            <w:r w:rsidRPr="00292A8F">
              <w:rPr>
                <w:rFonts w:eastAsia="Calibri"/>
              </w:rPr>
              <w:t>ităţile l</w:t>
            </w:r>
            <w:r w:rsidRPr="00292A8F">
              <w:rPr>
                <w:rFonts w:eastAsia="Calibri"/>
                <w:spacing w:val="1"/>
              </w:rPr>
              <w:t>o</w:t>
            </w:r>
            <w:r w:rsidRPr="00292A8F">
              <w:rPr>
                <w:rFonts w:eastAsia="Calibri"/>
              </w:rPr>
              <w:t>cale</w:t>
            </w:r>
            <w:r w:rsidRPr="00292A8F">
              <w:rPr>
                <w:rFonts w:eastAsia="Calibri"/>
                <w:spacing w:val="-2"/>
              </w:rPr>
              <w:t xml:space="preserve"> </w:t>
            </w:r>
            <w:r w:rsidRPr="00292A8F">
              <w:rPr>
                <w:rFonts w:eastAsia="Calibri"/>
              </w:rPr>
              <w:t>de</w:t>
            </w:r>
            <w:r w:rsidRPr="00292A8F">
              <w:rPr>
                <w:rFonts w:eastAsia="Calibri"/>
                <w:spacing w:val="1"/>
              </w:rPr>
              <w:t xml:space="preserve"> </w:t>
            </w:r>
            <w:r w:rsidRPr="00292A8F">
              <w:rPr>
                <w:rFonts w:eastAsia="Calibri"/>
              </w:rPr>
              <w:t>sp</w:t>
            </w:r>
            <w:r w:rsidRPr="00292A8F">
              <w:rPr>
                <w:rFonts w:eastAsia="Calibri"/>
                <w:spacing w:val="-1"/>
              </w:rPr>
              <w:t>r</w:t>
            </w:r>
            <w:r w:rsidRPr="00292A8F">
              <w:rPr>
                <w:rFonts w:eastAsia="Calibri"/>
              </w:rPr>
              <w:t>ijin</w:t>
            </w:r>
            <w:r w:rsidRPr="00292A8F">
              <w:rPr>
                <w:rFonts w:eastAsia="Calibri"/>
                <w:spacing w:val="-1"/>
              </w:rPr>
              <w:t xml:space="preserve"> </w:t>
            </w:r>
            <w:r w:rsidRPr="00292A8F">
              <w:rPr>
                <w:rFonts w:eastAsia="Calibri"/>
              </w:rPr>
              <w:t>a şc</w:t>
            </w:r>
            <w:r w:rsidRPr="00292A8F">
              <w:rPr>
                <w:rFonts w:eastAsia="Calibri"/>
                <w:spacing w:val="1"/>
              </w:rPr>
              <w:t>o</w:t>
            </w:r>
            <w:r w:rsidRPr="00292A8F">
              <w:rPr>
                <w:rFonts w:eastAsia="Calibri"/>
              </w:rPr>
              <w:t>l</w:t>
            </w:r>
            <w:r w:rsidRPr="00292A8F">
              <w:rPr>
                <w:rFonts w:eastAsia="Calibri"/>
                <w:spacing w:val="-1"/>
              </w:rPr>
              <w:t>i</w:t>
            </w:r>
            <w:r w:rsidRPr="00292A8F">
              <w:rPr>
                <w:rFonts w:eastAsia="Calibri"/>
                <w:spacing w:val="-3"/>
              </w:rPr>
              <w:t>l</w:t>
            </w:r>
            <w:r w:rsidRPr="00292A8F">
              <w:rPr>
                <w:rFonts w:eastAsia="Calibri"/>
                <w:spacing w:val="1"/>
              </w:rPr>
              <w:t>o</w:t>
            </w:r>
            <w:r w:rsidRPr="00292A8F">
              <w:rPr>
                <w:rFonts w:eastAsia="Calibri"/>
              </w:rPr>
              <w:t>r pe</w:t>
            </w:r>
            <w:r w:rsidRPr="00292A8F">
              <w:rPr>
                <w:rFonts w:eastAsia="Calibri"/>
                <w:spacing w:val="-1"/>
              </w:rPr>
              <w:t>n</w:t>
            </w:r>
            <w:r w:rsidRPr="00292A8F">
              <w:rPr>
                <w:rFonts w:eastAsia="Calibri"/>
              </w:rPr>
              <w:t xml:space="preserve">tru </w:t>
            </w:r>
            <w:r w:rsidRPr="00292A8F">
              <w:rPr>
                <w:rFonts w:eastAsia="Calibri"/>
                <w:spacing w:val="-1"/>
              </w:rPr>
              <w:t>d</w:t>
            </w:r>
            <w:r w:rsidRPr="00292A8F">
              <w:rPr>
                <w:rFonts w:eastAsia="Calibri"/>
                <w:spacing w:val="1"/>
              </w:rPr>
              <w:t>o</w:t>
            </w:r>
            <w:r w:rsidRPr="00292A8F">
              <w:rPr>
                <w:rFonts w:eastAsia="Calibri"/>
              </w:rPr>
              <w:t>tări cu t</w:t>
            </w:r>
            <w:r w:rsidRPr="00292A8F">
              <w:rPr>
                <w:rFonts w:eastAsia="Calibri"/>
                <w:spacing w:val="1"/>
              </w:rPr>
              <w:t>e</w:t>
            </w:r>
            <w:r w:rsidRPr="00292A8F">
              <w:rPr>
                <w:rFonts w:eastAsia="Calibri"/>
                <w:spacing w:val="-1"/>
              </w:rPr>
              <w:t>hn</w:t>
            </w:r>
            <w:r w:rsidRPr="00292A8F">
              <w:rPr>
                <w:rFonts w:eastAsia="Calibri"/>
                <w:spacing w:val="1"/>
              </w:rPr>
              <w:t>o</w:t>
            </w:r>
            <w:r w:rsidRPr="00292A8F">
              <w:rPr>
                <w:rFonts w:eastAsia="Calibri"/>
                <w:spacing w:val="-3"/>
              </w:rPr>
              <w:t>l</w:t>
            </w:r>
            <w:r w:rsidRPr="00292A8F">
              <w:rPr>
                <w:rFonts w:eastAsia="Calibri"/>
                <w:spacing w:val="1"/>
              </w:rPr>
              <w:t>o</w:t>
            </w:r>
            <w:r w:rsidRPr="00292A8F">
              <w:rPr>
                <w:rFonts w:eastAsia="Calibri"/>
                <w:spacing w:val="-1"/>
              </w:rPr>
              <w:t>g</w:t>
            </w:r>
            <w:r w:rsidRPr="00292A8F">
              <w:rPr>
                <w:rFonts w:eastAsia="Calibri"/>
              </w:rPr>
              <w:t>ii su</w:t>
            </w:r>
            <w:r w:rsidRPr="00292A8F">
              <w:rPr>
                <w:rFonts w:eastAsia="Calibri"/>
                <w:spacing w:val="-1"/>
              </w:rPr>
              <w:t>n</w:t>
            </w:r>
            <w:r w:rsidRPr="00292A8F">
              <w:rPr>
                <w:rFonts w:eastAsia="Calibri"/>
              </w:rPr>
              <w:t>t</w:t>
            </w:r>
            <w:r w:rsidRPr="00292A8F">
              <w:rPr>
                <w:rFonts w:eastAsia="Calibri"/>
                <w:spacing w:val="1"/>
              </w:rPr>
              <w:t xml:space="preserve"> </w:t>
            </w:r>
            <w:r w:rsidRPr="00292A8F">
              <w:rPr>
                <w:rFonts w:eastAsia="Calibri"/>
              </w:rPr>
              <w:t>î</w:t>
            </w:r>
            <w:r w:rsidRPr="00292A8F">
              <w:rPr>
                <w:rFonts w:eastAsia="Calibri"/>
                <w:spacing w:val="-1"/>
              </w:rPr>
              <w:t>n</w:t>
            </w:r>
            <w:r w:rsidRPr="00292A8F">
              <w:rPr>
                <w:rFonts w:eastAsia="Calibri"/>
              </w:rPr>
              <w:t>că red</w:t>
            </w:r>
            <w:r w:rsidRPr="00292A8F">
              <w:rPr>
                <w:rFonts w:eastAsia="Calibri"/>
                <w:spacing w:val="-1"/>
              </w:rPr>
              <w:t>u</w:t>
            </w:r>
            <w:r w:rsidRPr="00292A8F">
              <w:rPr>
                <w:rFonts w:eastAsia="Calibri"/>
              </w:rPr>
              <w:t>se</w:t>
            </w:r>
          </w:p>
        </w:tc>
      </w:tr>
      <w:tr w:rsidR="00F9350F" w:rsidRPr="00D12490" w:rsidTr="005C0B99">
        <w:trPr>
          <w:trHeight w:hRule="exact" w:val="6799"/>
        </w:trPr>
        <w:tc>
          <w:tcPr>
            <w:tcW w:w="2124" w:type="dxa"/>
            <w:gridSpan w:val="2"/>
            <w:tcBorders>
              <w:top w:val="single" w:sz="5" w:space="0" w:color="000000"/>
              <w:left w:val="single" w:sz="5" w:space="0" w:color="000000"/>
              <w:bottom w:val="single" w:sz="5" w:space="0" w:color="000000"/>
              <w:right w:val="single" w:sz="5" w:space="0" w:color="000000"/>
            </w:tcBorders>
          </w:tcPr>
          <w:p w:rsidR="00F9350F" w:rsidRPr="00973BCF" w:rsidRDefault="00F9350F" w:rsidP="00A612D4">
            <w:pPr>
              <w:spacing w:line="200" w:lineRule="exact"/>
              <w:rPr>
                <w:rFonts w:ascii="Times New Roman" w:eastAsia="Times New Roman" w:hAnsi="Times New Roman" w:cs="Times New Roman"/>
                <w:sz w:val="24"/>
                <w:szCs w:val="24"/>
                <w:lang w:val="fr-FR"/>
              </w:rPr>
            </w:pPr>
          </w:p>
          <w:p w:rsidR="00D02589" w:rsidRPr="00973BCF" w:rsidRDefault="00D02589" w:rsidP="00A612D4">
            <w:pPr>
              <w:spacing w:line="200" w:lineRule="exact"/>
              <w:rPr>
                <w:rFonts w:ascii="Times New Roman" w:eastAsia="Times New Roman" w:hAnsi="Times New Roman" w:cs="Times New Roman"/>
                <w:sz w:val="24"/>
                <w:szCs w:val="24"/>
                <w:lang w:val="fr-FR"/>
              </w:rPr>
            </w:pPr>
          </w:p>
          <w:p w:rsidR="00D02589" w:rsidRPr="00973BCF" w:rsidRDefault="00D02589" w:rsidP="00A612D4">
            <w:pPr>
              <w:spacing w:line="200" w:lineRule="exact"/>
              <w:rPr>
                <w:rFonts w:ascii="Times New Roman" w:eastAsia="Times New Roman" w:hAnsi="Times New Roman" w:cs="Times New Roman"/>
                <w:sz w:val="24"/>
                <w:szCs w:val="24"/>
                <w:lang w:val="fr-FR"/>
              </w:rPr>
            </w:pPr>
          </w:p>
          <w:p w:rsidR="00D02589" w:rsidRPr="00973BCF" w:rsidRDefault="00D02589" w:rsidP="00A612D4">
            <w:pPr>
              <w:spacing w:line="200" w:lineRule="exact"/>
              <w:rPr>
                <w:rFonts w:ascii="Times New Roman" w:eastAsia="Times New Roman" w:hAnsi="Times New Roman" w:cs="Times New Roman"/>
                <w:sz w:val="24"/>
                <w:szCs w:val="24"/>
                <w:lang w:val="fr-FR"/>
              </w:rPr>
            </w:pPr>
          </w:p>
          <w:p w:rsidR="00D02589" w:rsidRPr="00D02589" w:rsidRDefault="00D02589" w:rsidP="00D02589">
            <w:pPr>
              <w:spacing w:line="200" w:lineRule="exact"/>
              <w:jc w:val="center"/>
              <w:rPr>
                <w:rFonts w:ascii="Times New Roman" w:eastAsia="Times New Roman" w:hAnsi="Times New Roman" w:cs="Times New Roman"/>
                <w:b/>
                <w:color w:val="0000FF"/>
                <w:sz w:val="24"/>
                <w:szCs w:val="24"/>
              </w:rPr>
            </w:pPr>
            <w:r w:rsidRPr="00D02589">
              <w:rPr>
                <w:rFonts w:ascii="Times New Roman" w:eastAsia="Times New Roman" w:hAnsi="Times New Roman" w:cs="Times New Roman"/>
                <w:b/>
                <w:color w:val="0000FF"/>
                <w:sz w:val="24"/>
                <w:szCs w:val="24"/>
              </w:rPr>
              <w:t>CONTEXT ECOLOGIC</w:t>
            </w:r>
          </w:p>
        </w:tc>
        <w:tc>
          <w:tcPr>
            <w:tcW w:w="2552" w:type="dxa"/>
            <w:gridSpan w:val="2"/>
            <w:tcBorders>
              <w:top w:val="single" w:sz="5" w:space="0" w:color="000000"/>
              <w:left w:val="single" w:sz="5" w:space="0" w:color="000000"/>
              <w:bottom w:val="single" w:sz="5" w:space="0" w:color="000000"/>
              <w:right w:val="single" w:sz="5" w:space="0" w:color="000000"/>
            </w:tcBorders>
          </w:tcPr>
          <w:p w:rsidR="00F9350F" w:rsidRPr="00292A8F" w:rsidRDefault="00D02589" w:rsidP="005C4FE3">
            <w:pPr>
              <w:pStyle w:val="Listparagraf"/>
              <w:numPr>
                <w:ilvl w:val="0"/>
                <w:numId w:val="42"/>
              </w:numPr>
              <w:tabs>
                <w:tab w:val="left" w:pos="820"/>
              </w:tabs>
              <w:spacing w:before="3"/>
              <w:ind w:left="311" w:right="339" w:hanging="284"/>
              <w:rPr>
                <w:rFonts w:eastAsia="Calibri"/>
                <w:spacing w:val="-1"/>
              </w:rPr>
            </w:pPr>
            <w:r w:rsidRPr="00D02589">
              <w:rPr>
                <w:rFonts w:eastAsia="Calibri"/>
                <w:spacing w:val="-1"/>
              </w:rPr>
              <w:t xml:space="preserve">preocupări privind identificarea de soluții sustenabile, de protecție a mediului, de eficientizare și reducere a consumurilor, de formare la elevi a competențelor verzi: perdele ecologice, parcare ecologică, reabilitarea termică a clădirilor, eficientizarea energetică și implicarea elevilor în numeroase proiecte de educație ecologică. </w:t>
            </w:r>
          </w:p>
        </w:tc>
        <w:tc>
          <w:tcPr>
            <w:tcW w:w="2410" w:type="dxa"/>
            <w:gridSpan w:val="2"/>
            <w:tcBorders>
              <w:top w:val="single" w:sz="5" w:space="0" w:color="000000"/>
              <w:left w:val="single" w:sz="5" w:space="0" w:color="000000"/>
              <w:bottom w:val="single" w:sz="5" w:space="0" w:color="000000"/>
              <w:right w:val="single" w:sz="5" w:space="0" w:color="000000"/>
            </w:tcBorders>
          </w:tcPr>
          <w:p w:rsidR="00F9350F" w:rsidRPr="00292A8F" w:rsidRDefault="005C0B99" w:rsidP="005C4FE3">
            <w:pPr>
              <w:pStyle w:val="Listparagraf"/>
              <w:numPr>
                <w:ilvl w:val="0"/>
                <w:numId w:val="42"/>
              </w:numPr>
              <w:tabs>
                <w:tab w:val="left" w:pos="820"/>
              </w:tabs>
              <w:spacing w:before="3" w:line="260" w:lineRule="exact"/>
              <w:ind w:left="310" w:right="130" w:hanging="283"/>
              <w:rPr>
                <w:rFonts w:eastAsia="Calibri"/>
              </w:rPr>
            </w:pPr>
            <w:r w:rsidRPr="00292A8F">
              <w:rPr>
                <w:rFonts w:eastAsia="Calibri"/>
              </w:rPr>
              <w:t>c</w:t>
            </w:r>
            <w:r w:rsidRPr="00292A8F">
              <w:rPr>
                <w:rFonts w:eastAsia="Calibri"/>
                <w:spacing w:val="1"/>
              </w:rPr>
              <w:t>o</w:t>
            </w:r>
            <w:r w:rsidRPr="00292A8F">
              <w:rPr>
                <w:rFonts w:eastAsia="Calibri"/>
                <w:spacing w:val="-1"/>
              </w:rPr>
              <w:t>n</w:t>
            </w:r>
            <w:r w:rsidRPr="00292A8F">
              <w:rPr>
                <w:rFonts w:eastAsia="Calibri"/>
              </w:rPr>
              <w:t>t</w:t>
            </w:r>
            <w:r w:rsidRPr="00292A8F">
              <w:rPr>
                <w:rFonts w:eastAsia="Calibri"/>
                <w:spacing w:val="-1"/>
              </w:rPr>
              <w:t>e</w:t>
            </w:r>
            <w:r w:rsidRPr="00292A8F">
              <w:rPr>
                <w:rFonts w:eastAsia="Calibri"/>
              </w:rPr>
              <w:t>x</w:t>
            </w:r>
            <w:r w:rsidRPr="00292A8F">
              <w:rPr>
                <w:rFonts w:eastAsia="Calibri"/>
                <w:spacing w:val="1"/>
              </w:rPr>
              <w:t>t</w:t>
            </w:r>
            <w:r w:rsidRPr="00292A8F">
              <w:rPr>
                <w:rFonts w:eastAsia="Calibri"/>
                <w:spacing w:val="-1"/>
              </w:rPr>
              <w:t>u</w:t>
            </w:r>
            <w:r w:rsidRPr="00292A8F">
              <w:rPr>
                <w:rFonts w:eastAsia="Calibri"/>
              </w:rPr>
              <w:t>l reg</w:t>
            </w:r>
            <w:r w:rsidRPr="00292A8F">
              <w:rPr>
                <w:rFonts w:eastAsia="Calibri"/>
                <w:spacing w:val="-1"/>
              </w:rPr>
              <w:t>i</w:t>
            </w:r>
            <w:r w:rsidRPr="00292A8F">
              <w:rPr>
                <w:rFonts w:eastAsia="Calibri"/>
                <w:spacing w:val="1"/>
              </w:rPr>
              <w:t>o</w:t>
            </w:r>
            <w:r w:rsidRPr="00292A8F">
              <w:rPr>
                <w:rFonts w:eastAsia="Calibri"/>
                <w:spacing w:val="-1"/>
              </w:rPr>
              <w:t>n</w:t>
            </w:r>
            <w:r w:rsidRPr="00292A8F">
              <w:rPr>
                <w:rFonts w:eastAsia="Calibri"/>
              </w:rPr>
              <w:t xml:space="preserve">al </w:t>
            </w:r>
            <w:r>
              <w:rPr>
                <w:rFonts w:eastAsia="Calibri"/>
              </w:rPr>
              <w:t>oferă oportunități privind economia durabilă, gestionarea eficientă a resurselor și eficientizarea consumurilor, dar nu propune măsuri concrete pentru îndeplinirea acestor deziderate</w:t>
            </w:r>
          </w:p>
        </w:tc>
        <w:tc>
          <w:tcPr>
            <w:tcW w:w="3084" w:type="dxa"/>
            <w:tcBorders>
              <w:top w:val="single" w:sz="5" w:space="0" w:color="000000"/>
              <w:left w:val="single" w:sz="5" w:space="0" w:color="000000"/>
              <w:bottom w:val="single" w:sz="5" w:space="0" w:color="000000"/>
              <w:right w:val="single" w:sz="5" w:space="0" w:color="000000"/>
            </w:tcBorders>
          </w:tcPr>
          <w:p w:rsidR="00F9350F" w:rsidRPr="00292A8F" w:rsidRDefault="005C0B99" w:rsidP="005C4FE3">
            <w:pPr>
              <w:pStyle w:val="Listparagraf"/>
              <w:numPr>
                <w:ilvl w:val="0"/>
                <w:numId w:val="42"/>
              </w:numPr>
              <w:tabs>
                <w:tab w:val="left" w:pos="310"/>
              </w:tabs>
              <w:spacing w:before="3" w:line="260" w:lineRule="exact"/>
              <w:ind w:left="310" w:right="191" w:hanging="283"/>
              <w:rPr>
                <w:rFonts w:eastAsia="Calibri"/>
                <w:spacing w:val="-1"/>
              </w:rPr>
            </w:pPr>
            <w:r w:rsidRPr="005C0B99">
              <w:rPr>
                <w:rFonts w:eastAsia="Calibri"/>
                <w:spacing w:val="-1"/>
              </w:rPr>
              <w:t xml:space="preserve">continuarea colectării selective a deșeurilor, reabilitarea termică a corpului A școală, identificarea de soluții pentru reducerea consumurilor de apă și energie electrică și termică, implicarea tuturor elevilor, cadrelor didactice, personalului didactic auxiliar și nedidactic în </w:t>
            </w:r>
            <w:r w:rsidR="007E212C">
              <w:rPr>
                <w:rFonts w:eastAsia="Calibri"/>
                <w:spacing w:val="-1"/>
              </w:rPr>
              <w:t xml:space="preserve">programe locale, naționale și internaționale și </w:t>
            </w:r>
            <w:r w:rsidRPr="005C0B99">
              <w:rPr>
                <w:rFonts w:eastAsia="Calibri"/>
                <w:spacing w:val="-1"/>
              </w:rPr>
              <w:t>activități de informare/formare pe problematici ecologice.</w:t>
            </w:r>
          </w:p>
        </w:tc>
      </w:tr>
    </w:tbl>
    <w:p w:rsidR="004A3869" w:rsidRPr="00D02589" w:rsidRDefault="004A3869" w:rsidP="004A3869">
      <w:pPr>
        <w:tabs>
          <w:tab w:val="left" w:pos="1770"/>
        </w:tabs>
        <w:rPr>
          <w:lang w:val="ro-RO"/>
        </w:rPr>
      </w:pPr>
    </w:p>
    <w:p w:rsidR="00297A76" w:rsidRPr="004C1581" w:rsidRDefault="00D572DD" w:rsidP="005C4FE3">
      <w:pPr>
        <w:pStyle w:val="Listparagraf"/>
        <w:keepNext/>
        <w:numPr>
          <w:ilvl w:val="1"/>
          <w:numId w:val="83"/>
        </w:numPr>
        <w:outlineLvl w:val="1"/>
        <w:rPr>
          <w:b/>
          <w:bCs/>
          <w:iCs/>
          <w:color w:val="0070C0"/>
        </w:rPr>
      </w:pPr>
      <w:bookmarkStart w:id="99" w:name="_Toc436316868"/>
      <w:r w:rsidRPr="004C1581">
        <w:rPr>
          <w:b/>
          <w:bCs/>
          <w:iCs/>
          <w:color w:val="0070C0"/>
        </w:rPr>
        <w:lastRenderedPageBreak/>
        <w:t>ANALIZA NEVOILOR EDUCAŢIONALE</w:t>
      </w:r>
    </w:p>
    <w:p w:rsidR="00B9436A" w:rsidRDefault="00D572DD" w:rsidP="004C1581">
      <w:pPr>
        <w:keepNext/>
        <w:spacing w:after="0" w:line="240" w:lineRule="auto"/>
        <w:ind w:left="1560"/>
        <w:contextualSpacing/>
        <w:outlineLvl w:val="1"/>
        <w:rPr>
          <w:rFonts w:ascii="Times New Roman" w:eastAsia="SimSun" w:hAnsi="Times New Roman" w:cs="Times New Roman"/>
          <w:b/>
          <w:bCs/>
          <w:iCs/>
          <w:color w:val="0070C0"/>
          <w:sz w:val="24"/>
          <w:szCs w:val="24"/>
          <w:lang w:val="ro-RO"/>
        </w:rPr>
      </w:pPr>
      <w:r w:rsidRPr="00D572DD">
        <w:rPr>
          <w:rFonts w:ascii="Times New Roman" w:eastAsia="SimSun" w:hAnsi="Times New Roman" w:cs="Times New Roman"/>
          <w:b/>
          <w:bCs/>
          <w:iCs/>
          <w:color w:val="0070C0"/>
          <w:sz w:val="24"/>
          <w:szCs w:val="24"/>
          <w:lang w:val="ro-RO"/>
        </w:rPr>
        <w:t>DERIVATE DIN ANALIZA SWOT</w:t>
      </w:r>
      <w:bookmarkEnd w:id="99"/>
      <w:r w:rsidRPr="00D572DD">
        <w:rPr>
          <w:rFonts w:ascii="Times New Roman" w:eastAsia="SimSun" w:hAnsi="Times New Roman" w:cs="Times New Roman"/>
          <w:b/>
          <w:bCs/>
          <w:iCs/>
          <w:color w:val="0070C0"/>
          <w:sz w:val="24"/>
          <w:szCs w:val="24"/>
          <w:lang w:val="ro-RO"/>
        </w:rPr>
        <w:t xml:space="preserve"> ȘI ANALIZA PEST</w:t>
      </w:r>
      <w:r w:rsidR="007E212C">
        <w:rPr>
          <w:rFonts w:ascii="Times New Roman" w:eastAsia="SimSun" w:hAnsi="Times New Roman" w:cs="Times New Roman"/>
          <w:b/>
          <w:bCs/>
          <w:iCs/>
          <w:color w:val="0070C0"/>
          <w:sz w:val="24"/>
          <w:szCs w:val="24"/>
          <w:lang w:val="ro-RO"/>
        </w:rPr>
        <w:t>E</w:t>
      </w:r>
      <w:r w:rsidRPr="00D572DD">
        <w:rPr>
          <w:rFonts w:ascii="Times New Roman" w:eastAsia="SimSun" w:hAnsi="Times New Roman" w:cs="Times New Roman"/>
          <w:b/>
          <w:bCs/>
          <w:iCs/>
          <w:color w:val="0070C0"/>
          <w:sz w:val="24"/>
          <w:szCs w:val="24"/>
          <w:lang w:val="ro-RO"/>
        </w:rPr>
        <w:t xml:space="preserve"> –</w:t>
      </w:r>
    </w:p>
    <w:p w:rsidR="00D572DD" w:rsidRDefault="00D572DD" w:rsidP="004C1581">
      <w:pPr>
        <w:keepNext/>
        <w:spacing w:after="0" w:line="240" w:lineRule="auto"/>
        <w:ind w:left="3196"/>
        <w:contextualSpacing/>
        <w:outlineLvl w:val="1"/>
        <w:rPr>
          <w:rFonts w:ascii="Times New Roman" w:eastAsia="SimSun" w:hAnsi="Times New Roman" w:cs="Times New Roman"/>
          <w:b/>
          <w:bCs/>
          <w:iCs/>
          <w:color w:val="0070C0"/>
          <w:sz w:val="24"/>
          <w:szCs w:val="24"/>
          <w:lang w:val="ro-RO"/>
        </w:rPr>
      </w:pPr>
      <w:r w:rsidRPr="00D572DD">
        <w:rPr>
          <w:rFonts w:ascii="Times New Roman" w:eastAsia="SimSun" w:hAnsi="Times New Roman" w:cs="Times New Roman"/>
          <w:b/>
          <w:bCs/>
          <w:iCs/>
          <w:color w:val="0070C0"/>
          <w:sz w:val="24"/>
          <w:szCs w:val="24"/>
          <w:lang w:val="ro-RO"/>
        </w:rPr>
        <w:t>DIRECȚII DE ACȚIUNE</w:t>
      </w:r>
    </w:p>
    <w:p w:rsidR="00297A76" w:rsidRPr="00B9436A" w:rsidRDefault="00297A76" w:rsidP="00297A76">
      <w:pPr>
        <w:keepNext/>
        <w:spacing w:before="240" w:after="60" w:line="240" w:lineRule="auto"/>
        <w:ind w:left="3196"/>
        <w:contextualSpacing/>
        <w:outlineLvl w:val="1"/>
        <w:rPr>
          <w:rFonts w:ascii="Times New Roman" w:eastAsia="SimSun" w:hAnsi="Times New Roman" w:cs="Times New Roman"/>
          <w:b/>
          <w:bCs/>
          <w:iCs/>
          <w:color w:val="0070C0"/>
          <w:sz w:val="24"/>
          <w:szCs w:val="24"/>
          <w:lang w:val="ro-RO"/>
        </w:rPr>
      </w:pPr>
    </w:p>
    <w:p w:rsidR="00D572DD" w:rsidRPr="005C0B99" w:rsidRDefault="00D572DD" w:rsidP="00D572DD">
      <w:pPr>
        <w:spacing w:after="0" w:line="240" w:lineRule="auto"/>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sz w:val="24"/>
          <w:szCs w:val="24"/>
          <w:lang w:val="ro-RO"/>
        </w:rPr>
        <w:t>Din analizele SWOT și PEST</w:t>
      </w:r>
      <w:r w:rsidR="005C0B99">
        <w:rPr>
          <w:rFonts w:ascii="Times New Roman" w:eastAsia="Times New Roman" w:hAnsi="Times New Roman" w:cs="Times New Roman"/>
          <w:sz w:val="24"/>
          <w:szCs w:val="24"/>
          <w:lang w:val="ro-RO"/>
        </w:rPr>
        <w:t>E</w:t>
      </w:r>
      <w:r w:rsidRPr="00CB59D3">
        <w:rPr>
          <w:rFonts w:ascii="Times New Roman" w:eastAsia="Times New Roman" w:hAnsi="Times New Roman" w:cs="Times New Roman"/>
          <w:sz w:val="24"/>
          <w:szCs w:val="24"/>
          <w:lang w:val="ro-RO"/>
        </w:rPr>
        <w:t>, se constată că școala are numeroase puncte forte şi oportunităţi legate de creşterea cererii pentru programele de învățare oferite, care pot fi utilizate cu succes și pentru următoarea perioadă de prognoză, cu scopul dezvoltării permanente și remedierii punc</w:t>
      </w:r>
      <w:r w:rsidR="00F2548D" w:rsidRPr="00CB59D3">
        <w:rPr>
          <w:rFonts w:ascii="Times New Roman" w:eastAsia="Times New Roman" w:hAnsi="Times New Roman" w:cs="Times New Roman"/>
          <w:sz w:val="24"/>
          <w:szCs w:val="24"/>
          <w:lang w:val="ro-RO"/>
        </w:rPr>
        <w:t xml:space="preserve">telor slabe. </w:t>
      </w:r>
      <w:r w:rsidR="00F2548D" w:rsidRPr="005C0B99">
        <w:rPr>
          <w:rFonts w:ascii="Times New Roman" w:eastAsia="Times New Roman" w:hAnsi="Times New Roman" w:cs="Times New Roman"/>
          <w:sz w:val="24"/>
          <w:szCs w:val="24"/>
          <w:lang w:val="ro-RO"/>
        </w:rPr>
        <w:t>În an</w:t>
      </w:r>
      <w:r w:rsidR="002977E0" w:rsidRPr="005C0B99">
        <w:rPr>
          <w:rFonts w:ascii="Times New Roman" w:eastAsia="Times New Roman" w:hAnsi="Times New Roman" w:cs="Times New Roman"/>
          <w:sz w:val="24"/>
          <w:szCs w:val="24"/>
          <w:lang w:val="ro-RO"/>
        </w:rPr>
        <w:t>ul şcolar 202</w:t>
      </w:r>
      <w:r w:rsidR="005C0B99">
        <w:rPr>
          <w:rFonts w:ascii="Times New Roman" w:eastAsia="Times New Roman" w:hAnsi="Times New Roman" w:cs="Times New Roman"/>
          <w:sz w:val="24"/>
          <w:szCs w:val="24"/>
          <w:lang w:val="ro-RO"/>
        </w:rPr>
        <w:t>2</w:t>
      </w:r>
      <w:r w:rsidR="002977E0" w:rsidRPr="005C0B99">
        <w:rPr>
          <w:rFonts w:ascii="Times New Roman" w:eastAsia="Times New Roman" w:hAnsi="Times New Roman" w:cs="Times New Roman"/>
          <w:sz w:val="24"/>
          <w:szCs w:val="24"/>
          <w:lang w:val="ro-RO"/>
        </w:rPr>
        <w:t>-202</w:t>
      </w:r>
      <w:r w:rsidR="005C0B99">
        <w:rPr>
          <w:rFonts w:ascii="Times New Roman" w:eastAsia="Times New Roman" w:hAnsi="Times New Roman" w:cs="Times New Roman"/>
          <w:sz w:val="24"/>
          <w:szCs w:val="24"/>
          <w:lang w:val="ro-RO"/>
        </w:rPr>
        <w:t>3</w:t>
      </w:r>
      <w:r w:rsidRPr="005C0B99">
        <w:rPr>
          <w:rFonts w:ascii="Times New Roman" w:eastAsia="Times New Roman" w:hAnsi="Times New Roman" w:cs="Times New Roman"/>
          <w:sz w:val="24"/>
          <w:szCs w:val="24"/>
          <w:lang w:val="ro-RO"/>
        </w:rPr>
        <w:t>, ne propunem să răspundem următoarelor nevoi identificate:</w:t>
      </w:r>
    </w:p>
    <w:p w:rsidR="009D0DF4" w:rsidRPr="004E4F0A" w:rsidRDefault="009D0DF4" w:rsidP="009D0DF4">
      <w:pPr>
        <w:pStyle w:val="Listparagraf"/>
        <w:numPr>
          <w:ilvl w:val="0"/>
          <w:numId w:val="47"/>
        </w:numPr>
        <w:rPr>
          <w:rFonts w:eastAsia="Times New Roman"/>
          <w:lang w:val="fr-FR"/>
        </w:rPr>
      </w:pPr>
      <w:r w:rsidRPr="004E4F0A">
        <w:rPr>
          <w:rFonts w:eastAsia="Times New Roman"/>
          <w:lang w:val="fr-FR"/>
        </w:rPr>
        <w:t>Eficientizarea învățării, prin programe de sprijin educațional, mai ales în condițiile impuse de situația pandemică și școala on-line</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Promovarea rezultatelor deosebite ale activităţii cadrelor didactice pe site-ul şcolii şi în şedinţele consiliului profesoral în scopul motivării acestora</w:t>
      </w:r>
    </w:p>
    <w:p w:rsidR="00D572DD"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Implicarea diriginţilor în consilierea elevilor şi a părinţilor privind educaţia elevilor şi creşterea performanţelor şcolare, scăderea absenteismului şi a abandonului şcolar</w:t>
      </w:r>
    </w:p>
    <w:p w:rsidR="005C0B99" w:rsidRPr="004E4F0A" w:rsidRDefault="00F44D6B" w:rsidP="005C0B99">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Promovarea unui educații incluzive în scopul c</w:t>
      </w:r>
      <w:r w:rsidRPr="00F44D6B">
        <w:rPr>
          <w:rFonts w:ascii="Times New Roman" w:eastAsia="Times New Roman" w:hAnsi="Times New Roman" w:cs="Times New Roman"/>
          <w:sz w:val="24"/>
          <w:szCs w:val="24"/>
          <w:lang w:val="fr-FR"/>
        </w:rPr>
        <w:t>ombate</w:t>
      </w:r>
      <w:r>
        <w:rPr>
          <w:rFonts w:ascii="Times New Roman" w:eastAsia="Times New Roman" w:hAnsi="Times New Roman" w:cs="Times New Roman"/>
          <w:sz w:val="24"/>
          <w:szCs w:val="24"/>
          <w:lang w:val="fr-FR"/>
        </w:rPr>
        <w:t>rii</w:t>
      </w:r>
      <w:r w:rsidRPr="00F44D6B">
        <w:rPr>
          <w:rFonts w:ascii="Times New Roman" w:eastAsia="Times New Roman" w:hAnsi="Times New Roman" w:cs="Times New Roman"/>
          <w:sz w:val="24"/>
          <w:szCs w:val="24"/>
          <w:lang w:val="fr-FR"/>
        </w:rPr>
        <w:t xml:space="preserve"> inegalitățil</w:t>
      </w:r>
      <w:r>
        <w:rPr>
          <w:rFonts w:ascii="Times New Roman" w:eastAsia="Times New Roman" w:hAnsi="Times New Roman" w:cs="Times New Roman"/>
          <w:sz w:val="24"/>
          <w:szCs w:val="24"/>
          <w:lang w:val="fr-FR"/>
        </w:rPr>
        <w:t>or</w:t>
      </w:r>
      <w:r w:rsidRPr="00F44D6B">
        <w:rPr>
          <w:rFonts w:ascii="Times New Roman" w:eastAsia="Times New Roman" w:hAnsi="Times New Roman" w:cs="Times New Roman"/>
          <w:sz w:val="24"/>
          <w:szCs w:val="24"/>
          <w:lang w:val="fr-FR"/>
        </w:rPr>
        <w:t xml:space="preserve"> și disoci</w:t>
      </w:r>
      <w:r>
        <w:rPr>
          <w:rFonts w:ascii="Times New Roman" w:eastAsia="Times New Roman" w:hAnsi="Times New Roman" w:cs="Times New Roman"/>
          <w:sz w:val="24"/>
          <w:szCs w:val="24"/>
          <w:lang w:val="fr-FR"/>
        </w:rPr>
        <w:t>erii</w:t>
      </w:r>
      <w:r w:rsidRPr="00F44D6B">
        <w:rPr>
          <w:rFonts w:ascii="Times New Roman" w:eastAsia="Times New Roman" w:hAnsi="Times New Roman" w:cs="Times New Roman"/>
          <w:sz w:val="24"/>
          <w:szCs w:val="24"/>
          <w:lang w:val="fr-FR"/>
        </w:rPr>
        <w:t xml:space="preserve"> statutul</w:t>
      </w:r>
      <w:r>
        <w:rPr>
          <w:rFonts w:ascii="Times New Roman" w:eastAsia="Times New Roman" w:hAnsi="Times New Roman" w:cs="Times New Roman"/>
          <w:sz w:val="24"/>
          <w:szCs w:val="24"/>
          <w:lang w:val="fr-FR"/>
        </w:rPr>
        <w:t>ui</w:t>
      </w:r>
      <w:r w:rsidRPr="00F44D6B">
        <w:rPr>
          <w:rFonts w:ascii="Times New Roman" w:eastAsia="Times New Roman" w:hAnsi="Times New Roman" w:cs="Times New Roman"/>
          <w:sz w:val="24"/>
          <w:szCs w:val="24"/>
          <w:lang w:val="fr-FR"/>
        </w:rPr>
        <w:t xml:space="preserve"> social, economic și cultural, originea etnică și rasială, de nivelul de educație și de rezultatele școlare</w:t>
      </w:r>
      <w:r>
        <w:rPr>
          <w:rFonts w:ascii="Times New Roman" w:eastAsia="Times New Roman" w:hAnsi="Times New Roman" w:cs="Times New Roman"/>
          <w:sz w:val="24"/>
          <w:szCs w:val="24"/>
          <w:lang w:val="fr-FR"/>
        </w:rPr>
        <w:t xml:space="preserve">. </w:t>
      </w:r>
      <w:r w:rsidR="005C0B99" w:rsidRPr="005C0B99">
        <w:rPr>
          <w:rFonts w:ascii="Times New Roman" w:eastAsia="Times New Roman" w:hAnsi="Times New Roman" w:cs="Times New Roman"/>
          <w:sz w:val="24"/>
          <w:szCs w:val="24"/>
          <w:lang w:val="fr-FR"/>
        </w:rPr>
        <w:t>Consilierea, specifică şi prioritară, a copiilor/elevilor cu dizabilităţi/nevoi speciale</w:t>
      </w:r>
      <w:r w:rsidR="005C0B99">
        <w:rPr>
          <w:rFonts w:ascii="Times New Roman" w:eastAsia="Times New Roman" w:hAnsi="Times New Roman" w:cs="Times New Roman"/>
          <w:sz w:val="24"/>
          <w:szCs w:val="24"/>
          <w:lang w:val="fr-FR"/>
        </w:rPr>
        <w:t>, a elevilor proveniți din categorii sociale defavorizate sau aparținând minorităților etnice, de gen</w:t>
      </w:r>
      <w:r w:rsidR="005C0B99" w:rsidRPr="005C0B99">
        <w:rPr>
          <w:rFonts w:ascii="Times New Roman" w:eastAsia="Times New Roman" w:hAnsi="Times New Roman" w:cs="Times New Roman"/>
          <w:sz w:val="24"/>
          <w:szCs w:val="24"/>
          <w:lang w:val="fr-FR"/>
        </w:rPr>
        <w:t xml:space="preserve"> sau care prezintă </w:t>
      </w:r>
      <w:r w:rsidR="005C0B99">
        <w:rPr>
          <w:rFonts w:ascii="Times New Roman" w:eastAsia="Times New Roman" w:hAnsi="Times New Roman" w:cs="Times New Roman"/>
          <w:sz w:val="24"/>
          <w:szCs w:val="24"/>
          <w:lang w:val="fr-FR"/>
        </w:rPr>
        <w:t>nevoi educaționale speciale</w:t>
      </w:r>
      <w:r>
        <w:rPr>
          <w:rFonts w:ascii="Times New Roman" w:eastAsia="Times New Roman" w:hAnsi="Times New Roman" w:cs="Times New Roman"/>
          <w:sz w:val="24"/>
          <w:szCs w:val="24"/>
          <w:lang w:val="fr-FR"/>
        </w:rPr>
        <w:t xml:space="preserve">. </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Adaptarea ofertei educaţionale la cerințele pieţei muncii şi nevoilor individuale ale elevilor şi ale adulţilor, care să răspundă intereselor lor de formare pe termen scurt, mediu şi lung</w:t>
      </w:r>
      <w:r w:rsidR="00F44D6B">
        <w:rPr>
          <w:rFonts w:ascii="Times New Roman" w:eastAsia="Times New Roman" w:hAnsi="Times New Roman" w:cs="Times New Roman"/>
          <w:sz w:val="24"/>
          <w:szCs w:val="24"/>
          <w:lang w:val="fr-FR"/>
        </w:rPr>
        <w:t xml:space="preserve"> și cerințelor pieței muncii Spațiului economic European.</w:t>
      </w:r>
      <w:r w:rsidRPr="004E4F0A">
        <w:rPr>
          <w:rFonts w:ascii="Times New Roman" w:eastAsia="Times New Roman" w:hAnsi="Times New Roman" w:cs="Times New Roman"/>
          <w:sz w:val="24"/>
          <w:szCs w:val="24"/>
          <w:lang w:val="fr-FR"/>
        </w:rPr>
        <w:t xml:space="preserve"> </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Promovarea de programe pentru „educarea părinţilor” în colaborare cu autorităţile locale, în scopul diminuării/eradicării absenteismului şi a abandonului şcolar</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Antrenarea şi formarea membrilor Consiliului de Administraţie şi a cadrelor didactice în elaborarea şi desfăşurarea de proiecte în vederea obţinerii de fonduri nerambursabile pentru dezvoltarea instituţională</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Sprijin pentru dezvoltarea serviciilor de orientare şi consiliere de calitate în vederea creşterii performanţelor şcolare şi a ratelor de tranziţie între diferite niveluri de educaţie</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Identificarea, prin şefii comisiilor metodice, a nevoilor de formare a cadrelor didactice şi monitorizarea satisfacerii acestora de către oferta instituţiilor abilitate</w:t>
      </w:r>
    </w:p>
    <w:p w:rsidR="00D572DD" w:rsidRPr="004E4F0A"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4E4F0A">
        <w:rPr>
          <w:rFonts w:ascii="Times New Roman" w:eastAsia="Times New Roman" w:hAnsi="Times New Roman" w:cs="Times New Roman"/>
          <w:sz w:val="24"/>
          <w:szCs w:val="24"/>
          <w:lang w:val="fr-FR"/>
        </w:rPr>
        <w:t>Asigurarea unor programe de pregătire suplimentară, remedială sau de încurajare a performanţei, adaptate nivelului de dezvoltare intelectuală a elevilor, nevoilor educabililor şi ale comunităţii</w:t>
      </w:r>
    </w:p>
    <w:p w:rsidR="00D572DD" w:rsidRPr="00D572DD"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D572DD">
        <w:rPr>
          <w:rFonts w:ascii="Times New Roman" w:eastAsia="Times New Roman" w:hAnsi="Times New Roman" w:cs="Times New Roman"/>
          <w:sz w:val="24"/>
          <w:szCs w:val="24"/>
          <w:lang w:val="pt-BR"/>
        </w:rPr>
        <w:t>Promovarea de proiecte de dezvoltare a activităţilor curriculare şi extracurriculare de dezvoltare a spiritului şi a culturii antreprenoriale şi de educaţie pentru o cetăţenie activă</w:t>
      </w:r>
    </w:p>
    <w:p w:rsidR="00D572DD" w:rsidRPr="00D572DD" w:rsidRDefault="00D572DD" w:rsidP="005C4FE3">
      <w:pPr>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D572DD">
        <w:rPr>
          <w:rFonts w:ascii="Times New Roman" w:eastAsia="Times New Roman" w:hAnsi="Times New Roman" w:cs="Times New Roman"/>
          <w:sz w:val="24"/>
          <w:szCs w:val="24"/>
          <w:lang w:val="pt-BR"/>
        </w:rPr>
        <w:t>Dezvoltarea softurilor educaţionale în toate domeniile şi ariile curriculare</w:t>
      </w:r>
      <w:r w:rsidR="007E212C">
        <w:rPr>
          <w:rFonts w:ascii="Times New Roman" w:eastAsia="Times New Roman" w:hAnsi="Times New Roman" w:cs="Times New Roman"/>
          <w:sz w:val="24"/>
          <w:szCs w:val="24"/>
          <w:lang w:val="pt-BR"/>
        </w:rPr>
        <w:t xml:space="preserve"> și utilizarea eficientă a resurselor digitale existente</w:t>
      </w:r>
    </w:p>
    <w:p w:rsidR="00D572DD" w:rsidRP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Derularea unor programe de promovare, implementare şi monitorizare a aspectelor legate de cultura calităţii în rândul cadrelor didactice</w:t>
      </w:r>
    </w:p>
    <w:p w:rsidR="00D572DD" w:rsidRP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Îmbunătăţirea procedurilor - cheie în CEAC şi eficientizarea lor prin: stabilirea unei ierarhii privind prioritatea lor în sistemul calităţii, simplificarea paşilor şi flexibilizarea acestora, astfel încât să se creeze un echilibru între decizia centralizată şi cea autonomă</w:t>
      </w:r>
    </w:p>
    <w:p w:rsidR="00D572DD" w:rsidRP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 xml:space="preserve">Redefinirea principiilor şi a strategiilor de management pe fiecare compartiment; propunerea unor programe şi training-uri având ca scop conştientizarea importanţei autoevaluării, interevaluării obiective (introducerea conceptului de evaluare 360), a managementului </w:t>
      </w:r>
      <w:r w:rsidRPr="00D572DD">
        <w:rPr>
          <w:rFonts w:ascii="Times New Roman" w:eastAsia="Times New Roman" w:hAnsi="Times New Roman" w:cs="Times New Roman"/>
          <w:sz w:val="24"/>
          <w:szCs w:val="24"/>
        </w:rPr>
        <w:lastRenderedPageBreak/>
        <w:t xml:space="preserve">documentelor de interes general, a managementului timpului şi, mai ales, a implementării programelor de îmbunătăţire ce rezultă din procesul monitorizării periodice </w:t>
      </w:r>
    </w:p>
    <w:p w:rsidR="00D572DD" w:rsidRP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Elaborarea şi implementarea unui sistem paralel de monitorizare şi diseminare a exemplelor de bune practici prin asistenţe şi inter-asistenţe între catedre şi arii curriculare (pe orizontală şi verticală)</w:t>
      </w:r>
    </w:p>
    <w:p w:rsidR="00D572DD" w:rsidRP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Realizarea de întâlniri de lucru şi de sprijin a cadrelor didactice în vederea elaborării şi implementării programelor de învăţare, de performanţă şi remediere</w:t>
      </w:r>
    </w:p>
    <w:p w:rsidR="00D572DD" w:rsidRP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Îmbunătăţirea relaţiilor de lucru şi de comunicare eficientă ale profesorilor cu elevii, cu alţi profesori şi maiştri instructori, cu alţi membri ai personalului şi cu managerii; dezvoltarea spiritului competiţional prin evaluare periodică a activităţii profesorilor, care să se refere atât la sarcinile stabilite prin fişa postului, cât şi la celelalte atribuţii care le revin ca membri în alte comisii de lucru</w:t>
      </w:r>
    </w:p>
    <w:p w:rsidR="00D572DD" w:rsidRPr="00CB59D3" w:rsidRDefault="00D572DD" w:rsidP="005C4FE3">
      <w:pPr>
        <w:numPr>
          <w:ilvl w:val="0"/>
          <w:numId w:val="47"/>
        </w:numPr>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Desfăşurarea de şedinţe de lucru la nivelul catedrelor pe tema învăţării centrate pe elev şi a orelor demonstrative la nivel de catedră/arie curriculară pentru diseminarea exemplelor de bună practică</w:t>
      </w:r>
    </w:p>
    <w:p w:rsidR="00D572DD" w:rsidRPr="00CB59D3" w:rsidRDefault="00D572DD" w:rsidP="005C4FE3">
      <w:pPr>
        <w:numPr>
          <w:ilvl w:val="0"/>
          <w:numId w:val="47"/>
        </w:numPr>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Elaborarea planurilor de evaluare si stabilirea unor criterii minime de promovabilitate, unice la nivel de disciplin</w:t>
      </w:r>
      <w:r w:rsidRPr="00D572DD">
        <w:rPr>
          <w:rFonts w:ascii="Times New Roman" w:eastAsia="Times New Roman" w:hAnsi="Times New Roman" w:cs="Times New Roman"/>
          <w:sz w:val="24"/>
          <w:szCs w:val="24"/>
          <w:lang w:val="ro-RO"/>
        </w:rPr>
        <w:t>ă</w:t>
      </w:r>
    </w:p>
    <w:p w:rsidR="00D572DD" w:rsidRDefault="00D572DD" w:rsidP="005C4FE3">
      <w:pPr>
        <w:numPr>
          <w:ilvl w:val="0"/>
          <w:numId w:val="47"/>
        </w:numPr>
        <w:spacing w:after="0" w:line="240" w:lineRule="auto"/>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Evaluarea standardizată a progresului şcolar  al elevilor pe baza formularelor, a  fişelor de progres şi a altor instrumente de evaluare şi centralizare a datelor privind progresul şcolar la nivelul colegiului</w:t>
      </w:r>
    </w:p>
    <w:p w:rsidR="00F44D6B" w:rsidRPr="00F44D6B" w:rsidRDefault="00F44D6B" w:rsidP="005C4FE3">
      <w:pPr>
        <w:numPr>
          <w:ilvl w:val="0"/>
          <w:numId w:val="47"/>
        </w:numPr>
        <w:spacing w:after="0" w:line="240" w:lineRule="auto"/>
        <w:jc w:val="both"/>
        <w:rPr>
          <w:rFonts w:ascii="Times New Roman" w:eastAsia="Times New Roman" w:hAnsi="Times New Roman" w:cs="Times New Roman"/>
          <w:sz w:val="24"/>
          <w:szCs w:val="24"/>
        </w:rPr>
      </w:pPr>
      <w:r w:rsidRPr="00F44D6B">
        <w:rPr>
          <w:rFonts w:ascii="Times New Roman" w:eastAsia="Times New Roman" w:hAnsi="Times New Roman" w:cs="Times New Roman"/>
          <w:sz w:val="24"/>
          <w:szCs w:val="24"/>
        </w:rPr>
        <w:t>Derularea de programe de educație ecologică pentru a forma la elevi și întreg personalul competențe verzi și dobândirea statutului de școală sust</w:t>
      </w:r>
      <w:r>
        <w:rPr>
          <w:rFonts w:ascii="Times New Roman" w:eastAsia="Times New Roman" w:hAnsi="Times New Roman" w:cs="Times New Roman"/>
          <w:sz w:val="24"/>
          <w:szCs w:val="24"/>
        </w:rPr>
        <w:t>enabilă.</w:t>
      </w:r>
    </w:p>
    <w:p w:rsidR="00D572DD" w:rsidRPr="00F44D6B" w:rsidRDefault="00D572DD" w:rsidP="00D572DD">
      <w:pPr>
        <w:spacing w:after="0" w:line="240" w:lineRule="auto"/>
        <w:jc w:val="both"/>
        <w:rPr>
          <w:rFonts w:ascii="Times New Roman" w:eastAsia="Times New Roman" w:hAnsi="Times New Roman" w:cs="Times New Roman"/>
          <w:sz w:val="24"/>
          <w:szCs w:val="24"/>
        </w:rPr>
      </w:pPr>
    </w:p>
    <w:p w:rsidR="00D572DD" w:rsidRPr="00F44D6B" w:rsidRDefault="00D572DD" w:rsidP="00D572DD">
      <w:pPr>
        <w:spacing w:after="0" w:line="240" w:lineRule="auto"/>
        <w:jc w:val="both"/>
        <w:rPr>
          <w:rFonts w:ascii="Times New Roman" w:eastAsia="Times New Roman" w:hAnsi="Times New Roman" w:cs="Times New Roman"/>
          <w:sz w:val="24"/>
          <w:szCs w:val="24"/>
        </w:rPr>
      </w:pPr>
    </w:p>
    <w:p w:rsidR="00297A76" w:rsidRPr="00297A76" w:rsidRDefault="00D572DD" w:rsidP="005C4FE3">
      <w:pPr>
        <w:keepNext/>
        <w:numPr>
          <w:ilvl w:val="1"/>
          <w:numId w:val="83"/>
        </w:numPr>
        <w:spacing w:after="0" w:line="240" w:lineRule="auto"/>
        <w:ind w:left="709" w:firstLine="142"/>
        <w:contextualSpacing/>
        <w:jc w:val="center"/>
        <w:outlineLvl w:val="1"/>
        <w:rPr>
          <w:rFonts w:ascii="Times New Roman" w:eastAsia="Times New Roman" w:hAnsi="Times New Roman" w:cs="Times New Roman"/>
          <w:b/>
          <w:color w:val="FF0000"/>
          <w:sz w:val="28"/>
          <w:szCs w:val="28"/>
          <w:u w:val="single"/>
          <w:lang w:val="fr-FR"/>
        </w:rPr>
      </w:pPr>
      <w:bookmarkStart w:id="100" w:name="_Toc436316869"/>
      <w:r w:rsidRPr="00D572DD">
        <w:rPr>
          <w:rFonts w:ascii="Times New Roman" w:eastAsia="Times New Roman" w:hAnsi="Times New Roman" w:cs="Times New Roman"/>
          <w:b/>
          <w:color w:val="0070C0"/>
          <w:sz w:val="28"/>
          <w:szCs w:val="28"/>
          <w:u w:val="single"/>
          <w:lang w:val="fr-FR"/>
        </w:rPr>
        <w:t xml:space="preserve">REZUMATUL PRINCIPALELOR ASPECTE ALE PROCESULUI DE DEZOLTARE </w:t>
      </w:r>
    </w:p>
    <w:p w:rsidR="00D572DD" w:rsidRPr="004C1581" w:rsidRDefault="00297A76" w:rsidP="00297A76">
      <w:pPr>
        <w:keepNext/>
        <w:tabs>
          <w:tab w:val="left" w:pos="2410"/>
          <w:tab w:val="left" w:pos="2835"/>
        </w:tabs>
        <w:spacing w:after="0" w:line="240" w:lineRule="auto"/>
        <w:ind w:left="1701" w:firstLine="142"/>
        <w:contextualSpacing/>
        <w:outlineLvl w:val="1"/>
        <w:rPr>
          <w:rFonts w:ascii="Times New Roman" w:eastAsia="Times New Roman" w:hAnsi="Times New Roman" w:cs="Times New Roman"/>
          <w:b/>
          <w:color w:val="0070C0"/>
          <w:sz w:val="28"/>
          <w:szCs w:val="28"/>
          <w:u w:val="single"/>
          <w:lang w:val="fr-FR"/>
        </w:rPr>
      </w:pPr>
      <w:r w:rsidRPr="004C1581">
        <w:rPr>
          <w:rFonts w:ascii="Times New Roman" w:eastAsia="Times New Roman" w:hAnsi="Times New Roman" w:cs="Times New Roman"/>
          <w:b/>
          <w:color w:val="0070C0"/>
          <w:sz w:val="28"/>
          <w:szCs w:val="28"/>
          <w:u w:val="single"/>
          <w:lang w:val="fr-FR"/>
        </w:rPr>
        <w:t xml:space="preserve"> </w:t>
      </w:r>
      <w:r w:rsidR="00D572DD" w:rsidRPr="004C1581">
        <w:rPr>
          <w:rFonts w:ascii="Times New Roman" w:eastAsia="Times New Roman" w:hAnsi="Times New Roman" w:cs="Times New Roman"/>
          <w:b/>
          <w:color w:val="0070C0"/>
          <w:sz w:val="28"/>
          <w:szCs w:val="28"/>
          <w:u w:val="single"/>
          <w:lang w:val="fr-FR"/>
        </w:rPr>
        <w:t>(PRIORITĂŢI SAU OBIECTIVE GENERALE)</w:t>
      </w:r>
      <w:bookmarkEnd w:id="100"/>
    </w:p>
    <w:p w:rsidR="00D572DD" w:rsidRPr="00D572DD" w:rsidRDefault="00D572DD" w:rsidP="00D572DD">
      <w:pPr>
        <w:keepNext/>
        <w:spacing w:after="0" w:line="240" w:lineRule="auto"/>
        <w:ind w:left="1494"/>
        <w:contextualSpacing/>
        <w:jc w:val="center"/>
        <w:outlineLvl w:val="1"/>
        <w:rPr>
          <w:rFonts w:ascii="Times New Roman" w:eastAsia="Times New Roman" w:hAnsi="Times New Roman" w:cs="Times New Roman"/>
          <w:b/>
          <w:color w:val="0070C0"/>
          <w:sz w:val="24"/>
          <w:szCs w:val="24"/>
          <w:u w:val="single"/>
          <w:lang w:val="fr-FR"/>
        </w:rPr>
      </w:pPr>
      <w:r w:rsidRPr="00D572DD">
        <w:rPr>
          <w:rFonts w:ascii="Times New Roman" w:eastAsia="Times New Roman" w:hAnsi="Times New Roman" w:cs="Times New Roman"/>
          <w:b/>
          <w:color w:val="0070C0"/>
          <w:sz w:val="28"/>
          <w:szCs w:val="28"/>
          <w:u w:val="single"/>
          <w:lang w:val="fr-FR"/>
        </w:rPr>
        <w:t>ȚINTE STRATEGICE</w:t>
      </w:r>
    </w:p>
    <w:p w:rsidR="007E212C" w:rsidRDefault="00D572DD" w:rsidP="00D572DD">
      <w:p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ab/>
      </w:r>
    </w:p>
    <w:p w:rsidR="00D572DD" w:rsidRPr="00CB59D3" w:rsidRDefault="00D572DD" w:rsidP="00D572DD">
      <w:p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 xml:space="preserve">În contextul actual şi al viitorului apropiat, este necesară  orientarea învăţământului, atât la nivel naţional, cât şi la nivel local, printr-o viziune realistă privind dimensionarea ofertei educaţionale din punctul de vedere al perspectivei care prevede o scădere a  populaţiei şcolare. </w:t>
      </w:r>
    </w:p>
    <w:p w:rsidR="00D572DD" w:rsidRDefault="00D572DD" w:rsidP="00D572DD">
      <w:p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Pentru perioada 2</w:t>
      </w:r>
      <w:r w:rsidR="002977E0">
        <w:rPr>
          <w:rFonts w:ascii="Times New Roman" w:eastAsia="Times New Roman" w:hAnsi="Times New Roman" w:cs="Times New Roman"/>
          <w:sz w:val="24"/>
          <w:szCs w:val="24"/>
          <w:lang w:val="fr-FR"/>
        </w:rPr>
        <w:t>02</w:t>
      </w:r>
      <w:r w:rsidR="005C0B99">
        <w:rPr>
          <w:rFonts w:ascii="Times New Roman" w:eastAsia="Times New Roman" w:hAnsi="Times New Roman" w:cs="Times New Roman"/>
          <w:sz w:val="24"/>
          <w:szCs w:val="24"/>
          <w:lang w:val="fr-FR"/>
        </w:rPr>
        <w:t>2</w:t>
      </w:r>
      <w:r w:rsidR="002977E0">
        <w:rPr>
          <w:rFonts w:ascii="Times New Roman" w:eastAsia="Times New Roman" w:hAnsi="Times New Roman" w:cs="Times New Roman"/>
          <w:sz w:val="24"/>
          <w:szCs w:val="24"/>
          <w:lang w:val="fr-FR"/>
        </w:rPr>
        <w:t>-202</w:t>
      </w:r>
      <w:r w:rsidR="007E212C">
        <w:rPr>
          <w:rFonts w:ascii="Times New Roman" w:eastAsia="Times New Roman" w:hAnsi="Times New Roman" w:cs="Times New Roman"/>
          <w:sz w:val="24"/>
          <w:szCs w:val="24"/>
          <w:lang w:val="fr-FR"/>
        </w:rPr>
        <w:t>5</w:t>
      </w:r>
      <w:r w:rsidRPr="00CB59D3">
        <w:rPr>
          <w:rFonts w:ascii="Times New Roman" w:eastAsia="Times New Roman" w:hAnsi="Times New Roman" w:cs="Times New Roman"/>
          <w:sz w:val="24"/>
          <w:szCs w:val="24"/>
          <w:lang w:val="fr-FR"/>
        </w:rPr>
        <w:t>, se propun următoarele ținte strategice:</w:t>
      </w:r>
    </w:p>
    <w:p w:rsidR="009D0DF4" w:rsidRPr="00CB59D3" w:rsidRDefault="009D0DF4" w:rsidP="00D572DD">
      <w:pPr>
        <w:spacing w:after="0"/>
        <w:jc w:val="both"/>
        <w:rPr>
          <w:rFonts w:ascii="Times New Roman" w:eastAsia="Times New Roman" w:hAnsi="Times New Roman" w:cs="Times New Roman"/>
          <w:sz w:val="24"/>
          <w:szCs w:val="24"/>
          <w:lang w:val="fr-FR"/>
        </w:rPr>
      </w:pPr>
      <w:r w:rsidRPr="00D572DD">
        <w:rPr>
          <w:rFonts w:ascii="Times New Roman" w:eastAsia="Times New Roman" w:hAnsi="Times New Roman" w:cs="Times New Roman"/>
          <w:noProof/>
          <w:sz w:val="24"/>
          <w:szCs w:val="24"/>
        </w:rPr>
        <mc:AlternateContent>
          <mc:Choice Requires="wps">
            <w:drawing>
              <wp:anchor distT="0" distB="0" distL="114300" distR="114300" simplePos="0" relativeHeight="251553280" behindDoc="1" locked="0" layoutInCell="1" allowOverlap="1" wp14:anchorId="28995AF8" wp14:editId="1E43A1B4">
                <wp:simplePos x="0" y="0"/>
                <wp:positionH relativeFrom="column">
                  <wp:posOffset>-205740</wp:posOffset>
                </wp:positionH>
                <wp:positionV relativeFrom="paragraph">
                  <wp:posOffset>-125095</wp:posOffset>
                </wp:positionV>
                <wp:extent cx="6438900" cy="581025"/>
                <wp:effectExtent l="19050" t="19050" r="38100" b="47625"/>
                <wp:wrapTight wrapText="bothSides">
                  <wp:wrapPolygon edited="0">
                    <wp:start x="0" y="-708"/>
                    <wp:lineTo x="-64" y="-708"/>
                    <wp:lineTo x="-64" y="21246"/>
                    <wp:lineTo x="0" y="22662"/>
                    <wp:lineTo x="21600" y="22662"/>
                    <wp:lineTo x="21664" y="21954"/>
                    <wp:lineTo x="21664" y="708"/>
                    <wp:lineTo x="21600" y="-708"/>
                    <wp:lineTo x="0" y="-708"/>
                  </wp:wrapPolygon>
                </wp:wrapTight>
                <wp:docPr id="6" name="Dreptunghi rotunji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581025"/>
                        </a:xfrm>
                        <a:prstGeom prst="roundRect">
                          <a:avLst>
                            <a:gd name="adj" fmla="val 16667"/>
                          </a:avLst>
                        </a:prstGeom>
                        <a:solidFill>
                          <a:srgbClr val="F79646"/>
                        </a:solidFill>
                        <a:ln w="57150" cmpd="thinThick">
                          <a:solidFill>
                            <a:srgbClr val="1F497D"/>
                          </a:solidFill>
                          <a:round/>
                          <a:headEnd/>
                          <a:tailEnd/>
                        </a:ln>
                      </wps:spPr>
                      <wps:txbx>
                        <w:txbxContent>
                          <w:p w:rsidR="00D12490" w:rsidRPr="00FB66DB" w:rsidRDefault="00D12490" w:rsidP="00D572DD">
                            <w:pPr>
                              <w:pStyle w:val="NormalWeb"/>
                              <w:spacing w:before="0" w:beforeAutospacing="0" w:after="0" w:afterAutospacing="0"/>
                              <w:rPr>
                                <w:color w:val="000000"/>
                                <w:highlight w:val="lightGray"/>
                                <w:lang w:val="ro-RO"/>
                              </w:rPr>
                            </w:pPr>
                            <w:r w:rsidRPr="00CB59D3">
                              <w:rPr>
                                <w:b/>
                                <w:lang w:val="fr-FR"/>
                              </w:rPr>
                              <w:t xml:space="preserve">ȚINTA STRATEGICĂ I. </w:t>
                            </w:r>
                            <w:r w:rsidRPr="00CB59D3">
                              <w:rPr>
                                <w:b/>
                                <w:highlight w:val="lightGray"/>
                                <w:lang w:val="fr-FR"/>
                              </w:rPr>
                              <w:t>Adaptarea în proporție de 100%, a ofertei educaţionale la nevoile individuale ale elevilor/adulților și la cerințele pieței muncii</w:t>
                            </w:r>
                          </w:p>
                          <w:p w:rsidR="00D12490" w:rsidRPr="00CB59D3" w:rsidRDefault="00D12490" w:rsidP="00D572DD">
                            <w:pPr>
                              <w:jc w:val="cente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95AF8" id="Dreptunghi rotunjit 6" o:spid="_x0000_s1026" style="position:absolute;left:0;text-align:left;margin-left:-16.2pt;margin-top:-9.85pt;width:507pt;height:45.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" fillcolor="#f79646" strokecolor="#1f497d" strokeweight="4.5pt">
                <v:stroke linestyle="thinThick"/>
                <v:textbox>
                  <w:txbxContent>
                    <w:p w:rsidR="00D12490" w:rsidRPr="00FB66DB" w:rsidRDefault="00D12490" w:rsidP="00D572DD">
                      <w:pPr>
                        <w:pStyle w:val="NormalWeb"/>
                        <w:spacing w:before="0" w:beforeAutospacing="0" w:after="0" w:afterAutospacing="0"/>
                        <w:rPr>
                          <w:color w:val="000000"/>
                          <w:highlight w:val="lightGray"/>
                          <w:lang w:val="ro-RO"/>
                        </w:rPr>
                      </w:pPr>
                      <w:r w:rsidRPr="00CB59D3">
                        <w:rPr>
                          <w:b/>
                          <w:lang w:val="fr-FR"/>
                        </w:rPr>
                        <w:t xml:space="preserve">ȚINTA STRATEGICĂ I. </w:t>
                      </w:r>
                      <w:r w:rsidRPr="00CB59D3">
                        <w:rPr>
                          <w:b/>
                          <w:highlight w:val="lightGray"/>
                          <w:lang w:val="fr-FR"/>
                        </w:rPr>
                        <w:t>Adaptarea în proporție de 100%, a ofertei educaţionale la nevoile individuale ale elevilor/adulților și la cerințele pieței muncii</w:t>
                      </w:r>
                    </w:p>
                    <w:p w:rsidR="00D12490" w:rsidRPr="00CB59D3" w:rsidRDefault="00D12490" w:rsidP="00D572DD">
                      <w:pPr>
                        <w:jc w:val="center"/>
                        <w:rPr>
                          <w:lang w:val="fr-FR"/>
                        </w:rPr>
                      </w:pPr>
                    </w:p>
                  </w:txbxContent>
                </v:textbox>
                <w10:wrap type="tight"/>
              </v:roundrect>
            </w:pict>
          </mc:Fallback>
        </mc:AlternateContent>
      </w:r>
    </w:p>
    <w:p w:rsidR="00D572DD" w:rsidRPr="00CB59D3" w:rsidRDefault="00D572DD" w:rsidP="00D572DD">
      <w:p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ab/>
      </w:r>
      <w:r w:rsidRPr="00CB59D3">
        <w:rPr>
          <w:rFonts w:ascii="Times New Roman" w:eastAsia="Times New Roman" w:hAnsi="Times New Roman" w:cs="Times New Roman"/>
          <w:b/>
          <w:sz w:val="24"/>
          <w:szCs w:val="24"/>
          <w:lang w:val="fr-FR"/>
        </w:rPr>
        <w:t>MOTIVARE ȘI RISCURI:</w:t>
      </w:r>
      <w:r w:rsidRPr="00CB59D3">
        <w:rPr>
          <w:rFonts w:ascii="Times New Roman" w:eastAsia="Times New Roman" w:hAnsi="Times New Roman" w:cs="Times New Roman"/>
          <w:sz w:val="24"/>
          <w:szCs w:val="24"/>
          <w:lang w:val="fr-FR"/>
        </w:rPr>
        <w:t xml:space="preserve"> Având în vedere că politica educaţională este centrată pe dezvoltarea unor competenţe comune şi specifice care să conducă la adaptarea şi integrarea cu succes a absolvenților pe piața muncii şi în viața socială, ţinându-se cont de particularităţile individuale şi de vârstă ale acestora, țintele strategice ale </w:t>
      </w:r>
      <w:r w:rsidR="002977E0" w:rsidRPr="004A4693">
        <w:rPr>
          <w:rFonts w:ascii="Times New Roman" w:eastAsia="SimSun" w:hAnsi="Times New Roman" w:cs="Times New Roman"/>
          <w:bCs/>
          <w:sz w:val="24"/>
          <w:szCs w:val="24"/>
          <w:lang w:val="it-IT"/>
        </w:rPr>
        <w:t>Colegiul</w:t>
      </w:r>
      <w:r w:rsidR="002977E0">
        <w:rPr>
          <w:rFonts w:ascii="Times New Roman" w:eastAsia="SimSun" w:hAnsi="Times New Roman" w:cs="Times New Roman"/>
          <w:bCs/>
          <w:sz w:val="24"/>
          <w:szCs w:val="24"/>
          <w:lang w:val="it-IT"/>
        </w:rPr>
        <w:t>ui</w:t>
      </w:r>
      <w:r w:rsidR="002977E0" w:rsidRPr="004A4693">
        <w:rPr>
          <w:rFonts w:ascii="Times New Roman" w:eastAsia="SimSun" w:hAnsi="Times New Roman" w:cs="Times New Roman"/>
          <w:bCs/>
          <w:sz w:val="24"/>
          <w:szCs w:val="24"/>
          <w:lang w:val="it-IT"/>
        </w:rPr>
        <w:t xml:space="preserve"> „N</w:t>
      </w:r>
      <w:r w:rsidR="002977E0">
        <w:rPr>
          <w:rFonts w:ascii="Times New Roman" w:eastAsia="SimSun" w:hAnsi="Times New Roman" w:cs="Times New Roman"/>
          <w:bCs/>
          <w:sz w:val="24"/>
          <w:szCs w:val="24"/>
          <w:lang w:val="it-IT"/>
        </w:rPr>
        <w:t xml:space="preserve">.V. </w:t>
      </w:r>
      <w:r w:rsidR="002977E0" w:rsidRPr="004A4693">
        <w:rPr>
          <w:rFonts w:ascii="Times New Roman" w:eastAsia="SimSun" w:hAnsi="Times New Roman" w:cs="Times New Roman"/>
          <w:bCs/>
          <w:sz w:val="24"/>
          <w:szCs w:val="24"/>
          <w:lang w:val="it-IT"/>
        </w:rPr>
        <w:t>Karpen”</w:t>
      </w:r>
      <w:r w:rsidRPr="00CB59D3">
        <w:rPr>
          <w:rFonts w:ascii="Times New Roman" w:eastAsia="Times New Roman" w:hAnsi="Times New Roman" w:cs="Times New Roman"/>
          <w:sz w:val="24"/>
          <w:szCs w:val="24"/>
          <w:lang w:val="fr-FR"/>
        </w:rPr>
        <w:t>trebuie să fie în concordanţă cu prevederile strategiilor şi planurilor locale, regionale şi naţionale</w:t>
      </w:r>
      <w:r w:rsidR="00F44D6B">
        <w:rPr>
          <w:rFonts w:ascii="Times New Roman" w:eastAsia="Times New Roman" w:hAnsi="Times New Roman" w:cs="Times New Roman"/>
          <w:sz w:val="24"/>
          <w:szCs w:val="24"/>
          <w:lang w:val="fr-FR"/>
        </w:rPr>
        <w:t xml:space="preserve"> și obiectivele UE</w:t>
      </w:r>
      <w:r w:rsidRPr="00CB59D3">
        <w:rPr>
          <w:rFonts w:ascii="Times New Roman" w:eastAsia="Times New Roman" w:hAnsi="Times New Roman" w:cs="Times New Roman"/>
          <w:sz w:val="24"/>
          <w:szCs w:val="24"/>
          <w:lang w:val="fr-FR"/>
        </w:rPr>
        <w:t>.</w:t>
      </w:r>
    </w:p>
    <w:p w:rsidR="00D572DD" w:rsidRPr="00CB59D3" w:rsidRDefault="00D572DD" w:rsidP="00D572DD">
      <w:pPr>
        <w:spacing w:after="0"/>
        <w:jc w:val="both"/>
        <w:rPr>
          <w:rFonts w:ascii="Times New Roman" w:eastAsia="Times New Roman" w:hAnsi="Times New Roman" w:cs="Times New Roman"/>
          <w:b/>
          <w:sz w:val="24"/>
          <w:szCs w:val="24"/>
          <w:lang w:val="fr-FR"/>
        </w:rPr>
      </w:pPr>
      <w:r w:rsidRPr="00CB59D3">
        <w:rPr>
          <w:rFonts w:ascii="Times New Roman" w:eastAsia="Times New Roman" w:hAnsi="Times New Roman" w:cs="Times New Roman"/>
          <w:sz w:val="24"/>
          <w:szCs w:val="24"/>
          <w:lang w:val="fr-FR"/>
        </w:rPr>
        <w:lastRenderedPageBreak/>
        <w:tab/>
        <w:t>În scopul atingerii acestei ținte strategice trebuie adoptată o serie de măsuri care să ţină cont de următorii factori generatori de riscuri:</w:t>
      </w:r>
    </w:p>
    <w:p w:rsidR="00D572DD" w:rsidRPr="00D572DD" w:rsidRDefault="00D572DD" w:rsidP="005C4FE3">
      <w:pPr>
        <w:numPr>
          <w:ilvl w:val="0"/>
          <w:numId w:val="44"/>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lipsa unor prognoze a cererii şi ofertei pe piaţa  muncii pe termen mediu şi lung;</w:t>
      </w:r>
    </w:p>
    <w:p w:rsidR="00D572DD" w:rsidRPr="00D572DD" w:rsidRDefault="00D572DD" w:rsidP="005C4FE3">
      <w:pPr>
        <w:numPr>
          <w:ilvl w:val="0"/>
          <w:numId w:val="44"/>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 xml:space="preserve">abilităţile specifice şi competenţele generale ale absolvenţilor nu corespund întotdeauna locurilor de muncă prezente şi viitoare; </w:t>
      </w:r>
    </w:p>
    <w:p w:rsidR="00D572DD" w:rsidRPr="00D572DD" w:rsidRDefault="00D572DD" w:rsidP="005C4FE3">
      <w:pPr>
        <w:numPr>
          <w:ilvl w:val="0"/>
          <w:numId w:val="44"/>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intereresul scăzut al angajatorilor de a investi în formarea profesională a elevilor;</w:t>
      </w:r>
    </w:p>
    <w:p w:rsidR="00D572DD" w:rsidRPr="00D572DD" w:rsidRDefault="00D572DD" w:rsidP="005C4FE3">
      <w:pPr>
        <w:numPr>
          <w:ilvl w:val="0"/>
          <w:numId w:val="44"/>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insuficienta implicare a partenerilor sociali şi economici în îmbunătăţirea bazei materiale a şcolii;</w:t>
      </w:r>
    </w:p>
    <w:p w:rsidR="00D572DD" w:rsidRPr="00D572DD" w:rsidRDefault="00D572DD" w:rsidP="005C4FE3">
      <w:pPr>
        <w:numPr>
          <w:ilvl w:val="0"/>
          <w:numId w:val="44"/>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 xml:space="preserve"> insuficienta implicare a agenţilor economici în stabilirea planului de şcolarizare (initiativele de negociere a nevoilor venind numai din partea şcolii);</w:t>
      </w:r>
    </w:p>
    <w:p w:rsidR="00D572DD" w:rsidRPr="00CB59D3" w:rsidRDefault="00D572DD" w:rsidP="005C4FE3">
      <w:pPr>
        <w:numPr>
          <w:ilvl w:val="0"/>
          <w:numId w:val="44"/>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accentul este pus, de către unele cadre didactice, pe cunoştinţele, şi nu pe abilităţile elevilor;</w:t>
      </w:r>
    </w:p>
    <w:p w:rsidR="00D572DD" w:rsidRPr="00CB59D3" w:rsidRDefault="00D572DD" w:rsidP="005C4FE3">
      <w:pPr>
        <w:numPr>
          <w:ilvl w:val="0"/>
          <w:numId w:val="44"/>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program de orientare şcolară insuficient armonizat între toţi actorii educaţionali şi profesionali (diriginţi, consilier şcolar, AJOFM)</w:t>
      </w:r>
    </w:p>
    <w:p w:rsidR="00D572DD" w:rsidRPr="00CB59D3" w:rsidRDefault="00D572DD" w:rsidP="00D572DD">
      <w:pPr>
        <w:spacing w:after="0"/>
        <w:jc w:val="both"/>
        <w:rPr>
          <w:rFonts w:ascii="Times New Roman" w:eastAsia="Times New Roman" w:hAnsi="Times New Roman" w:cs="Times New Roman"/>
          <w:sz w:val="24"/>
          <w:szCs w:val="24"/>
          <w:lang w:val="fr-FR"/>
        </w:rPr>
      </w:pPr>
      <w:r w:rsidRPr="00D572DD">
        <w:rPr>
          <w:rFonts w:ascii="Times New Roman" w:eastAsia="Times New Roman" w:hAnsi="Times New Roman" w:cs="Times New Roman"/>
          <w:b/>
          <w:noProof/>
          <w:sz w:val="24"/>
          <w:szCs w:val="24"/>
        </w:rPr>
        <mc:AlternateContent>
          <mc:Choice Requires="wps">
            <w:drawing>
              <wp:anchor distT="0" distB="0" distL="114300" distR="114300" simplePos="0" relativeHeight="251515392" behindDoc="1" locked="0" layoutInCell="1" allowOverlap="1" wp14:anchorId="239F466B" wp14:editId="305D2A0C">
                <wp:simplePos x="0" y="0"/>
                <wp:positionH relativeFrom="column">
                  <wp:posOffset>-76200</wp:posOffset>
                </wp:positionH>
                <wp:positionV relativeFrom="paragraph">
                  <wp:posOffset>210820</wp:posOffset>
                </wp:positionV>
                <wp:extent cx="6286500" cy="590550"/>
                <wp:effectExtent l="19050" t="19050" r="38100" b="38100"/>
                <wp:wrapTight wrapText="bothSides">
                  <wp:wrapPolygon edited="0">
                    <wp:start x="0" y="-697"/>
                    <wp:lineTo x="-65" y="-697"/>
                    <wp:lineTo x="-65" y="20903"/>
                    <wp:lineTo x="0" y="22297"/>
                    <wp:lineTo x="21600" y="22297"/>
                    <wp:lineTo x="21665" y="21600"/>
                    <wp:lineTo x="21665" y="697"/>
                    <wp:lineTo x="21600" y="-697"/>
                    <wp:lineTo x="0" y="-697"/>
                  </wp:wrapPolygon>
                </wp:wrapTight>
                <wp:docPr id="4" name="Dreptunghi rotunji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590550"/>
                        </a:xfrm>
                        <a:prstGeom prst="roundRect">
                          <a:avLst>
                            <a:gd name="adj" fmla="val 16667"/>
                          </a:avLst>
                        </a:prstGeom>
                        <a:solidFill>
                          <a:srgbClr val="F79646"/>
                        </a:solidFill>
                        <a:ln w="57150" cmpd="thinThick">
                          <a:solidFill>
                            <a:srgbClr val="1F497D"/>
                          </a:solidFill>
                          <a:round/>
                          <a:headEnd/>
                          <a:tailEnd/>
                        </a:ln>
                      </wps:spPr>
                      <wps:txbx>
                        <w:txbxContent>
                          <w:p w:rsidR="00D12490" w:rsidRPr="00FA4B54" w:rsidRDefault="00D12490" w:rsidP="00D572DD">
                            <w:pPr>
                              <w:jc w:val="both"/>
                              <w:rPr>
                                <w:rFonts w:ascii="Times New Roman" w:hAnsi="Times New Roman" w:cs="Times New Roman"/>
                                <w:sz w:val="24"/>
                                <w:szCs w:val="24"/>
                              </w:rPr>
                            </w:pPr>
                            <w:r>
                              <w:rPr>
                                <w:rFonts w:ascii="Times New Roman" w:hAnsi="Times New Roman" w:cs="Times New Roman"/>
                                <w:b/>
                                <w:sz w:val="24"/>
                                <w:szCs w:val="24"/>
                              </w:rPr>
                              <w:t>ȚINTA STRATEGICĂ II</w:t>
                            </w:r>
                            <w:r w:rsidRPr="00FA4B54">
                              <w:rPr>
                                <w:rFonts w:ascii="Times New Roman" w:hAnsi="Times New Roman" w:cs="Times New Roman"/>
                                <w:b/>
                                <w:sz w:val="24"/>
                                <w:szCs w:val="24"/>
                              </w:rPr>
                              <w:t xml:space="preserve">. </w:t>
                            </w:r>
                            <w:r w:rsidRPr="00FB66DB">
                              <w:rPr>
                                <w:rFonts w:ascii="Times New Roman" w:hAnsi="Times New Roman" w:cs="Times New Roman"/>
                                <w:b/>
                                <w:sz w:val="24"/>
                                <w:szCs w:val="24"/>
                                <w:highlight w:val="lightGray"/>
                              </w:rPr>
                              <w:t>Asigurarea egalităţii de şanse în formarea in</w:t>
                            </w:r>
                            <w:r>
                              <w:rPr>
                                <w:rFonts w:ascii="Times New Roman" w:hAnsi="Times New Roman" w:cs="Times New Roman"/>
                                <w:b/>
                                <w:sz w:val="24"/>
                                <w:szCs w:val="24"/>
                                <w:highlight w:val="lightGray"/>
                              </w:rPr>
                              <w:t>iţială pentru elevii colegiului</w:t>
                            </w:r>
                            <w:r w:rsidRPr="00FB66DB">
                              <w:rPr>
                                <w:rFonts w:ascii="Times New Roman" w:hAnsi="Times New Roman" w:cs="Times New Roman"/>
                                <w:b/>
                                <w:sz w:val="24"/>
                                <w:szCs w:val="24"/>
                                <w:highlight w:val="lightGray"/>
                              </w:rPr>
                              <w:t xml:space="preserve"> până în 20</w:t>
                            </w:r>
                            <w:r>
                              <w:rPr>
                                <w:rFonts w:ascii="Times New Roman" w:hAnsi="Times New Roman" w:cs="Times New Roman"/>
                                <w:b/>
                                <w:sz w:val="24"/>
                                <w:szCs w:val="24"/>
                                <w:highlight w:val="lightGray"/>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F466B" id="Dreptunghi rotunjit 4" o:spid="_x0000_s1027" style="position:absolute;left:0;text-align:left;margin-left:-6pt;margin-top:16.6pt;width:495pt;height:4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" fillcolor="#f79646" strokecolor="#1f497d" strokeweight="4.5pt">
                <v:stroke linestyle="thinThick"/>
                <v:textbox>
                  <w:txbxContent>
                    <w:p w:rsidR="00D12490" w:rsidRPr="00FA4B54" w:rsidRDefault="00D12490" w:rsidP="00D572DD">
                      <w:pPr>
                        <w:jc w:val="both"/>
                        <w:rPr>
                          <w:rFonts w:ascii="Times New Roman" w:hAnsi="Times New Roman" w:cs="Times New Roman"/>
                          <w:sz w:val="24"/>
                          <w:szCs w:val="24"/>
                        </w:rPr>
                      </w:pPr>
                      <w:r>
                        <w:rPr>
                          <w:rFonts w:ascii="Times New Roman" w:hAnsi="Times New Roman" w:cs="Times New Roman"/>
                          <w:b/>
                          <w:sz w:val="24"/>
                          <w:szCs w:val="24"/>
                        </w:rPr>
                        <w:t>ȚINTA STRATEGICĂ II</w:t>
                      </w:r>
                      <w:r w:rsidRPr="00FA4B54">
                        <w:rPr>
                          <w:rFonts w:ascii="Times New Roman" w:hAnsi="Times New Roman" w:cs="Times New Roman"/>
                          <w:b/>
                          <w:sz w:val="24"/>
                          <w:szCs w:val="24"/>
                        </w:rPr>
                        <w:t xml:space="preserve">. </w:t>
                      </w:r>
                      <w:r w:rsidRPr="00FB66DB">
                        <w:rPr>
                          <w:rFonts w:ascii="Times New Roman" w:hAnsi="Times New Roman" w:cs="Times New Roman"/>
                          <w:b/>
                          <w:sz w:val="24"/>
                          <w:szCs w:val="24"/>
                          <w:highlight w:val="lightGray"/>
                        </w:rPr>
                        <w:t>Asigurarea egalităţii de şanse în formarea in</w:t>
                      </w:r>
                      <w:r>
                        <w:rPr>
                          <w:rFonts w:ascii="Times New Roman" w:hAnsi="Times New Roman" w:cs="Times New Roman"/>
                          <w:b/>
                          <w:sz w:val="24"/>
                          <w:szCs w:val="24"/>
                          <w:highlight w:val="lightGray"/>
                        </w:rPr>
                        <w:t>iţială pentru elevii colegiului</w:t>
                      </w:r>
                      <w:r w:rsidRPr="00FB66DB">
                        <w:rPr>
                          <w:rFonts w:ascii="Times New Roman" w:hAnsi="Times New Roman" w:cs="Times New Roman"/>
                          <w:b/>
                          <w:sz w:val="24"/>
                          <w:szCs w:val="24"/>
                          <w:highlight w:val="lightGray"/>
                        </w:rPr>
                        <w:t xml:space="preserve"> până în 20</w:t>
                      </w:r>
                      <w:r>
                        <w:rPr>
                          <w:rFonts w:ascii="Times New Roman" w:hAnsi="Times New Roman" w:cs="Times New Roman"/>
                          <w:b/>
                          <w:sz w:val="24"/>
                          <w:szCs w:val="24"/>
                          <w:highlight w:val="lightGray"/>
                        </w:rPr>
                        <w:t>25</w:t>
                      </w:r>
                    </w:p>
                  </w:txbxContent>
                </v:textbox>
                <w10:wrap type="tight"/>
              </v:roundrect>
            </w:pict>
          </mc:Fallback>
        </mc:AlternateContent>
      </w:r>
    </w:p>
    <w:p w:rsidR="00D572DD" w:rsidRPr="00CB59D3" w:rsidRDefault="00D572DD" w:rsidP="00D572DD">
      <w:pPr>
        <w:spacing w:after="0"/>
        <w:jc w:val="both"/>
        <w:rPr>
          <w:rFonts w:ascii="Times New Roman" w:eastAsia="Times New Roman" w:hAnsi="Times New Roman" w:cs="Times New Roman"/>
          <w:sz w:val="24"/>
          <w:szCs w:val="24"/>
          <w:lang w:val="fr-FR"/>
        </w:rPr>
      </w:pPr>
    </w:p>
    <w:p w:rsidR="00D572DD" w:rsidRPr="00CB59D3" w:rsidRDefault="00D572DD" w:rsidP="00D572DD">
      <w:pPr>
        <w:spacing w:after="0"/>
        <w:ind w:firstLine="720"/>
        <w:jc w:val="both"/>
        <w:rPr>
          <w:rFonts w:ascii="Times New Roman" w:eastAsia="Times New Roman" w:hAnsi="Times New Roman" w:cs="Times New Roman"/>
          <w:b/>
          <w:sz w:val="24"/>
          <w:szCs w:val="24"/>
          <w:lang w:val="fr-FR"/>
        </w:rPr>
      </w:pPr>
      <w:r w:rsidRPr="00CB59D3">
        <w:rPr>
          <w:rFonts w:ascii="Times New Roman" w:eastAsia="Times New Roman" w:hAnsi="Times New Roman" w:cs="Times New Roman"/>
          <w:b/>
          <w:sz w:val="24"/>
          <w:szCs w:val="24"/>
          <w:lang w:val="fr-FR"/>
        </w:rPr>
        <w:t>MOTIVARE ȘI RISCURI:</w:t>
      </w:r>
      <w:r w:rsidRPr="00CB59D3">
        <w:rPr>
          <w:rFonts w:ascii="Times New Roman" w:eastAsia="Times New Roman" w:hAnsi="Times New Roman" w:cs="Times New Roman"/>
          <w:sz w:val="24"/>
          <w:szCs w:val="24"/>
          <w:lang w:val="fr-FR"/>
        </w:rPr>
        <w:t xml:space="preserve"> Realizarea acestei ținte întâmpină greutăţi ca urmare a manifestării următoarelor probleme:</w:t>
      </w:r>
    </w:p>
    <w:p w:rsidR="00D572DD" w:rsidRPr="00CB59D3" w:rsidRDefault="00D572DD" w:rsidP="005C4FE3">
      <w:pPr>
        <w:numPr>
          <w:ilvl w:val="0"/>
          <w:numId w:val="45"/>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numărul de elevi ai colegiului nostru proveniţi din mediul rural creşte anual, creşterea fiind însă corelată cu problemele materiale sesizate de către persoanele specializate (dirginţi, consilieri) în efortul acestora de a face faţă costurilor şcolarizării;</w:t>
      </w:r>
    </w:p>
    <w:p w:rsidR="00D572DD" w:rsidRPr="00CB59D3" w:rsidRDefault="00D572DD" w:rsidP="005C4FE3">
      <w:pPr>
        <w:numPr>
          <w:ilvl w:val="0"/>
          <w:numId w:val="45"/>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un număr tot mai mare de părinţi aleg să lucreze în străinătate şi să îşi lase copiii în grija unor tutori, crescând astfel vulnerabilitatea elevilor la problemele instructiv - educative şi cotidiene;</w:t>
      </w:r>
    </w:p>
    <w:p w:rsidR="00D572DD" w:rsidRPr="00CB59D3" w:rsidRDefault="00D572DD" w:rsidP="00D572DD">
      <w:pPr>
        <w:spacing w:after="0"/>
        <w:ind w:firstLine="36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Este necesară implicarea tuturor factorilor (</w:t>
      </w:r>
      <w:r w:rsidR="002977E0">
        <w:rPr>
          <w:rFonts w:ascii="Times New Roman" w:eastAsia="Times New Roman" w:hAnsi="Times New Roman" w:cs="Times New Roman"/>
          <w:b/>
          <w:i/>
          <w:sz w:val="24"/>
          <w:szCs w:val="24"/>
          <w:lang w:val="fr-FR"/>
        </w:rPr>
        <w:t>ME</w:t>
      </w:r>
      <w:r w:rsidRPr="00CB59D3">
        <w:rPr>
          <w:rFonts w:ascii="Times New Roman" w:eastAsia="Times New Roman" w:hAnsi="Times New Roman" w:cs="Times New Roman"/>
          <w:b/>
          <w:i/>
          <w:sz w:val="24"/>
          <w:szCs w:val="24"/>
          <w:lang w:val="fr-FR"/>
        </w:rPr>
        <w:t>, ISJ, autorităţi publice locale, parteneri economici etc.</w:t>
      </w:r>
      <w:r w:rsidRPr="00CB59D3">
        <w:rPr>
          <w:rFonts w:ascii="Times New Roman" w:eastAsia="Times New Roman" w:hAnsi="Times New Roman" w:cs="Times New Roman"/>
          <w:sz w:val="24"/>
          <w:szCs w:val="24"/>
          <w:lang w:val="fr-FR"/>
        </w:rPr>
        <w:t>) pentru aplicarea unui program complex.</w:t>
      </w:r>
    </w:p>
    <w:p w:rsidR="00D572DD" w:rsidRPr="00CB59D3" w:rsidRDefault="00D572DD" w:rsidP="00D572DD">
      <w:pPr>
        <w:spacing w:after="0"/>
        <w:jc w:val="both"/>
        <w:rPr>
          <w:rFonts w:ascii="Times New Roman" w:eastAsia="Times New Roman" w:hAnsi="Times New Roman" w:cs="Times New Roman"/>
          <w:sz w:val="24"/>
          <w:szCs w:val="24"/>
          <w:lang w:val="fr-FR"/>
        </w:rPr>
      </w:pPr>
      <w:r w:rsidRPr="00D572DD">
        <w:rPr>
          <w:rFonts w:ascii="Times New Roman" w:eastAsia="Times New Roman" w:hAnsi="Times New Roman" w:cs="Times New Roman"/>
          <w:noProof/>
          <w:sz w:val="24"/>
          <w:szCs w:val="24"/>
        </w:rPr>
        <mc:AlternateContent>
          <mc:Choice Requires="wps">
            <w:drawing>
              <wp:anchor distT="0" distB="0" distL="114300" distR="114300" simplePos="0" relativeHeight="251666944" behindDoc="1" locked="0" layoutInCell="1" allowOverlap="1" wp14:anchorId="0122EA86" wp14:editId="338BDA31">
                <wp:simplePos x="0" y="0"/>
                <wp:positionH relativeFrom="column">
                  <wp:posOffset>-76200</wp:posOffset>
                </wp:positionH>
                <wp:positionV relativeFrom="paragraph">
                  <wp:posOffset>214630</wp:posOffset>
                </wp:positionV>
                <wp:extent cx="6286500" cy="942975"/>
                <wp:effectExtent l="19050" t="19050" r="38100" b="47625"/>
                <wp:wrapTight wrapText="bothSides">
                  <wp:wrapPolygon edited="0">
                    <wp:start x="196" y="-436"/>
                    <wp:lineTo x="-65" y="-436"/>
                    <wp:lineTo x="-65" y="20509"/>
                    <wp:lineTo x="131" y="22255"/>
                    <wp:lineTo x="21469" y="22255"/>
                    <wp:lineTo x="21665" y="20509"/>
                    <wp:lineTo x="21665" y="1309"/>
                    <wp:lineTo x="21404" y="-436"/>
                    <wp:lineTo x="196" y="-436"/>
                  </wp:wrapPolygon>
                </wp:wrapTight>
                <wp:docPr id="3" name="Dreptunghi rotunji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42975"/>
                        </a:xfrm>
                        <a:prstGeom prst="roundRect">
                          <a:avLst>
                            <a:gd name="adj" fmla="val 16667"/>
                          </a:avLst>
                        </a:prstGeom>
                        <a:solidFill>
                          <a:srgbClr val="F79646"/>
                        </a:solidFill>
                        <a:ln w="57150" cmpd="thinThick">
                          <a:solidFill>
                            <a:srgbClr val="1F497D"/>
                          </a:solidFill>
                          <a:round/>
                          <a:headEnd/>
                          <a:tailEnd/>
                        </a:ln>
                      </wps:spPr>
                      <wps:txbx>
                        <w:txbxContent>
                          <w:p w:rsidR="00D12490" w:rsidRPr="0062412D" w:rsidRDefault="00D12490" w:rsidP="00D572DD">
                            <w:pPr>
                              <w:pStyle w:val="NormalWeb"/>
                              <w:spacing w:before="0" w:beforeAutospacing="0" w:after="0" w:afterAutospacing="0"/>
                              <w:jc w:val="both"/>
                              <w:rPr>
                                <w:color w:val="000000"/>
                                <w:lang w:val="ro-RO"/>
                              </w:rPr>
                            </w:pPr>
                            <w:r>
                              <w:rPr>
                                <w:b/>
                              </w:rPr>
                              <w:t>ȚINTA STRATEGICĂ III</w:t>
                            </w:r>
                            <w:r>
                              <w:rPr>
                                <w:b/>
                                <w:highlight w:val="lightGray"/>
                              </w:rPr>
                              <w:t>. Creșterea cu 5</w:t>
                            </w:r>
                            <w:r w:rsidRPr="00FB66DB">
                              <w:rPr>
                                <w:b/>
                                <w:highlight w:val="lightGray"/>
                              </w:rPr>
                              <w:t xml:space="preserve">%/an, pentru următorii </w:t>
                            </w:r>
                            <w:r>
                              <w:rPr>
                                <w:b/>
                                <w:highlight w:val="lightGray"/>
                              </w:rPr>
                              <w:t>5</w:t>
                            </w:r>
                            <w:r w:rsidRPr="00FB66DB">
                              <w:rPr>
                                <w:b/>
                                <w:highlight w:val="lightGray"/>
                              </w:rPr>
                              <w:t xml:space="preserve"> ani, a ratei de progres a tuturor beneficiarilor raportată la rezultatele obținute la finalul anului școlar, examenele naționale, de certificare a competențelor, olimpiade și concursuri școlare și extrașcolare, formare continuă</w:t>
                            </w:r>
                          </w:p>
                          <w:p w:rsidR="00D12490" w:rsidRPr="00FA4B54" w:rsidRDefault="00D12490" w:rsidP="00D572DD">
                            <w:pPr>
                              <w:spacing w:after="0" w:line="36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2EA86" id="Dreptunghi rotunjit 3" o:spid="_x0000_s1028" style="position:absolute;left:0;text-align:left;margin-left:-6pt;margin-top:16.9pt;width:495pt;height:7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" fillcolor="#f79646" strokecolor="#1f497d" strokeweight="4.5pt">
                <v:stroke linestyle="thinThick"/>
                <v:textbox>
                  <w:txbxContent>
                    <w:p w:rsidR="00D12490" w:rsidRPr="0062412D" w:rsidRDefault="00D12490" w:rsidP="00D572DD">
                      <w:pPr>
                        <w:pStyle w:val="NormalWeb"/>
                        <w:spacing w:before="0" w:beforeAutospacing="0" w:after="0" w:afterAutospacing="0"/>
                        <w:jc w:val="both"/>
                        <w:rPr>
                          <w:color w:val="000000"/>
                          <w:lang w:val="ro-RO"/>
                        </w:rPr>
                      </w:pPr>
                      <w:r>
                        <w:rPr>
                          <w:b/>
                        </w:rPr>
                        <w:t>ȚINTA STRATEGICĂ III</w:t>
                      </w:r>
                      <w:r>
                        <w:rPr>
                          <w:b/>
                          <w:highlight w:val="lightGray"/>
                        </w:rPr>
                        <w:t>. Creșterea cu 5</w:t>
                      </w:r>
                      <w:r w:rsidRPr="00FB66DB">
                        <w:rPr>
                          <w:b/>
                          <w:highlight w:val="lightGray"/>
                        </w:rPr>
                        <w:t xml:space="preserve">%/an, pentru următorii </w:t>
                      </w:r>
                      <w:r>
                        <w:rPr>
                          <w:b/>
                          <w:highlight w:val="lightGray"/>
                        </w:rPr>
                        <w:t>5</w:t>
                      </w:r>
                      <w:r w:rsidRPr="00FB66DB">
                        <w:rPr>
                          <w:b/>
                          <w:highlight w:val="lightGray"/>
                        </w:rPr>
                        <w:t xml:space="preserve"> ani, a ratei de progres a tuturor beneficiarilor raportată la rezultatele obținute la finalul anului școlar, examenele naționale, de certificare a competențelor, olimpiade și concursuri școlare și extrașcolare, formare continuă</w:t>
                      </w:r>
                    </w:p>
                    <w:p w:rsidR="00D12490" w:rsidRPr="00FA4B54" w:rsidRDefault="00D12490" w:rsidP="00D572DD">
                      <w:pPr>
                        <w:spacing w:after="0" w:line="360" w:lineRule="auto"/>
                        <w:jc w:val="center"/>
                        <w:rPr>
                          <w:rFonts w:ascii="Times New Roman" w:hAnsi="Times New Roman" w:cs="Times New Roman"/>
                          <w:sz w:val="24"/>
                          <w:szCs w:val="24"/>
                        </w:rPr>
                      </w:pPr>
                    </w:p>
                  </w:txbxContent>
                </v:textbox>
                <w10:wrap type="tight"/>
              </v:roundrect>
            </w:pict>
          </mc:Fallback>
        </mc:AlternateContent>
      </w:r>
    </w:p>
    <w:p w:rsidR="00D572DD" w:rsidRPr="00CB59D3" w:rsidRDefault="00D572DD" w:rsidP="00D572DD">
      <w:pPr>
        <w:spacing w:after="0"/>
        <w:jc w:val="both"/>
        <w:rPr>
          <w:rFonts w:ascii="Times New Roman" w:eastAsia="Times New Roman" w:hAnsi="Times New Roman" w:cs="Times New Roman"/>
          <w:sz w:val="24"/>
          <w:szCs w:val="24"/>
          <w:lang w:val="fr-FR"/>
        </w:rPr>
      </w:pPr>
    </w:p>
    <w:p w:rsidR="00D572DD" w:rsidRPr="00CB59D3" w:rsidRDefault="00D572DD" w:rsidP="00D572DD">
      <w:pPr>
        <w:spacing w:after="0"/>
        <w:jc w:val="both"/>
        <w:rPr>
          <w:rFonts w:ascii="Times New Roman" w:eastAsia="Times New Roman" w:hAnsi="Times New Roman" w:cs="Times New Roman"/>
          <w:b/>
          <w:sz w:val="24"/>
          <w:szCs w:val="24"/>
          <w:lang w:val="fr-FR"/>
        </w:rPr>
      </w:pPr>
      <w:r w:rsidRPr="00CB59D3">
        <w:rPr>
          <w:rFonts w:ascii="Times New Roman" w:eastAsia="Times New Roman" w:hAnsi="Times New Roman" w:cs="Times New Roman"/>
          <w:b/>
          <w:sz w:val="24"/>
          <w:szCs w:val="24"/>
          <w:lang w:val="fr-FR"/>
        </w:rPr>
        <w:tab/>
        <w:t>MOTIVARE ȘI RISCURI:</w:t>
      </w:r>
      <w:r w:rsidRPr="00CB59D3">
        <w:rPr>
          <w:rFonts w:ascii="Times New Roman" w:eastAsia="Times New Roman" w:hAnsi="Times New Roman" w:cs="Times New Roman"/>
          <w:sz w:val="24"/>
          <w:szCs w:val="24"/>
          <w:lang w:val="fr-FR"/>
        </w:rPr>
        <w:t xml:space="preserve"> Pentru atingerea acestei ținte, trebuie eliminate următoarele probleme identificate:</w:t>
      </w:r>
    </w:p>
    <w:p w:rsidR="00D572DD" w:rsidRPr="00CB59D3" w:rsidRDefault="00D572DD" w:rsidP="005C4FE3">
      <w:pPr>
        <w:numPr>
          <w:ilvl w:val="0"/>
          <w:numId w:val="46"/>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tendinţa manifestată de unele cadre didactice în direcţia menţinerii cu preponderenţă a metodelor tradiţionale de predare – învăţare - evaluare în detrimentul promovării metodelor interactive, participative, care presupun alocarea unui timp mai mare pregătirii lecţiilor;</w:t>
      </w:r>
    </w:p>
    <w:p w:rsidR="00D572DD" w:rsidRPr="00D572DD" w:rsidRDefault="00D572DD" w:rsidP="005C4FE3">
      <w:pPr>
        <w:numPr>
          <w:ilvl w:val="0"/>
          <w:numId w:val="46"/>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lastRenderedPageBreak/>
        <w:t>rata scazută de transfer extern în dobândirea de către elevi a competenţelor lingvistice privind limbile moderne;</w:t>
      </w:r>
    </w:p>
    <w:p w:rsidR="00D572DD" w:rsidRPr="00CB59D3" w:rsidRDefault="00D572DD" w:rsidP="005C4FE3">
      <w:pPr>
        <w:numPr>
          <w:ilvl w:val="0"/>
          <w:numId w:val="46"/>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ritm lent de adaptare a elevilor şi, implicit, a comunităţii locale, la noile standarde şi competenţe profesionale cerute de integrarea european.</w:t>
      </w:r>
    </w:p>
    <w:p w:rsidR="00D572DD" w:rsidRPr="00D572DD" w:rsidRDefault="00D572DD" w:rsidP="005C4FE3">
      <w:pPr>
        <w:numPr>
          <w:ilvl w:val="0"/>
          <w:numId w:val="46"/>
        </w:num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număr mic de cadre didactice implicate în elaborarea, implementarea şi derularea de proiecte europene;</w:t>
      </w:r>
    </w:p>
    <w:p w:rsidR="00D572DD" w:rsidRPr="00D572DD" w:rsidRDefault="00D572DD" w:rsidP="00D572DD">
      <w:p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bCs/>
          <w:sz w:val="24"/>
          <w:szCs w:val="24"/>
        </w:rPr>
        <w:tab/>
        <w:t xml:space="preserve">Totodată, se impune ca </w:t>
      </w:r>
      <w:r w:rsidRPr="00D572DD">
        <w:rPr>
          <w:rFonts w:ascii="Times New Roman" w:eastAsia="Times New Roman" w:hAnsi="Times New Roman" w:cs="Times New Roman"/>
          <w:b/>
          <w:sz w:val="24"/>
          <w:szCs w:val="24"/>
        </w:rPr>
        <w:t>dezvoltarea abilităţilor generale şi a competenţelor profesionale să aibă loc prin creşterea calităţii învăţământului</w:t>
      </w:r>
      <w:r w:rsidRPr="00D572DD">
        <w:rPr>
          <w:rFonts w:ascii="Times New Roman" w:eastAsia="Times New Roman" w:hAnsi="Times New Roman" w:cs="Times New Roman"/>
          <w:sz w:val="24"/>
          <w:szCs w:val="24"/>
        </w:rPr>
        <w:t>. Pentru aceasta se are în vedere aplicarea unor măsuri manageriale complexe de natură a conduce la eliminarea inerţiei la schimbare a factorului uman implicat în procesul de reformă educaţională.</w:t>
      </w:r>
    </w:p>
    <w:p w:rsidR="00D572DD" w:rsidRPr="00D572DD" w:rsidRDefault="00D572DD" w:rsidP="00D572DD">
      <w:p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ab/>
        <w:t>Măsurile avute în vedere constau în:</w:t>
      </w:r>
      <w:r w:rsidRPr="00D572DD">
        <w:rPr>
          <w:rFonts w:ascii="Times New Roman" w:eastAsia="Times New Roman" w:hAnsi="Times New Roman" w:cs="Times New Roman"/>
          <w:sz w:val="24"/>
          <w:szCs w:val="24"/>
        </w:rPr>
        <w:tab/>
      </w:r>
    </w:p>
    <w:p w:rsidR="00D572DD" w:rsidRPr="00D572DD" w:rsidRDefault="00D572DD" w:rsidP="00D572DD">
      <w:p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ab/>
        <w:t>- creşterea încrederii personalului didactic ce are iniţiative prin recunoaşterea meritelor în dezvoltarea elevilor, respectiv în dobândirea de competenţe;</w:t>
      </w:r>
    </w:p>
    <w:p w:rsidR="00D572DD" w:rsidRPr="00D572DD" w:rsidRDefault="00D572DD" w:rsidP="00D572DD">
      <w:pPr>
        <w:spacing w:after="0"/>
        <w:jc w:val="both"/>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ab/>
        <w:t>- evaluarea metodelor interactive, participative prin efectuarea de monitorizări periodice, obiective, derulate, inclusiv, cu sprijinul elevilor;</w:t>
      </w:r>
    </w:p>
    <w:p w:rsidR="00D572DD" w:rsidRPr="00D572DD" w:rsidRDefault="00D572DD" w:rsidP="00D572DD">
      <w:pPr>
        <w:spacing w:after="0"/>
        <w:jc w:val="both"/>
        <w:rPr>
          <w:rFonts w:ascii="Times New Roman" w:eastAsia="Times New Roman" w:hAnsi="Times New Roman" w:cs="Times New Roman"/>
          <w:sz w:val="24"/>
          <w:szCs w:val="24"/>
          <w:lang w:val="pt-BR"/>
        </w:rPr>
      </w:pPr>
      <w:r w:rsidRPr="00D572DD">
        <w:rPr>
          <w:rFonts w:ascii="Calibri" w:eastAsia="Times New Roman" w:hAnsi="Calibri" w:cs="Times New Roman"/>
          <w:b/>
          <w:noProof/>
        </w:rPr>
        <mc:AlternateContent>
          <mc:Choice Requires="wps">
            <w:drawing>
              <wp:anchor distT="0" distB="0" distL="114300" distR="114300" simplePos="0" relativeHeight="251704832" behindDoc="1" locked="0" layoutInCell="1" allowOverlap="1" wp14:anchorId="173E5688" wp14:editId="4D8A5E62">
                <wp:simplePos x="0" y="0"/>
                <wp:positionH relativeFrom="column">
                  <wp:posOffset>-266700</wp:posOffset>
                </wp:positionH>
                <wp:positionV relativeFrom="paragraph">
                  <wp:posOffset>391795</wp:posOffset>
                </wp:positionV>
                <wp:extent cx="6619875" cy="733425"/>
                <wp:effectExtent l="19050" t="19050" r="47625" b="47625"/>
                <wp:wrapTight wrapText="bothSides">
                  <wp:wrapPolygon edited="0">
                    <wp:start x="62" y="-561"/>
                    <wp:lineTo x="-62" y="-561"/>
                    <wp:lineTo x="-62" y="21319"/>
                    <wp:lineTo x="62" y="22442"/>
                    <wp:lineTo x="21569" y="22442"/>
                    <wp:lineTo x="21631" y="22442"/>
                    <wp:lineTo x="21693" y="19075"/>
                    <wp:lineTo x="21693" y="561"/>
                    <wp:lineTo x="21569" y="-561"/>
                    <wp:lineTo x="62" y="-561"/>
                  </wp:wrapPolygon>
                </wp:wrapTight>
                <wp:docPr id="2" name="Dreptunghi rotunji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733425"/>
                        </a:xfrm>
                        <a:prstGeom prst="roundRect">
                          <a:avLst>
                            <a:gd name="adj" fmla="val 16667"/>
                          </a:avLst>
                        </a:prstGeom>
                        <a:solidFill>
                          <a:srgbClr val="F79646"/>
                        </a:solidFill>
                        <a:ln w="57150" cmpd="thinThick">
                          <a:solidFill>
                            <a:srgbClr val="1F497D"/>
                          </a:solidFill>
                          <a:round/>
                          <a:headEnd/>
                          <a:tailEnd/>
                        </a:ln>
                      </wps:spPr>
                      <wps:txbx>
                        <w:txbxContent>
                          <w:p w:rsidR="00D12490" w:rsidRDefault="00D12490" w:rsidP="00D572DD">
                            <w:pPr>
                              <w:autoSpaceDE w:val="0"/>
                              <w:autoSpaceDN w:val="0"/>
                              <w:adjustRightInd w:val="0"/>
                              <w:spacing w:after="0" w:line="240" w:lineRule="auto"/>
                              <w:rPr>
                                <w:rFonts w:ascii="Times New Roman" w:eastAsia="Calibri" w:hAnsi="Times New Roman" w:cs="Times New Roman"/>
                                <w:b/>
                                <w:bCs/>
                                <w:color w:val="000000"/>
                                <w:sz w:val="24"/>
                                <w:szCs w:val="24"/>
                                <w:lang w:val="ro-RO" w:eastAsia="ro-RO"/>
                              </w:rPr>
                            </w:pPr>
                            <w:r>
                              <w:rPr>
                                <w:rFonts w:ascii="Times New Roman" w:hAnsi="Times New Roman" w:cs="Times New Roman"/>
                                <w:b/>
                                <w:sz w:val="24"/>
                                <w:szCs w:val="24"/>
                              </w:rPr>
                              <w:t>ȚINTA STRATEGICĂ IV</w:t>
                            </w:r>
                            <w:r w:rsidRPr="00DC5E07">
                              <w:rPr>
                                <w:rFonts w:ascii="Times New Roman" w:hAnsi="Times New Roman" w:cs="Times New Roman"/>
                                <w:b/>
                                <w:sz w:val="24"/>
                                <w:szCs w:val="24"/>
                              </w:rPr>
                              <w:t>.</w:t>
                            </w:r>
                            <w:r w:rsidRPr="006904EB">
                              <w:rPr>
                                <w:b/>
                              </w:rPr>
                              <w:t xml:space="preserve"> </w:t>
                            </w:r>
                            <w:r w:rsidRPr="00FB66DB">
                              <w:rPr>
                                <w:rFonts w:ascii="Times New Roman" w:eastAsia="SimSun" w:hAnsi="Times New Roman" w:cs="Times New Roman"/>
                                <w:b/>
                                <w:sz w:val="24"/>
                                <w:szCs w:val="24"/>
                                <w:highlight w:val="lightGray"/>
                                <w:lang w:val="ro-RO"/>
                              </w:rPr>
                              <w:t>A</w:t>
                            </w:r>
                            <w:r w:rsidRPr="00FB66DB">
                              <w:rPr>
                                <w:rFonts w:ascii="Times New Roman" w:eastAsia="SimSun" w:hAnsi="Times New Roman" w:cs="Times New Roman"/>
                                <w:b/>
                                <w:bCs/>
                                <w:sz w:val="24"/>
                                <w:szCs w:val="24"/>
                                <w:highlight w:val="lightGray"/>
                                <w:lang w:val="ro-RO"/>
                              </w:rPr>
                              <w:t xml:space="preserve">sigurarea tranziţiei eficiente a elevilor către locul de muncă în următorii </w:t>
                            </w:r>
                            <w:r>
                              <w:rPr>
                                <w:rFonts w:ascii="Times New Roman" w:eastAsia="SimSun" w:hAnsi="Times New Roman" w:cs="Times New Roman"/>
                                <w:b/>
                                <w:bCs/>
                                <w:sz w:val="24"/>
                                <w:szCs w:val="24"/>
                                <w:highlight w:val="lightGray"/>
                                <w:lang w:val="ro-RO"/>
                              </w:rPr>
                              <w:t>5</w:t>
                            </w:r>
                            <w:r w:rsidRPr="00FB66DB">
                              <w:rPr>
                                <w:rFonts w:ascii="Times New Roman" w:eastAsia="SimSun" w:hAnsi="Times New Roman" w:cs="Times New Roman"/>
                                <w:b/>
                                <w:bCs/>
                                <w:sz w:val="24"/>
                                <w:szCs w:val="24"/>
                                <w:highlight w:val="lightGray"/>
                                <w:lang w:val="ro-RO"/>
                              </w:rPr>
                              <w:t xml:space="preserve"> ani</w:t>
                            </w:r>
                            <w:r w:rsidRPr="00FB66DB">
                              <w:rPr>
                                <w:rFonts w:ascii="Times New Roman" w:eastAsia="SimSun" w:hAnsi="Times New Roman" w:cs="Times New Roman"/>
                                <w:b/>
                                <w:sz w:val="24"/>
                                <w:szCs w:val="24"/>
                                <w:highlight w:val="lightGray"/>
                                <w:lang w:val="ro-RO"/>
                              </w:rPr>
                              <w:t xml:space="preserve"> prin dezvoltarea reţelei de parteneri ai şcolii şi a serviciilor de consiliere şi orientare şcolară şi profesională</w:t>
                            </w:r>
                          </w:p>
                          <w:p w:rsidR="00D12490" w:rsidRDefault="00D12490" w:rsidP="00D572DD">
                            <w:pPr>
                              <w:autoSpaceDE w:val="0"/>
                              <w:autoSpaceDN w:val="0"/>
                              <w:adjustRightInd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3E5688" id="Dreptunghi rotunjit 5" o:spid="_x0000_s1029" style="position:absolute;left:0;text-align:left;margin-left:-21pt;margin-top:30.85pt;width:521.25pt;height:57.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" fillcolor="#f79646" strokecolor="#1f497d" strokeweight="4.5pt">
                <v:stroke linestyle="thinThick"/>
                <v:textbox>
                  <w:txbxContent>
                    <w:p w:rsidR="00D12490" w:rsidRDefault="00D12490" w:rsidP="00D572DD">
                      <w:pPr>
                        <w:autoSpaceDE w:val="0"/>
                        <w:autoSpaceDN w:val="0"/>
                        <w:adjustRightInd w:val="0"/>
                        <w:spacing w:after="0" w:line="240" w:lineRule="auto"/>
                        <w:rPr>
                          <w:rFonts w:ascii="Times New Roman" w:eastAsia="Calibri" w:hAnsi="Times New Roman" w:cs="Times New Roman"/>
                          <w:b/>
                          <w:bCs/>
                          <w:color w:val="000000"/>
                          <w:sz w:val="24"/>
                          <w:szCs w:val="24"/>
                          <w:lang w:val="ro-RO" w:eastAsia="ro-RO"/>
                        </w:rPr>
                      </w:pPr>
                      <w:r>
                        <w:rPr>
                          <w:rFonts w:ascii="Times New Roman" w:hAnsi="Times New Roman" w:cs="Times New Roman"/>
                          <w:b/>
                          <w:sz w:val="24"/>
                          <w:szCs w:val="24"/>
                        </w:rPr>
                        <w:t>ȚINTA STRATEGICĂ IV</w:t>
                      </w:r>
                      <w:r w:rsidRPr="00DC5E07">
                        <w:rPr>
                          <w:rFonts w:ascii="Times New Roman" w:hAnsi="Times New Roman" w:cs="Times New Roman"/>
                          <w:b/>
                          <w:sz w:val="24"/>
                          <w:szCs w:val="24"/>
                        </w:rPr>
                        <w:t>.</w:t>
                      </w:r>
                      <w:r w:rsidRPr="006904EB">
                        <w:rPr>
                          <w:b/>
                        </w:rPr>
                        <w:t xml:space="preserve"> </w:t>
                      </w:r>
                      <w:r w:rsidRPr="00FB66DB">
                        <w:rPr>
                          <w:rFonts w:ascii="Times New Roman" w:eastAsia="SimSun" w:hAnsi="Times New Roman" w:cs="Times New Roman"/>
                          <w:b/>
                          <w:sz w:val="24"/>
                          <w:szCs w:val="24"/>
                          <w:highlight w:val="lightGray"/>
                          <w:lang w:val="ro-RO"/>
                        </w:rPr>
                        <w:t>A</w:t>
                      </w:r>
                      <w:r w:rsidRPr="00FB66DB">
                        <w:rPr>
                          <w:rFonts w:ascii="Times New Roman" w:eastAsia="SimSun" w:hAnsi="Times New Roman" w:cs="Times New Roman"/>
                          <w:b/>
                          <w:bCs/>
                          <w:sz w:val="24"/>
                          <w:szCs w:val="24"/>
                          <w:highlight w:val="lightGray"/>
                          <w:lang w:val="ro-RO"/>
                        </w:rPr>
                        <w:t xml:space="preserve">sigurarea tranziţiei eficiente a elevilor către locul de muncă în următorii </w:t>
                      </w:r>
                      <w:r>
                        <w:rPr>
                          <w:rFonts w:ascii="Times New Roman" w:eastAsia="SimSun" w:hAnsi="Times New Roman" w:cs="Times New Roman"/>
                          <w:b/>
                          <w:bCs/>
                          <w:sz w:val="24"/>
                          <w:szCs w:val="24"/>
                          <w:highlight w:val="lightGray"/>
                          <w:lang w:val="ro-RO"/>
                        </w:rPr>
                        <w:t>5</w:t>
                      </w:r>
                      <w:r w:rsidRPr="00FB66DB">
                        <w:rPr>
                          <w:rFonts w:ascii="Times New Roman" w:eastAsia="SimSun" w:hAnsi="Times New Roman" w:cs="Times New Roman"/>
                          <w:b/>
                          <w:bCs/>
                          <w:sz w:val="24"/>
                          <w:szCs w:val="24"/>
                          <w:highlight w:val="lightGray"/>
                          <w:lang w:val="ro-RO"/>
                        </w:rPr>
                        <w:t xml:space="preserve"> ani</w:t>
                      </w:r>
                      <w:r w:rsidRPr="00FB66DB">
                        <w:rPr>
                          <w:rFonts w:ascii="Times New Roman" w:eastAsia="SimSun" w:hAnsi="Times New Roman" w:cs="Times New Roman"/>
                          <w:b/>
                          <w:sz w:val="24"/>
                          <w:szCs w:val="24"/>
                          <w:highlight w:val="lightGray"/>
                          <w:lang w:val="ro-RO"/>
                        </w:rPr>
                        <w:t xml:space="preserve"> prin dezvoltarea reţelei de parteneri ai şcolii şi a serviciilor de consiliere şi orientare şcolară şi profesională</w:t>
                      </w:r>
                    </w:p>
                    <w:p w:rsidR="00D12490" w:rsidRDefault="00D12490" w:rsidP="00D572DD">
                      <w:pPr>
                        <w:autoSpaceDE w:val="0"/>
                        <w:autoSpaceDN w:val="0"/>
                        <w:adjustRightInd w:val="0"/>
                        <w:spacing w:after="0" w:line="240" w:lineRule="auto"/>
                      </w:pPr>
                    </w:p>
                  </w:txbxContent>
                </v:textbox>
                <w10:wrap type="tight"/>
              </v:roundrect>
            </w:pict>
          </mc:Fallback>
        </mc:AlternateContent>
      </w:r>
      <w:r w:rsidRPr="00D572DD">
        <w:rPr>
          <w:rFonts w:ascii="Times New Roman" w:eastAsia="Times New Roman" w:hAnsi="Times New Roman" w:cs="Times New Roman"/>
          <w:sz w:val="24"/>
          <w:szCs w:val="24"/>
        </w:rPr>
        <w:tab/>
        <w:t>- p</w:t>
      </w:r>
      <w:r w:rsidRPr="00D572DD">
        <w:rPr>
          <w:rFonts w:ascii="Times New Roman" w:eastAsia="Times New Roman" w:hAnsi="Times New Roman" w:cs="Times New Roman"/>
          <w:sz w:val="24"/>
          <w:szCs w:val="24"/>
          <w:lang w:val="pt-BR"/>
        </w:rPr>
        <w:t>romovarea IT şi a noilor tehnici şi metode de educaţie şi formare iniţială şi continuă.</w:t>
      </w:r>
    </w:p>
    <w:p w:rsidR="00D572DD" w:rsidRPr="00D572DD" w:rsidRDefault="00D572DD" w:rsidP="00D572DD">
      <w:pPr>
        <w:autoSpaceDE w:val="0"/>
        <w:autoSpaceDN w:val="0"/>
        <w:adjustRightInd w:val="0"/>
        <w:spacing w:after="0" w:line="240" w:lineRule="auto"/>
        <w:rPr>
          <w:rFonts w:ascii="Times New Roman" w:eastAsia="SimSun" w:hAnsi="Times New Roman" w:cs="Times New Roman"/>
          <w:b/>
          <w:sz w:val="24"/>
          <w:szCs w:val="24"/>
          <w:lang w:val="ro-RO"/>
        </w:rPr>
      </w:pPr>
    </w:p>
    <w:p w:rsidR="00D572DD" w:rsidRPr="00D572DD" w:rsidRDefault="00D572DD" w:rsidP="00D572DD">
      <w:pPr>
        <w:spacing w:after="0" w:line="240" w:lineRule="auto"/>
        <w:jc w:val="both"/>
        <w:rPr>
          <w:rFonts w:ascii="Times New Roman" w:eastAsia="SimSun" w:hAnsi="Times New Roman" w:cs="Times New Roman"/>
          <w:sz w:val="24"/>
          <w:szCs w:val="24"/>
          <w:lang w:val="ro-RO"/>
        </w:rPr>
      </w:pPr>
      <w:r w:rsidRPr="00D572DD">
        <w:rPr>
          <w:rFonts w:ascii="Times New Roman" w:eastAsia="Times New Roman" w:hAnsi="Times New Roman" w:cs="Times New Roman"/>
          <w:b/>
          <w:sz w:val="24"/>
          <w:szCs w:val="24"/>
        </w:rPr>
        <w:t>MOTIVARE ȘI RISCURI:</w:t>
      </w:r>
      <w:r w:rsidRPr="00D572DD">
        <w:rPr>
          <w:rFonts w:ascii="Times New Roman" w:eastAsia="Times New Roman" w:hAnsi="Times New Roman" w:cs="Times New Roman"/>
          <w:sz w:val="24"/>
          <w:szCs w:val="24"/>
        </w:rPr>
        <w:t xml:space="preserve"> Pentru atingerea acestei ținte, trebuie eliminate următoarele probleme identificate:</w:t>
      </w:r>
      <w:r w:rsidRPr="00D572DD">
        <w:rPr>
          <w:rFonts w:ascii="Times New Roman" w:eastAsia="SimSun" w:hAnsi="Times New Roman" w:cs="Times New Roman"/>
          <w:sz w:val="24"/>
          <w:szCs w:val="24"/>
          <w:lang w:val="ro-RO"/>
        </w:rPr>
        <w:t xml:space="preserve"> </w:t>
      </w:r>
    </w:p>
    <w:p w:rsidR="00D26A70" w:rsidRDefault="00D572DD" w:rsidP="005C4FE3">
      <w:pPr>
        <w:pStyle w:val="Listparagraf"/>
        <w:numPr>
          <w:ilvl w:val="0"/>
          <w:numId w:val="84"/>
        </w:numPr>
        <w:jc w:val="both"/>
        <w:rPr>
          <w:rFonts w:eastAsia="Times New Roman"/>
        </w:rPr>
      </w:pPr>
      <w:r w:rsidRPr="00D26A70">
        <w:t>î</w:t>
      </w:r>
      <w:r w:rsidRPr="00D26A70">
        <w:rPr>
          <w:rFonts w:eastAsia="Times New Roman"/>
        </w:rPr>
        <w:t>n structura educaţională băcăuană nu există o reţea cu adevărat funcţională între instituţiile responsabile cu informarea şi orientarea şcolară şi profesională a elevilor şi a părinţilor acestora</w:t>
      </w:r>
    </w:p>
    <w:p w:rsidR="00D26A70" w:rsidRDefault="00D572DD" w:rsidP="005C4FE3">
      <w:pPr>
        <w:pStyle w:val="Listparagraf"/>
        <w:numPr>
          <w:ilvl w:val="0"/>
          <w:numId w:val="84"/>
        </w:numPr>
        <w:jc w:val="both"/>
        <w:rPr>
          <w:rFonts w:eastAsia="Times New Roman"/>
        </w:rPr>
      </w:pPr>
      <w:r w:rsidRPr="00D26A70">
        <w:rPr>
          <w:rFonts w:eastAsia="Times New Roman"/>
        </w:rPr>
        <w:t>consilierea şi orientarea se desfășoară la nivelul unităţii şcolare, cu minime informaţii despre oferta de pe piaţa educaţională sau cea a muncii locale/regionale</w:t>
      </w:r>
    </w:p>
    <w:p w:rsidR="00D26A70" w:rsidRPr="00D26A70" w:rsidRDefault="00D572DD" w:rsidP="005C4FE3">
      <w:pPr>
        <w:pStyle w:val="Listparagraf"/>
        <w:numPr>
          <w:ilvl w:val="0"/>
          <w:numId w:val="84"/>
        </w:numPr>
        <w:jc w:val="both"/>
        <w:rPr>
          <w:rFonts w:eastAsia="Times New Roman"/>
        </w:rPr>
      </w:pPr>
      <w:r w:rsidRPr="00D26A70">
        <w:t>rolul încă redus pe care agentul economic şi-l asumă în cadrul parteneriatelor cu şcoala</w:t>
      </w:r>
    </w:p>
    <w:p w:rsidR="00D572DD" w:rsidRPr="00D26A70" w:rsidRDefault="00D572DD" w:rsidP="005C4FE3">
      <w:pPr>
        <w:pStyle w:val="Listparagraf"/>
        <w:numPr>
          <w:ilvl w:val="0"/>
          <w:numId w:val="84"/>
        </w:numPr>
        <w:jc w:val="both"/>
        <w:rPr>
          <w:rFonts w:eastAsia="Times New Roman"/>
        </w:rPr>
      </w:pPr>
      <w:r w:rsidRPr="00D26A70">
        <w:t>beneficii relativ scăzute ce rezultă în urma încheierii unor contracte de colaborare de tip şcoală - agent economic.</w:t>
      </w:r>
    </w:p>
    <w:p w:rsidR="00D572DD" w:rsidRPr="00D572DD" w:rsidRDefault="00D572DD" w:rsidP="00D572DD">
      <w:pPr>
        <w:autoSpaceDE w:val="0"/>
        <w:autoSpaceDN w:val="0"/>
        <w:adjustRightInd w:val="0"/>
        <w:spacing w:after="0" w:line="240" w:lineRule="auto"/>
        <w:rPr>
          <w:rFonts w:ascii="Times New Roman" w:eastAsia="SimSun" w:hAnsi="Times New Roman" w:cs="Times New Roman"/>
          <w:b/>
          <w:sz w:val="24"/>
          <w:szCs w:val="24"/>
          <w:lang w:val="ro-RO"/>
        </w:rPr>
      </w:pPr>
      <w:r w:rsidRPr="00D572DD">
        <w:rPr>
          <w:rFonts w:ascii="Calibri" w:eastAsia="Times New Roman" w:hAnsi="Calibri" w:cs="Times New Roman"/>
          <w:b/>
          <w:noProof/>
        </w:rPr>
        <mc:AlternateContent>
          <mc:Choice Requires="wps">
            <w:drawing>
              <wp:anchor distT="0" distB="0" distL="114300" distR="114300" simplePos="0" relativeHeight="251591168" behindDoc="1" locked="0" layoutInCell="1" allowOverlap="1" wp14:anchorId="5053B5EC" wp14:editId="3676F880">
                <wp:simplePos x="0" y="0"/>
                <wp:positionH relativeFrom="column">
                  <wp:posOffset>-266700</wp:posOffset>
                </wp:positionH>
                <wp:positionV relativeFrom="paragraph">
                  <wp:posOffset>224790</wp:posOffset>
                </wp:positionV>
                <wp:extent cx="6524625" cy="1038225"/>
                <wp:effectExtent l="19050" t="19050" r="47625" b="47625"/>
                <wp:wrapTight wrapText="bothSides">
                  <wp:wrapPolygon edited="0">
                    <wp:start x="252" y="-396"/>
                    <wp:lineTo x="-63" y="-396"/>
                    <wp:lineTo x="-63" y="20609"/>
                    <wp:lineTo x="189" y="22194"/>
                    <wp:lineTo x="21442" y="22194"/>
                    <wp:lineTo x="21695" y="19024"/>
                    <wp:lineTo x="21695" y="1585"/>
                    <wp:lineTo x="21442" y="-396"/>
                    <wp:lineTo x="252" y="-396"/>
                  </wp:wrapPolygon>
                </wp:wrapTight>
                <wp:docPr id="5" name="Dreptunghi rotunji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038225"/>
                        </a:xfrm>
                        <a:prstGeom prst="roundRect">
                          <a:avLst>
                            <a:gd name="adj" fmla="val 16667"/>
                          </a:avLst>
                        </a:prstGeom>
                        <a:solidFill>
                          <a:srgbClr val="F79646"/>
                        </a:solidFill>
                        <a:ln w="57150" cmpd="thinThick">
                          <a:solidFill>
                            <a:srgbClr val="1F497D"/>
                          </a:solidFill>
                          <a:round/>
                          <a:headEnd/>
                          <a:tailEnd/>
                        </a:ln>
                      </wps:spPr>
                      <wps:txbx>
                        <w:txbxContent>
                          <w:p w:rsidR="00D12490" w:rsidRPr="0049433E" w:rsidRDefault="00D12490" w:rsidP="00297A76">
                            <w:pPr>
                              <w:spacing w:line="240" w:lineRule="auto"/>
                              <w:jc w:val="both"/>
                              <w:rPr>
                                <w:rFonts w:ascii="Times New Roman" w:hAnsi="Times New Roman" w:cs="Times New Roman"/>
                                <w:b/>
                                <w:sz w:val="24"/>
                                <w:szCs w:val="24"/>
                              </w:rPr>
                            </w:pPr>
                            <w:r>
                              <w:rPr>
                                <w:rFonts w:ascii="Times New Roman" w:hAnsi="Times New Roman" w:cs="Times New Roman"/>
                                <w:b/>
                                <w:sz w:val="24"/>
                                <w:szCs w:val="24"/>
                              </w:rPr>
                              <w:t>ȚINTA STRATEGICĂ V</w:t>
                            </w:r>
                            <w:r w:rsidRPr="00DC5E07">
                              <w:rPr>
                                <w:rFonts w:ascii="Times New Roman" w:hAnsi="Times New Roman" w:cs="Times New Roman"/>
                                <w:b/>
                                <w:sz w:val="24"/>
                                <w:szCs w:val="24"/>
                              </w:rPr>
                              <w:t>.</w:t>
                            </w:r>
                            <w:r w:rsidRPr="006904EB">
                              <w:rPr>
                                <w:b/>
                              </w:rPr>
                              <w:t xml:space="preserve"> </w:t>
                            </w:r>
                            <w:r w:rsidRPr="00892804">
                              <w:rPr>
                                <w:rFonts w:ascii="Times New Roman" w:hAnsi="Times New Roman" w:cs="Times New Roman"/>
                                <w:b/>
                                <w:sz w:val="24"/>
                                <w:szCs w:val="24"/>
                                <w:highlight w:val="lightGray"/>
                              </w:rPr>
                              <w:t>Compatibilizarea unității de învă</w:t>
                            </w:r>
                            <w:r>
                              <w:rPr>
                                <w:rFonts w:ascii="Times New Roman" w:hAnsi="Times New Roman" w:cs="Times New Roman"/>
                                <w:b/>
                                <w:sz w:val="24"/>
                                <w:szCs w:val="24"/>
                                <w:highlight w:val="lightGray"/>
                              </w:rPr>
                              <w:t>ţământ cu sistemul educațional e</w:t>
                            </w:r>
                            <w:r w:rsidRPr="00892804">
                              <w:rPr>
                                <w:rFonts w:ascii="Times New Roman" w:hAnsi="Times New Roman" w:cs="Times New Roman"/>
                                <w:b/>
                                <w:sz w:val="24"/>
                                <w:szCs w:val="24"/>
                                <w:highlight w:val="lightGray"/>
                              </w:rPr>
                              <w:t xml:space="preserve">uropean, în următorii </w:t>
                            </w:r>
                            <w:r>
                              <w:rPr>
                                <w:rFonts w:ascii="Times New Roman" w:hAnsi="Times New Roman" w:cs="Times New Roman"/>
                                <w:b/>
                                <w:sz w:val="24"/>
                                <w:szCs w:val="24"/>
                                <w:highlight w:val="lightGray"/>
                              </w:rPr>
                              <w:t>5</w:t>
                            </w:r>
                            <w:r w:rsidRPr="00892804">
                              <w:rPr>
                                <w:rFonts w:ascii="Times New Roman" w:hAnsi="Times New Roman" w:cs="Times New Roman"/>
                                <w:b/>
                                <w:sz w:val="24"/>
                                <w:szCs w:val="24"/>
                                <w:highlight w:val="lightGray"/>
                              </w:rPr>
                              <w:t xml:space="preserve"> ani, prin sprijinirea capacității de </w:t>
                            </w:r>
                            <w:r w:rsidRPr="00892804">
                              <w:rPr>
                                <w:rFonts w:ascii="Times New Roman" w:hAnsi="Times New Roman" w:cs="Times New Roman"/>
                                <w:b/>
                                <w:sz w:val="24"/>
                                <w:szCs w:val="24"/>
                                <w:highlight w:val="lightGray"/>
                                <w:shd w:val="clear" w:color="auto" w:fill="F7F7F7"/>
                              </w:rPr>
                              <w:t>dezvoltare, transfer şi implementare de practici inovatoare, precum şi de iniţiative comune cu scopul promovării, cooperarii, ȋnvăţării reciproce şi schimbului de experienţă la nivel european</w:t>
                            </w:r>
                          </w:p>
                          <w:p w:rsidR="00D12490" w:rsidRDefault="00D12490" w:rsidP="00D572DD">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53B5EC" id="_x0000_s1030" style="position:absolute;margin-left:-21pt;margin-top:17.7pt;width:513.75pt;height:8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" fillcolor="#f79646" strokecolor="#1f497d" strokeweight="4.5pt">
                <v:stroke linestyle="thinThick"/>
                <v:textbox>
                  <w:txbxContent>
                    <w:p w:rsidR="00D12490" w:rsidRPr="0049433E" w:rsidRDefault="00D12490" w:rsidP="00297A76">
                      <w:pPr>
                        <w:spacing w:line="240" w:lineRule="auto"/>
                        <w:jc w:val="both"/>
                        <w:rPr>
                          <w:rFonts w:ascii="Times New Roman" w:hAnsi="Times New Roman" w:cs="Times New Roman"/>
                          <w:b/>
                          <w:sz w:val="24"/>
                          <w:szCs w:val="24"/>
                        </w:rPr>
                      </w:pPr>
                      <w:r>
                        <w:rPr>
                          <w:rFonts w:ascii="Times New Roman" w:hAnsi="Times New Roman" w:cs="Times New Roman"/>
                          <w:b/>
                          <w:sz w:val="24"/>
                          <w:szCs w:val="24"/>
                        </w:rPr>
                        <w:t>ȚINTA STRATEGICĂ V</w:t>
                      </w:r>
                      <w:r w:rsidRPr="00DC5E07">
                        <w:rPr>
                          <w:rFonts w:ascii="Times New Roman" w:hAnsi="Times New Roman" w:cs="Times New Roman"/>
                          <w:b/>
                          <w:sz w:val="24"/>
                          <w:szCs w:val="24"/>
                        </w:rPr>
                        <w:t>.</w:t>
                      </w:r>
                      <w:r w:rsidRPr="006904EB">
                        <w:rPr>
                          <w:b/>
                        </w:rPr>
                        <w:t xml:space="preserve"> </w:t>
                      </w:r>
                      <w:r w:rsidRPr="00892804">
                        <w:rPr>
                          <w:rFonts w:ascii="Times New Roman" w:hAnsi="Times New Roman" w:cs="Times New Roman"/>
                          <w:b/>
                          <w:sz w:val="24"/>
                          <w:szCs w:val="24"/>
                          <w:highlight w:val="lightGray"/>
                        </w:rPr>
                        <w:t>Compatibilizarea unității de învă</w:t>
                      </w:r>
                      <w:r>
                        <w:rPr>
                          <w:rFonts w:ascii="Times New Roman" w:hAnsi="Times New Roman" w:cs="Times New Roman"/>
                          <w:b/>
                          <w:sz w:val="24"/>
                          <w:szCs w:val="24"/>
                          <w:highlight w:val="lightGray"/>
                        </w:rPr>
                        <w:t>ţământ cu sistemul educațional e</w:t>
                      </w:r>
                      <w:r w:rsidRPr="00892804">
                        <w:rPr>
                          <w:rFonts w:ascii="Times New Roman" w:hAnsi="Times New Roman" w:cs="Times New Roman"/>
                          <w:b/>
                          <w:sz w:val="24"/>
                          <w:szCs w:val="24"/>
                          <w:highlight w:val="lightGray"/>
                        </w:rPr>
                        <w:t xml:space="preserve">uropean, în următorii </w:t>
                      </w:r>
                      <w:r>
                        <w:rPr>
                          <w:rFonts w:ascii="Times New Roman" w:hAnsi="Times New Roman" w:cs="Times New Roman"/>
                          <w:b/>
                          <w:sz w:val="24"/>
                          <w:szCs w:val="24"/>
                          <w:highlight w:val="lightGray"/>
                        </w:rPr>
                        <w:t>5</w:t>
                      </w:r>
                      <w:r w:rsidRPr="00892804">
                        <w:rPr>
                          <w:rFonts w:ascii="Times New Roman" w:hAnsi="Times New Roman" w:cs="Times New Roman"/>
                          <w:b/>
                          <w:sz w:val="24"/>
                          <w:szCs w:val="24"/>
                          <w:highlight w:val="lightGray"/>
                        </w:rPr>
                        <w:t xml:space="preserve"> ani, prin sprijinirea capacității de </w:t>
                      </w:r>
                      <w:r w:rsidRPr="00892804">
                        <w:rPr>
                          <w:rFonts w:ascii="Times New Roman" w:hAnsi="Times New Roman" w:cs="Times New Roman"/>
                          <w:b/>
                          <w:sz w:val="24"/>
                          <w:szCs w:val="24"/>
                          <w:highlight w:val="lightGray"/>
                          <w:shd w:val="clear" w:color="auto" w:fill="F7F7F7"/>
                        </w:rPr>
                        <w:t>dezvoltare, transfer şi implementare de practici inovatoare, precum şi de iniţiative comune cu scopul promovării, cooperarii, ȋnvăţării reciproce şi schimbului de experienţă la nivel european</w:t>
                      </w:r>
                    </w:p>
                    <w:p w:rsidR="00D12490" w:rsidRDefault="00D12490" w:rsidP="00D572DD">
                      <w:pPr>
                        <w:jc w:val="both"/>
                      </w:pPr>
                    </w:p>
                  </w:txbxContent>
                </v:textbox>
                <w10:wrap type="tight"/>
              </v:roundrect>
            </w:pict>
          </mc:Fallback>
        </mc:AlternateContent>
      </w:r>
    </w:p>
    <w:p w:rsidR="00D572DD" w:rsidRPr="00CB59D3" w:rsidRDefault="00D572DD" w:rsidP="00D572DD">
      <w:pPr>
        <w:spacing w:after="0"/>
        <w:ind w:firstLine="720"/>
        <w:jc w:val="both"/>
        <w:rPr>
          <w:rFonts w:ascii="Times New Roman" w:eastAsia="Times New Roman" w:hAnsi="Times New Roman" w:cs="Times New Roman"/>
          <w:sz w:val="24"/>
          <w:szCs w:val="24"/>
          <w:lang w:val="ro-RO"/>
        </w:rPr>
      </w:pPr>
      <w:r w:rsidRPr="00CB59D3">
        <w:rPr>
          <w:rFonts w:ascii="Times New Roman" w:eastAsia="Times New Roman" w:hAnsi="Times New Roman" w:cs="Times New Roman"/>
          <w:b/>
          <w:sz w:val="24"/>
          <w:szCs w:val="24"/>
          <w:lang w:val="ro-RO"/>
        </w:rPr>
        <w:t>MOTIVARE ȘI RISCURI:</w:t>
      </w:r>
      <w:r w:rsidRPr="00CB59D3">
        <w:rPr>
          <w:rFonts w:ascii="Times New Roman" w:eastAsia="Times New Roman" w:hAnsi="Times New Roman" w:cs="Times New Roman"/>
          <w:sz w:val="24"/>
          <w:szCs w:val="24"/>
          <w:lang w:val="ro-RO"/>
        </w:rPr>
        <w:t xml:space="preserve"> Pentru materializarea acestei ținte, trebuie eliminate următoarele probleme care s-au identificat la nivelul unităţii de învăţământ:</w:t>
      </w:r>
    </w:p>
    <w:p w:rsidR="00D572DD" w:rsidRPr="00CB59D3" w:rsidRDefault="00D572DD" w:rsidP="005C4FE3">
      <w:pPr>
        <w:numPr>
          <w:ilvl w:val="0"/>
          <w:numId w:val="43"/>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metode de evaluare alternative insuficient valorificate în sistemul de notare;</w:t>
      </w:r>
    </w:p>
    <w:p w:rsidR="00D572DD" w:rsidRPr="00CB59D3" w:rsidRDefault="00D572DD" w:rsidP="005C4FE3">
      <w:pPr>
        <w:numPr>
          <w:ilvl w:val="0"/>
          <w:numId w:val="43"/>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lastRenderedPageBreak/>
        <w:t>necesitatea dezvoltării şi valorificării competenţelor şi abilităţilor în domeniul Tehnologiei Informaţiei şi Comunicaţiei în rândul cadrelor didactice;</w:t>
      </w:r>
    </w:p>
    <w:p w:rsidR="00D572DD" w:rsidRPr="00CB59D3" w:rsidRDefault="00D572DD" w:rsidP="005C4FE3">
      <w:pPr>
        <w:numPr>
          <w:ilvl w:val="0"/>
          <w:numId w:val="43"/>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număr insuficient de cadre didactice formate în orientarea şi consilierea profesională;</w:t>
      </w:r>
    </w:p>
    <w:p w:rsidR="00D572DD" w:rsidRPr="00CB59D3" w:rsidRDefault="00D572DD" w:rsidP="005C4FE3">
      <w:pPr>
        <w:numPr>
          <w:ilvl w:val="0"/>
          <w:numId w:val="43"/>
        </w:numPr>
        <w:spacing w:after="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număr mic de elevi implicati în concursuri şi olimpiade şcolare la disciplinele de cultură generală şi tehnice;</w:t>
      </w:r>
    </w:p>
    <w:p w:rsidR="00D572DD" w:rsidRPr="00D572DD" w:rsidRDefault="00D572DD" w:rsidP="005C4FE3">
      <w:pPr>
        <w:numPr>
          <w:ilvl w:val="0"/>
          <w:numId w:val="43"/>
        </w:numPr>
        <w:autoSpaceDE w:val="0"/>
        <w:autoSpaceDN w:val="0"/>
        <w:adjustRightInd w:val="0"/>
        <w:spacing w:after="0"/>
        <w:jc w:val="both"/>
        <w:rPr>
          <w:rFonts w:ascii="Times New Roman" w:eastAsia="Times New Roman" w:hAnsi="Times New Roman" w:cs="Times New Roman"/>
          <w:sz w:val="24"/>
          <w:szCs w:val="24"/>
          <w:lang w:val="pt-BR"/>
        </w:rPr>
      </w:pPr>
      <w:r w:rsidRPr="00D572DD">
        <w:rPr>
          <w:rFonts w:ascii="Times New Roman" w:eastAsia="Times New Roman" w:hAnsi="Times New Roman" w:cs="Times New Roman"/>
          <w:sz w:val="24"/>
          <w:szCs w:val="24"/>
          <w:lang w:val="pt-BR"/>
        </w:rPr>
        <w:t>nevoia de promovarea de proiecte de dezvoltare a activităţilor curriculare şi extracurriculare de dezvoltare a spiritului şi a culturii antreprenoriale şi de educaţie pentru o cetăţenie activă;</w:t>
      </w:r>
    </w:p>
    <w:p w:rsidR="00D572DD" w:rsidRPr="00D572DD" w:rsidRDefault="00D572DD" w:rsidP="005C4FE3">
      <w:pPr>
        <w:numPr>
          <w:ilvl w:val="0"/>
          <w:numId w:val="43"/>
        </w:numPr>
        <w:autoSpaceDE w:val="0"/>
        <w:autoSpaceDN w:val="0"/>
        <w:adjustRightInd w:val="0"/>
        <w:spacing w:after="0"/>
        <w:jc w:val="both"/>
        <w:rPr>
          <w:rFonts w:ascii="Times New Roman" w:eastAsia="Times New Roman" w:hAnsi="Times New Roman" w:cs="Times New Roman"/>
          <w:sz w:val="24"/>
          <w:szCs w:val="24"/>
          <w:lang w:val="pt-BR"/>
        </w:rPr>
      </w:pPr>
      <w:r w:rsidRPr="00D572DD">
        <w:rPr>
          <w:rFonts w:ascii="Times New Roman" w:eastAsia="Times New Roman" w:hAnsi="Times New Roman" w:cs="Times New Roman"/>
          <w:sz w:val="24"/>
          <w:szCs w:val="24"/>
          <w:lang w:val="pt-BR"/>
        </w:rPr>
        <w:t>nevoia dezvoltării softurilor educaţionale în toate domeniile şi ariile curriculare.</w:t>
      </w:r>
    </w:p>
    <w:p w:rsidR="00D572DD" w:rsidRPr="00D572DD" w:rsidRDefault="00D572DD" w:rsidP="00D572DD">
      <w:pPr>
        <w:autoSpaceDE w:val="0"/>
        <w:autoSpaceDN w:val="0"/>
        <w:adjustRightInd w:val="0"/>
        <w:spacing w:after="0"/>
        <w:ind w:left="720"/>
        <w:jc w:val="both"/>
        <w:rPr>
          <w:rFonts w:ascii="Times New Roman" w:eastAsia="Times New Roman" w:hAnsi="Times New Roman" w:cs="Times New Roman"/>
          <w:sz w:val="24"/>
          <w:szCs w:val="24"/>
          <w:lang w:val="pt-BR"/>
        </w:rPr>
      </w:pPr>
      <w:r w:rsidRPr="00D572DD">
        <w:rPr>
          <w:rFonts w:ascii="Calibri" w:eastAsia="Times New Roman" w:hAnsi="Calibri" w:cs="Times New Roman"/>
          <w:b/>
          <w:noProof/>
        </w:rPr>
        <mc:AlternateContent>
          <mc:Choice Requires="wps">
            <w:drawing>
              <wp:anchor distT="0" distB="0" distL="114300" distR="114300" simplePos="0" relativeHeight="251629056" behindDoc="1" locked="0" layoutInCell="1" allowOverlap="1" wp14:anchorId="0D281135" wp14:editId="5528D566">
                <wp:simplePos x="0" y="0"/>
                <wp:positionH relativeFrom="column">
                  <wp:posOffset>3175</wp:posOffset>
                </wp:positionH>
                <wp:positionV relativeFrom="paragraph">
                  <wp:posOffset>222885</wp:posOffset>
                </wp:positionV>
                <wp:extent cx="6334125" cy="1038225"/>
                <wp:effectExtent l="19050" t="19050" r="47625" b="47625"/>
                <wp:wrapTight wrapText="bothSides">
                  <wp:wrapPolygon edited="0">
                    <wp:start x="260" y="-396"/>
                    <wp:lineTo x="-65" y="-396"/>
                    <wp:lineTo x="-65" y="20609"/>
                    <wp:lineTo x="195" y="22194"/>
                    <wp:lineTo x="21438" y="22194"/>
                    <wp:lineTo x="21697" y="19024"/>
                    <wp:lineTo x="21697" y="1585"/>
                    <wp:lineTo x="21438" y="-396"/>
                    <wp:lineTo x="260" y="-396"/>
                  </wp:wrapPolygon>
                </wp:wrapTight>
                <wp:docPr id="9" name="Dreptunghi rotunji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1038225"/>
                        </a:xfrm>
                        <a:prstGeom prst="roundRect">
                          <a:avLst>
                            <a:gd name="adj" fmla="val 16667"/>
                          </a:avLst>
                        </a:prstGeom>
                        <a:solidFill>
                          <a:srgbClr val="F79646"/>
                        </a:solidFill>
                        <a:ln w="57150" cmpd="thinThick">
                          <a:solidFill>
                            <a:srgbClr val="1F497D"/>
                          </a:solidFill>
                          <a:round/>
                          <a:headEnd/>
                          <a:tailEnd/>
                        </a:ln>
                      </wps:spPr>
                      <wps:txbx>
                        <w:txbxContent>
                          <w:p w:rsidR="00D12490" w:rsidRPr="00625702" w:rsidRDefault="00D12490" w:rsidP="00297A76">
                            <w:pPr>
                              <w:spacing w:line="240" w:lineRule="auto"/>
                              <w:jc w:val="both"/>
                              <w:rPr>
                                <w:b/>
                                <w:lang w:val="fr-FR"/>
                              </w:rPr>
                            </w:pPr>
                            <w:r>
                              <w:rPr>
                                <w:rFonts w:ascii="Times New Roman" w:hAnsi="Times New Roman" w:cs="Times New Roman"/>
                                <w:b/>
                                <w:sz w:val="24"/>
                                <w:szCs w:val="24"/>
                              </w:rPr>
                              <w:t xml:space="preserve">ȚINTA STRATEGICĂ VI. </w:t>
                            </w:r>
                            <w:r w:rsidRPr="00625702">
                              <w:rPr>
                                <w:rFonts w:ascii="Times New Roman" w:eastAsia="Times New Roman" w:hAnsi="Times New Roman" w:cs="Times New Roman"/>
                                <w:b/>
                                <w:spacing w:val="-6"/>
                                <w:sz w:val="24"/>
                                <w:szCs w:val="24"/>
                                <w:highlight w:val="lightGray"/>
                                <w:lang w:val="fr-FR"/>
                              </w:rPr>
                              <w:t>Creșterea cu 20%/an, până în 202</w:t>
                            </w:r>
                            <w:r>
                              <w:rPr>
                                <w:rFonts w:ascii="Times New Roman" w:eastAsia="Times New Roman" w:hAnsi="Times New Roman" w:cs="Times New Roman"/>
                                <w:b/>
                                <w:spacing w:val="-6"/>
                                <w:sz w:val="24"/>
                                <w:szCs w:val="24"/>
                                <w:highlight w:val="lightGray"/>
                                <w:lang w:val="fr-FR"/>
                              </w:rPr>
                              <w:t>5</w:t>
                            </w:r>
                            <w:r w:rsidRPr="00625702">
                              <w:rPr>
                                <w:rFonts w:ascii="Times New Roman" w:eastAsia="Times New Roman" w:hAnsi="Times New Roman" w:cs="Times New Roman"/>
                                <w:b/>
                                <w:spacing w:val="-6"/>
                                <w:sz w:val="24"/>
                                <w:szCs w:val="24"/>
                                <w:highlight w:val="lightGray"/>
                                <w:lang w:val="fr-FR"/>
                              </w:rPr>
                              <w:t xml:space="preserve">, a numărului de programe care vizează </w:t>
                            </w:r>
                            <w:r w:rsidRPr="00625702">
                              <w:rPr>
                                <w:rFonts w:ascii="Times New Roman" w:eastAsia="Times New Roman" w:hAnsi="Times New Roman" w:cs="Times New Roman"/>
                                <w:b/>
                                <w:sz w:val="24"/>
                                <w:szCs w:val="24"/>
                                <w:highlight w:val="lightGray"/>
                                <w:lang w:val="fr-FR"/>
                              </w:rPr>
                              <w:t>man</w:t>
                            </w:r>
                            <w:r w:rsidRPr="00625702">
                              <w:rPr>
                                <w:rFonts w:ascii="Times New Roman" w:eastAsia="Times New Roman" w:hAnsi="Times New Roman" w:cs="Times New Roman"/>
                                <w:b/>
                                <w:spacing w:val="1"/>
                                <w:sz w:val="24"/>
                                <w:szCs w:val="24"/>
                                <w:highlight w:val="lightGray"/>
                                <w:lang w:val="fr-FR"/>
                              </w:rPr>
                              <w:t>a</w:t>
                            </w:r>
                            <w:r w:rsidRPr="00625702">
                              <w:rPr>
                                <w:rFonts w:ascii="Times New Roman" w:eastAsia="Times New Roman" w:hAnsi="Times New Roman" w:cs="Times New Roman"/>
                                <w:b/>
                                <w:sz w:val="24"/>
                                <w:szCs w:val="24"/>
                                <w:highlight w:val="lightGray"/>
                                <w:lang w:val="fr-FR"/>
                              </w:rPr>
                              <w:t>g</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z w:val="24"/>
                                <w:szCs w:val="24"/>
                                <w:highlight w:val="lightGray"/>
                                <w:lang w:val="fr-FR"/>
                              </w:rPr>
                              <w:t>men</w:t>
                            </w:r>
                            <w:r w:rsidRPr="00625702">
                              <w:rPr>
                                <w:rFonts w:ascii="Times New Roman" w:eastAsia="Times New Roman" w:hAnsi="Times New Roman" w:cs="Times New Roman"/>
                                <w:b/>
                                <w:spacing w:val="2"/>
                                <w:sz w:val="24"/>
                                <w:szCs w:val="24"/>
                                <w:highlight w:val="lightGray"/>
                                <w:lang w:val="fr-FR"/>
                              </w:rPr>
                              <w:t>t</w:t>
                            </w:r>
                            <w:r w:rsidRPr="00625702">
                              <w:rPr>
                                <w:rFonts w:ascii="Times New Roman" w:eastAsia="Times New Roman" w:hAnsi="Times New Roman" w:cs="Times New Roman"/>
                                <w:b/>
                                <w:sz w:val="24"/>
                                <w:szCs w:val="24"/>
                                <w:highlight w:val="lightGray"/>
                                <w:lang w:val="fr-FR"/>
                              </w:rPr>
                              <w:t>ul</w:t>
                            </w:r>
                            <w:r w:rsidRPr="00625702">
                              <w:rPr>
                                <w:rFonts w:ascii="Times New Roman" w:eastAsia="Times New Roman" w:hAnsi="Times New Roman" w:cs="Times New Roman"/>
                                <w:b/>
                                <w:spacing w:val="2"/>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r</w:t>
                            </w:r>
                            <w:r w:rsidRPr="00625702">
                              <w:rPr>
                                <w:rFonts w:ascii="Times New Roman" w:eastAsia="Times New Roman" w:hAnsi="Times New Roman" w:cs="Times New Roman"/>
                                <w:b/>
                                <w:spacing w:val="-2"/>
                                <w:sz w:val="24"/>
                                <w:szCs w:val="24"/>
                                <w:highlight w:val="lightGray"/>
                                <w:lang w:val="fr-FR"/>
                              </w:rPr>
                              <w:t>e</w:t>
                            </w:r>
                            <w:r w:rsidRPr="00625702">
                              <w:rPr>
                                <w:rFonts w:ascii="Times New Roman" w:eastAsia="Times New Roman" w:hAnsi="Times New Roman" w:cs="Times New Roman"/>
                                <w:b/>
                                <w:sz w:val="24"/>
                                <w:szCs w:val="24"/>
                                <w:highlight w:val="lightGray"/>
                                <w:lang w:val="fr-FR"/>
                              </w:rPr>
                              <w:t>surs</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z w:val="24"/>
                                <w:szCs w:val="24"/>
                                <w:highlight w:val="lightGray"/>
                                <w:lang w:val="fr-FR"/>
                              </w:rPr>
                              <w:t>lor</w:t>
                            </w:r>
                            <w:r w:rsidRPr="00625702">
                              <w:rPr>
                                <w:rFonts w:ascii="Times New Roman" w:eastAsia="Times New Roman" w:hAnsi="Times New Roman" w:cs="Times New Roman"/>
                                <w:b/>
                                <w:spacing w:val="3"/>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umane</w:t>
                            </w:r>
                            <w:r w:rsidRPr="00625702">
                              <w:rPr>
                                <w:rFonts w:ascii="Times New Roman" w:eastAsia="Times New Roman" w:hAnsi="Times New Roman" w:cs="Times New Roman"/>
                                <w:b/>
                                <w:spacing w:val="2"/>
                                <w:sz w:val="24"/>
                                <w:szCs w:val="24"/>
                                <w:highlight w:val="lightGray"/>
                                <w:lang w:val="fr-FR"/>
                              </w:rPr>
                              <w:t xml:space="preserve"> p</w:t>
                            </w:r>
                            <w:r w:rsidRPr="00625702">
                              <w:rPr>
                                <w:rFonts w:ascii="Times New Roman" w:eastAsia="Times New Roman" w:hAnsi="Times New Roman" w:cs="Times New Roman"/>
                                <w:b/>
                                <w:sz w:val="24"/>
                                <w:szCs w:val="24"/>
                                <w:highlight w:val="lightGray"/>
                                <w:lang w:val="fr-FR"/>
                              </w:rPr>
                              <w:t>e dir</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ț</w:t>
                            </w:r>
                            <w:r w:rsidRPr="00625702">
                              <w:rPr>
                                <w:rFonts w:ascii="Times New Roman" w:eastAsia="Times New Roman" w:hAnsi="Times New Roman" w:cs="Times New Roman"/>
                                <w:b/>
                                <w:spacing w:val="1"/>
                                <w:sz w:val="24"/>
                                <w:szCs w:val="24"/>
                                <w:highlight w:val="lightGray"/>
                                <w:lang w:val="fr-FR"/>
                              </w:rPr>
                              <w:t>i</w:t>
                            </w:r>
                            <w:r w:rsidRPr="00625702">
                              <w:rPr>
                                <w:rFonts w:ascii="Times New Roman" w:eastAsia="Times New Roman" w:hAnsi="Times New Roman" w:cs="Times New Roman"/>
                                <w:b/>
                                <w:sz w:val="24"/>
                                <w:szCs w:val="24"/>
                                <w:highlight w:val="lightGray"/>
                                <w:lang w:val="fr-FR"/>
                              </w:rPr>
                              <w:t>a fo</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mă</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ii</w:t>
                            </w:r>
                            <w:r w:rsidRPr="00625702">
                              <w:rPr>
                                <w:rFonts w:ascii="Times New Roman" w:eastAsia="Times New Roman" w:hAnsi="Times New Roman" w:cs="Times New Roman"/>
                                <w:b/>
                                <w:spacing w:val="2"/>
                                <w:sz w:val="24"/>
                                <w:szCs w:val="24"/>
                                <w:highlight w:val="lightGray"/>
                                <w:lang w:val="fr-FR"/>
                              </w:rPr>
                              <w:t xml:space="preserve"> </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ont</w:t>
                            </w:r>
                            <w:r w:rsidRPr="00625702">
                              <w:rPr>
                                <w:rFonts w:ascii="Times New Roman" w:eastAsia="Times New Roman" w:hAnsi="Times New Roman" w:cs="Times New Roman"/>
                                <w:b/>
                                <w:spacing w:val="1"/>
                                <w:sz w:val="24"/>
                                <w:szCs w:val="24"/>
                                <w:highlight w:val="lightGray"/>
                                <w:lang w:val="fr-FR"/>
                              </w:rPr>
                              <w:t>i</w:t>
                            </w:r>
                            <w:r w:rsidRPr="00625702">
                              <w:rPr>
                                <w:rFonts w:ascii="Times New Roman" w:eastAsia="Times New Roman" w:hAnsi="Times New Roman" w:cs="Times New Roman"/>
                                <w:b/>
                                <w:sz w:val="24"/>
                                <w:szCs w:val="24"/>
                                <w:highlight w:val="lightGray"/>
                                <w:lang w:val="fr-FR"/>
                              </w:rPr>
                              <w:t>nue, a p</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omovă</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ii</w:t>
                            </w:r>
                            <w:r w:rsidRPr="00625702">
                              <w:rPr>
                                <w:rFonts w:ascii="Times New Roman" w:eastAsia="Times New Roman" w:hAnsi="Times New Roman" w:cs="Times New Roman"/>
                                <w:b/>
                                <w:spacing w:val="2"/>
                                <w:sz w:val="24"/>
                                <w:szCs w:val="24"/>
                                <w:highlight w:val="lightGray"/>
                                <w:lang w:val="fr-FR"/>
                              </w:rPr>
                              <w:t xml:space="preserve"> </w:t>
                            </w:r>
                            <w:r w:rsidRPr="00625702">
                              <w:rPr>
                                <w:rFonts w:ascii="Times New Roman" w:eastAsia="Times New Roman" w:hAnsi="Times New Roman" w:cs="Times New Roman"/>
                                <w:b/>
                                <w:spacing w:val="-1"/>
                                <w:sz w:val="24"/>
                                <w:szCs w:val="24"/>
                                <w:highlight w:val="lightGray"/>
                                <w:lang w:val="fr-FR"/>
                              </w:rPr>
                              <w:t>ca</w:t>
                            </w:r>
                            <w:r w:rsidRPr="00625702">
                              <w:rPr>
                                <w:rFonts w:ascii="Times New Roman" w:eastAsia="Times New Roman" w:hAnsi="Times New Roman" w:cs="Times New Roman"/>
                                <w:b/>
                                <w:sz w:val="24"/>
                                <w:szCs w:val="24"/>
                                <w:highlight w:val="lightGray"/>
                                <w:lang w:val="fr-FR"/>
                              </w:rPr>
                              <w:t>d</w:t>
                            </w:r>
                            <w:r w:rsidRPr="00625702">
                              <w:rPr>
                                <w:rFonts w:ascii="Times New Roman" w:eastAsia="Times New Roman" w:hAnsi="Times New Roman" w:cs="Times New Roman"/>
                                <w:b/>
                                <w:spacing w:val="-1"/>
                                <w:sz w:val="24"/>
                                <w:szCs w:val="24"/>
                                <w:highlight w:val="lightGray"/>
                                <w:lang w:val="fr-FR"/>
                              </w:rPr>
                              <w:t>re</w:t>
                            </w:r>
                            <w:r w:rsidRPr="00625702">
                              <w:rPr>
                                <w:rFonts w:ascii="Times New Roman" w:eastAsia="Times New Roman" w:hAnsi="Times New Roman" w:cs="Times New Roman"/>
                                <w:b/>
                                <w:sz w:val="24"/>
                                <w:szCs w:val="24"/>
                                <w:highlight w:val="lightGray"/>
                                <w:lang w:val="fr-FR"/>
                              </w:rPr>
                              <w:t>lor</w:t>
                            </w:r>
                            <w:r w:rsidRPr="00625702">
                              <w:rPr>
                                <w:rFonts w:ascii="Times New Roman" w:eastAsia="Times New Roman" w:hAnsi="Times New Roman" w:cs="Times New Roman"/>
                                <w:b/>
                                <w:spacing w:val="1"/>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dida</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t</w:t>
                            </w:r>
                            <w:r w:rsidRPr="00625702">
                              <w:rPr>
                                <w:rFonts w:ascii="Times New Roman" w:eastAsia="Times New Roman" w:hAnsi="Times New Roman" w:cs="Times New Roman"/>
                                <w:b/>
                                <w:spacing w:val="3"/>
                                <w:sz w:val="24"/>
                                <w:szCs w:val="24"/>
                                <w:highlight w:val="lightGray"/>
                                <w:lang w:val="fr-FR"/>
                              </w:rPr>
                              <w:t>i</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 xml:space="preserve">e </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ompet</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z w:val="24"/>
                                <w:szCs w:val="24"/>
                                <w:highlight w:val="lightGray"/>
                                <w:lang w:val="fr-FR"/>
                              </w:rPr>
                              <w:t>nte</w:t>
                            </w:r>
                            <w:r w:rsidRPr="00625702">
                              <w:rPr>
                                <w:rFonts w:ascii="Times New Roman" w:eastAsia="Times New Roman" w:hAnsi="Times New Roman" w:cs="Times New Roman"/>
                                <w:b/>
                                <w:spacing w:val="1"/>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și</w:t>
                            </w:r>
                            <w:r w:rsidRPr="00625702">
                              <w:rPr>
                                <w:rFonts w:ascii="Times New Roman" w:eastAsia="Times New Roman" w:hAnsi="Times New Roman" w:cs="Times New Roman"/>
                                <w:b/>
                                <w:spacing w:val="2"/>
                                <w:sz w:val="24"/>
                                <w:szCs w:val="24"/>
                                <w:highlight w:val="lightGray"/>
                                <w:lang w:val="fr-FR"/>
                              </w:rPr>
                              <w:t xml:space="preserve"> a </w:t>
                            </w:r>
                            <w:r w:rsidRPr="00625702">
                              <w:rPr>
                                <w:rFonts w:ascii="Times New Roman" w:eastAsia="Times New Roman" w:hAnsi="Times New Roman" w:cs="Times New Roman"/>
                                <w:b/>
                                <w:spacing w:val="-1"/>
                                <w:sz w:val="24"/>
                                <w:szCs w:val="24"/>
                                <w:highlight w:val="lightGray"/>
                                <w:lang w:val="fr-FR"/>
                              </w:rPr>
                              <w:t>optimizării</w:t>
                            </w:r>
                            <w:r w:rsidRPr="00625702">
                              <w:rPr>
                                <w:rFonts w:ascii="Times New Roman" w:eastAsia="Times New Roman" w:hAnsi="Times New Roman" w:cs="Times New Roman"/>
                                <w:b/>
                                <w:sz w:val="24"/>
                                <w:szCs w:val="24"/>
                                <w:highlight w:val="lightGray"/>
                                <w:lang w:val="fr-FR"/>
                              </w:rPr>
                              <w:t xml:space="preserve"> gradului de r</w:t>
                            </w:r>
                            <w:r w:rsidRPr="00625702">
                              <w:rPr>
                                <w:rFonts w:ascii="Times New Roman" w:eastAsia="Times New Roman" w:hAnsi="Times New Roman" w:cs="Times New Roman"/>
                                <w:b/>
                                <w:spacing w:val="-2"/>
                                <w:sz w:val="24"/>
                                <w:szCs w:val="24"/>
                                <w:highlight w:val="lightGray"/>
                                <w:lang w:val="fr-FR"/>
                              </w:rPr>
                              <w:t>e</w:t>
                            </w:r>
                            <w:r w:rsidRPr="00625702">
                              <w:rPr>
                                <w:rFonts w:ascii="Times New Roman" w:eastAsia="Times New Roman" w:hAnsi="Times New Roman" w:cs="Times New Roman"/>
                                <w:b/>
                                <w:sz w:val="24"/>
                                <w:szCs w:val="24"/>
                                <w:highlight w:val="lightGray"/>
                                <w:lang w:val="fr-FR"/>
                              </w:rPr>
                              <w:t>sponsabil</w:t>
                            </w:r>
                            <w:r w:rsidRPr="00625702">
                              <w:rPr>
                                <w:rFonts w:ascii="Times New Roman" w:eastAsia="Times New Roman" w:hAnsi="Times New Roman" w:cs="Times New Roman"/>
                                <w:b/>
                                <w:spacing w:val="1"/>
                                <w:sz w:val="24"/>
                                <w:szCs w:val="24"/>
                                <w:highlight w:val="lightGray"/>
                                <w:lang w:val="fr-FR"/>
                              </w:rPr>
                              <w:t>iz</w:t>
                            </w:r>
                            <w:r w:rsidRPr="00625702">
                              <w:rPr>
                                <w:rFonts w:ascii="Times New Roman" w:eastAsia="Times New Roman" w:hAnsi="Times New Roman" w:cs="Times New Roman"/>
                                <w:b/>
                                <w:spacing w:val="-1"/>
                                <w:sz w:val="24"/>
                                <w:szCs w:val="24"/>
                                <w:highlight w:val="lightGray"/>
                                <w:lang w:val="fr-FR"/>
                              </w:rPr>
                              <w:t xml:space="preserve">are </w:t>
                            </w:r>
                            <w:r w:rsidRPr="00625702">
                              <w:rPr>
                                <w:rFonts w:ascii="Times New Roman" w:eastAsia="Times New Roman" w:hAnsi="Times New Roman" w:cs="Times New Roman"/>
                                <w:b/>
                                <w:sz w:val="24"/>
                                <w:szCs w:val="24"/>
                                <w:highlight w:val="lightGray"/>
                                <w:lang w:val="fr-FR"/>
                              </w:rPr>
                              <w:t>p</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 xml:space="preserve">in </w:t>
                            </w:r>
                            <w:r w:rsidRPr="00625702">
                              <w:rPr>
                                <w:rFonts w:ascii="Times New Roman" w:eastAsia="Times New Roman" w:hAnsi="Times New Roman" w:cs="Times New Roman"/>
                                <w:b/>
                                <w:spacing w:val="1"/>
                                <w:sz w:val="24"/>
                                <w:szCs w:val="24"/>
                                <w:highlight w:val="lightGray"/>
                                <w:lang w:val="fr-FR"/>
                              </w:rPr>
                              <w:t>i</w:t>
                            </w:r>
                            <w:r w:rsidRPr="00625702">
                              <w:rPr>
                                <w:rFonts w:ascii="Times New Roman" w:eastAsia="Times New Roman" w:hAnsi="Times New Roman" w:cs="Times New Roman"/>
                                <w:b/>
                                <w:sz w:val="24"/>
                                <w:szCs w:val="24"/>
                                <w:highlight w:val="lightGray"/>
                                <w:lang w:val="fr-FR"/>
                              </w:rPr>
                              <w:t>mp</w:t>
                            </w:r>
                            <w:r w:rsidRPr="00625702">
                              <w:rPr>
                                <w:rFonts w:ascii="Times New Roman" w:eastAsia="Times New Roman" w:hAnsi="Times New Roman" w:cs="Times New Roman"/>
                                <w:b/>
                                <w:spacing w:val="1"/>
                                <w:sz w:val="24"/>
                                <w:szCs w:val="24"/>
                                <w:highlight w:val="lightGray"/>
                                <w:lang w:val="fr-FR"/>
                              </w:rPr>
                              <w:t>l</w:t>
                            </w:r>
                            <w:r w:rsidRPr="00625702">
                              <w:rPr>
                                <w:rFonts w:ascii="Times New Roman" w:eastAsia="Times New Roman" w:hAnsi="Times New Roman" w:cs="Times New Roman"/>
                                <w:b/>
                                <w:sz w:val="24"/>
                                <w:szCs w:val="24"/>
                                <w:highlight w:val="lightGray"/>
                                <w:lang w:val="fr-FR"/>
                              </w:rPr>
                              <w:t>ic</w:t>
                            </w:r>
                            <w:r w:rsidRPr="00625702">
                              <w:rPr>
                                <w:rFonts w:ascii="Times New Roman" w:eastAsia="Times New Roman" w:hAnsi="Times New Roman" w:cs="Times New Roman"/>
                                <w:b/>
                                <w:spacing w:val="-1"/>
                                <w:sz w:val="24"/>
                                <w:szCs w:val="24"/>
                                <w:highlight w:val="lightGray"/>
                                <w:lang w:val="fr-FR"/>
                              </w:rPr>
                              <w:t>a</w:t>
                            </w:r>
                            <w:r w:rsidRPr="00625702">
                              <w:rPr>
                                <w:rFonts w:ascii="Times New Roman" w:eastAsia="Times New Roman" w:hAnsi="Times New Roman" w:cs="Times New Roman"/>
                                <w:b/>
                                <w:sz w:val="24"/>
                                <w:szCs w:val="24"/>
                                <w:highlight w:val="lightGray"/>
                                <w:lang w:val="fr-FR"/>
                              </w:rPr>
                              <w:t>r</w:t>
                            </w:r>
                            <w:r w:rsidRPr="00625702">
                              <w:rPr>
                                <w:rFonts w:ascii="Times New Roman" w:eastAsia="Times New Roman" w:hAnsi="Times New Roman" w:cs="Times New Roman"/>
                                <w:b/>
                                <w:spacing w:val="-2"/>
                                <w:sz w:val="24"/>
                                <w:szCs w:val="24"/>
                                <w:highlight w:val="lightGray"/>
                                <w:lang w:val="fr-FR"/>
                              </w:rPr>
                              <w:t>e</w:t>
                            </w:r>
                            <w:r w:rsidRPr="00625702">
                              <w:rPr>
                                <w:rFonts w:ascii="Times New Roman" w:eastAsia="Times New Roman" w:hAnsi="Times New Roman" w:cs="Times New Roman"/>
                                <w:b/>
                                <w:sz w:val="24"/>
                                <w:szCs w:val="24"/>
                                <w:highlight w:val="lightGray"/>
                                <w:lang w:val="fr-FR"/>
                              </w:rPr>
                              <w:t>a</w:t>
                            </w:r>
                            <w:r w:rsidRPr="00625702">
                              <w:rPr>
                                <w:rFonts w:ascii="Times New Roman" w:eastAsia="Times New Roman" w:hAnsi="Times New Roman" w:cs="Times New Roman"/>
                                <w:b/>
                                <w:spacing w:val="-1"/>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în</w:t>
                            </w:r>
                            <w:r w:rsidRPr="00625702">
                              <w:rPr>
                                <w:rFonts w:ascii="Times New Roman" w:eastAsia="Times New Roman" w:hAnsi="Times New Roman" w:cs="Times New Roman"/>
                                <w:b/>
                                <w:spacing w:val="3"/>
                                <w:sz w:val="24"/>
                                <w:szCs w:val="24"/>
                                <w:highlight w:val="lightGray"/>
                                <w:lang w:val="fr-FR"/>
                              </w:rPr>
                              <w:t xml:space="preserve"> </w:t>
                            </w:r>
                            <w:r w:rsidRPr="00625702">
                              <w:rPr>
                                <w:rFonts w:ascii="Times New Roman" w:eastAsia="Times New Roman" w:hAnsi="Times New Roman" w:cs="Times New Roman"/>
                                <w:b/>
                                <w:spacing w:val="-1"/>
                                <w:sz w:val="24"/>
                                <w:szCs w:val="24"/>
                                <w:highlight w:val="lightGray"/>
                                <w:lang w:val="fr-FR"/>
                              </w:rPr>
                              <w:t>ac</w:t>
                            </w:r>
                            <w:r w:rsidRPr="00625702">
                              <w:rPr>
                                <w:rFonts w:ascii="Times New Roman" w:eastAsia="Times New Roman" w:hAnsi="Times New Roman" w:cs="Times New Roman"/>
                                <w:b/>
                                <w:sz w:val="24"/>
                                <w:szCs w:val="24"/>
                                <w:highlight w:val="lightGray"/>
                                <w:lang w:val="fr-FR"/>
                              </w:rPr>
                              <w:t xml:space="preserve">te </w:t>
                            </w:r>
                            <w:r w:rsidRPr="00625702">
                              <w:rPr>
                                <w:rFonts w:ascii="Times New Roman" w:eastAsia="Times New Roman" w:hAnsi="Times New Roman" w:cs="Times New Roman"/>
                                <w:b/>
                                <w:spacing w:val="2"/>
                                <w:sz w:val="24"/>
                                <w:szCs w:val="24"/>
                                <w:highlight w:val="lightGray"/>
                                <w:lang w:val="fr-FR"/>
                              </w:rPr>
                              <w:t>d</w:t>
                            </w:r>
                            <w:r w:rsidRPr="00625702">
                              <w:rPr>
                                <w:rFonts w:ascii="Times New Roman" w:eastAsia="Times New Roman" w:hAnsi="Times New Roman" w:cs="Times New Roman"/>
                                <w:b/>
                                <w:spacing w:val="-1"/>
                                <w:sz w:val="24"/>
                                <w:szCs w:val="24"/>
                                <w:highlight w:val="lightGray"/>
                                <w:lang w:val="fr-FR"/>
                              </w:rPr>
                              <w:t>ec</w:t>
                            </w:r>
                            <w:r w:rsidRPr="00625702">
                              <w:rPr>
                                <w:rFonts w:ascii="Times New Roman" w:eastAsia="Times New Roman" w:hAnsi="Times New Roman" w:cs="Times New Roman"/>
                                <w:b/>
                                <w:sz w:val="24"/>
                                <w:szCs w:val="24"/>
                                <w:highlight w:val="lightGray"/>
                                <w:lang w:val="fr-FR"/>
                              </w:rPr>
                              <w:t>i</w:t>
                            </w:r>
                            <w:r w:rsidRPr="00625702">
                              <w:rPr>
                                <w:rFonts w:ascii="Times New Roman" w:eastAsia="Times New Roman" w:hAnsi="Times New Roman" w:cs="Times New Roman"/>
                                <w:b/>
                                <w:spacing w:val="2"/>
                                <w:sz w:val="24"/>
                                <w:szCs w:val="24"/>
                                <w:highlight w:val="lightGray"/>
                                <w:lang w:val="fr-FR"/>
                              </w:rPr>
                              <w:t>z</w:t>
                            </w:r>
                            <w:r w:rsidRPr="00625702">
                              <w:rPr>
                                <w:rFonts w:ascii="Times New Roman" w:eastAsia="Times New Roman" w:hAnsi="Times New Roman" w:cs="Times New Roman"/>
                                <w:b/>
                                <w:sz w:val="24"/>
                                <w:szCs w:val="24"/>
                                <w:highlight w:val="lightGray"/>
                                <w:lang w:val="fr-FR"/>
                              </w:rPr>
                              <w:t>ionale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81135" id="_x0000_s1031" style="position:absolute;left:0;text-align:left;margin-left:.25pt;margin-top:17.55pt;width:498.75pt;height:8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" fillcolor="#f79646" strokecolor="#1f497d" strokeweight="4.5pt">
                <v:stroke linestyle="thinThick"/>
                <v:textbox>
                  <w:txbxContent>
                    <w:p w:rsidR="00D12490" w:rsidRPr="00625702" w:rsidRDefault="00D12490" w:rsidP="00297A76">
                      <w:pPr>
                        <w:spacing w:line="240" w:lineRule="auto"/>
                        <w:jc w:val="both"/>
                        <w:rPr>
                          <w:b/>
                          <w:lang w:val="fr-FR"/>
                        </w:rPr>
                      </w:pPr>
                      <w:r>
                        <w:rPr>
                          <w:rFonts w:ascii="Times New Roman" w:hAnsi="Times New Roman" w:cs="Times New Roman"/>
                          <w:b/>
                          <w:sz w:val="24"/>
                          <w:szCs w:val="24"/>
                        </w:rPr>
                        <w:t xml:space="preserve">ȚINTA STRATEGICĂ VI. </w:t>
                      </w:r>
                      <w:r w:rsidRPr="00625702">
                        <w:rPr>
                          <w:rFonts w:ascii="Times New Roman" w:eastAsia="Times New Roman" w:hAnsi="Times New Roman" w:cs="Times New Roman"/>
                          <w:b/>
                          <w:spacing w:val="-6"/>
                          <w:sz w:val="24"/>
                          <w:szCs w:val="24"/>
                          <w:highlight w:val="lightGray"/>
                          <w:lang w:val="fr-FR"/>
                        </w:rPr>
                        <w:t>Creșterea cu 20%/an, până în 202</w:t>
                      </w:r>
                      <w:r>
                        <w:rPr>
                          <w:rFonts w:ascii="Times New Roman" w:eastAsia="Times New Roman" w:hAnsi="Times New Roman" w:cs="Times New Roman"/>
                          <w:b/>
                          <w:spacing w:val="-6"/>
                          <w:sz w:val="24"/>
                          <w:szCs w:val="24"/>
                          <w:highlight w:val="lightGray"/>
                          <w:lang w:val="fr-FR"/>
                        </w:rPr>
                        <w:t>5</w:t>
                      </w:r>
                      <w:r w:rsidRPr="00625702">
                        <w:rPr>
                          <w:rFonts w:ascii="Times New Roman" w:eastAsia="Times New Roman" w:hAnsi="Times New Roman" w:cs="Times New Roman"/>
                          <w:b/>
                          <w:spacing w:val="-6"/>
                          <w:sz w:val="24"/>
                          <w:szCs w:val="24"/>
                          <w:highlight w:val="lightGray"/>
                          <w:lang w:val="fr-FR"/>
                        </w:rPr>
                        <w:t xml:space="preserve">, a numărului de programe care vizează </w:t>
                      </w:r>
                      <w:r w:rsidRPr="00625702">
                        <w:rPr>
                          <w:rFonts w:ascii="Times New Roman" w:eastAsia="Times New Roman" w:hAnsi="Times New Roman" w:cs="Times New Roman"/>
                          <w:b/>
                          <w:sz w:val="24"/>
                          <w:szCs w:val="24"/>
                          <w:highlight w:val="lightGray"/>
                          <w:lang w:val="fr-FR"/>
                        </w:rPr>
                        <w:t>man</w:t>
                      </w:r>
                      <w:r w:rsidRPr="00625702">
                        <w:rPr>
                          <w:rFonts w:ascii="Times New Roman" w:eastAsia="Times New Roman" w:hAnsi="Times New Roman" w:cs="Times New Roman"/>
                          <w:b/>
                          <w:spacing w:val="1"/>
                          <w:sz w:val="24"/>
                          <w:szCs w:val="24"/>
                          <w:highlight w:val="lightGray"/>
                          <w:lang w:val="fr-FR"/>
                        </w:rPr>
                        <w:t>a</w:t>
                      </w:r>
                      <w:r w:rsidRPr="00625702">
                        <w:rPr>
                          <w:rFonts w:ascii="Times New Roman" w:eastAsia="Times New Roman" w:hAnsi="Times New Roman" w:cs="Times New Roman"/>
                          <w:b/>
                          <w:sz w:val="24"/>
                          <w:szCs w:val="24"/>
                          <w:highlight w:val="lightGray"/>
                          <w:lang w:val="fr-FR"/>
                        </w:rPr>
                        <w:t>g</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z w:val="24"/>
                          <w:szCs w:val="24"/>
                          <w:highlight w:val="lightGray"/>
                          <w:lang w:val="fr-FR"/>
                        </w:rPr>
                        <w:t>men</w:t>
                      </w:r>
                      <w:r w:rsidRPr="00625702">
                        <w:rPr>
                          <w:rFonts w:ascii="Times New Roman" w:eastAsia="Times New Roman" w:hAnsi="Times New Roman" w:cs="Times New Roman"/>
                          <w:b/>
                          <w:spacing w:val="2"/>
                          <w:sz w:val="24"/>
                          <w:szCs w:val="24"/>
                          <w:highlight w:val="lightGray"/>
                          <w:lang w:val="fr-FR"/>
                        </w:rPr>
                        <w:t>t</w:t>
                      </w:r>
                      <w:r w:rsidRPr="00625702">
                        <w:rPr>
                          <w:rFonts w:ascii="Times New Roman" w:eastAsia="Times New Roman" w:hAnsi="Times New Roman" w:cs="Times New Roman"/>
                          <w:b/>
                          <w:sz w:val="24"/>
                          <w:szCs w:val="24"/>
                          <w:highlight w:val="lightGray"/>
                          <w:lang w:val="fr-FR"/>
                        </w:rPr>
                        <w:t>ul</w:t>
                      </w:r>
                      <w:r w:rsidRPr="00625702">
                        <w:rPr>
                          <w:rFonts w:ascii="Times New Roman" w:eastAsia="Times New Roman" w:hAnsi="Times New Roman" w:cs="Times New Roman"/>
                          <w:b/>
                          <w:spacing w:val="2"/>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r</w:t>
                      </w:r>
                      <w:r w:rsidRPr="00625702">
                        <w:rPr>
                          <w:rFonts w:ascii="Times New Roman" w:eastAsia="Times New Roman" w:hAnsi="Times New Roman" w:cs="Times New Roman"/>
                          <w:b/>
                          <w:spacing w:val="-2"/>
                          <w:sz w:val="24"/>
                          <w:szCs w:val="24"/>
                          <w:highlight w:val="lightGray"/>
                          <w:lang w:val="fr-FR"/>
                        </w:rPr>
                        <w:t>e</w:t>
                      </w:r>
                      <w:r w:rsidRPr="00625702">
                        <w:rPr>
                          <w:rFonts w:ascii="Times New Roman" w:eastAsia="Times New Roman" w:hAnsi="Times New Roman" w:cs="Times New Roman"/>
                          <w:b/>
                          <w:sz w:val="24"/>
                          <w:szCs w:val="24"/>
                          <w:highlight w:val="lightGray"/>
                          <w:lang w:val="fr-FR"/>
                        </w:rPr>
                        <w:t>surs</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z w:val="24"/>
                          <w:szCs w:val="24"/>
                          <w:highlight w:val="lightGray"/>
                          <w:lang w:val="fr-FR"/>
                        </w:rPr>
                        <w:t>lor</w:t>
                      </w:r>
                      <w:r w:rsidRPr="00625702">
                        <w:rPr>
                          <w:rFonts w:ascii="Times New Roman" w:eastAsia="Times New Roman" w:hAnsi="Times New Roman" w:cs="Times New Roman"/>
                          <w:b/>
                          <w:spacing w:val="3"/>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umane</w:t>
                      </w:r>
                      <w:r w:rsidRPr="00625702">
                        <w:rPr>
                          <w:rFonts w:ascii="Times New Roman" w:eastAsia="Times New Roman" w:hAnsi="Times New Roman" w:cs="Times New Roman"/>
                          <w:b/>
                          <w:spacing w:val="2"/>
                          <w:sz w:val="24"/>
                          <w:szCs w:val="24"/>
                          <w:highlight w:val="lightGray"/>
                          <w:lang w:val="fr-FR"/>
                        </w:rPr>
                        <w:t xml:space="preserve"> p</w:t>
                      </w:r>
                      <w:r w:rsidRPr="00625702">
                        <w:rPr>
                          <w:rFonts w:ascii="Times New Roman" w:eastAsia="Times New Roman" w:hAnsi="Times New Roman" w:cs="Times New Roman"/>
                          <w:b/>
                          <w:sz w:val="24"/>
                          <w:szCs w:val="24"/>
                          <w:highlight w:val="lightGray"/>
                          <w:lang w:val="fr-FR"/>
                        </w:rPr>
                        <w:t>e dir</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ț</w:t>
                      </w:r>
                      <w:r w:rsidRPr="00625702">
                        <w:rPr>
                          <w:rFonts w:ascii="Times New Roman" w:eastAsia="Times New Roman" w:hAnsi="Times New Roman" w:cs="Times New Roman"/>
                          <w:b/>
                          <w:spacing w:val="1"/>
                          <w:sz w:val="24"/>
                          <w:szCs w:val="24"/>
                          <w:highlight w:val="lightGray"/>
                          <w:lang w:val="fr-FR"/>
                        </w:rPr>
                        <w:t>i</w:t>
                      </w:r>
                      <w:r w:rsidRPr="00625702">
                        <w:rPr>
                          <w:rFonts w:ascii="Times New Roman" w:eastAsia="Times New Roman" w:hAnsi="Times New Roman" w:cs="Times New Roman"/>
                          <w:b/>
                          <w:sz w:val="24"/>
                          <w:szCs w:val="24"/>
                          <w:highlight w:val="lightGray"/>
                          <w:lang w:val="fr-FR"/>
                        </w:rPr>
                        <w:t>a fo</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mă</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ii</w:t>
                      </w:r>
                      <w:r w:rsidRPr="00625702">
                        <w:rPr>
                          <w:rFonts w:ascii="Times New Roman" w:eastAsia="Times New Roman" w:hAnsi="Times New Roman" w:cs="Times New Roman"/>
                          <w:b/>
                          <w:spacing w:val="2"/>
                          <w:sz w:val="24"/>
                          <w:szCs w:val="24"/>
                          <w:highlight w:val="lightGray"/>
                          <w:lang w:val="fr-FR"/>
                        </w:rPr>
                        <w:t xml:space="preserve"> </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ont</w:t>
                      </w:r>
                      <w:r w:rsidRPr="00625702">
                        <w:rPr>
                          <w:rFonts w:ascii="Times New Roman" w:eastAsia="Times New Roman" w:hAnsi="Times New Roman" w:cs="Times New Roman"/>
                          <w:b/>
                          <w:spacing w:val="1"/>
                          <w:sz w:val="24"/>
                          <w:szCs w:val="24"/>
                          <w:highlight w:val="lightGray"/>
                          <w:lang w:val="fr-FR"/>
                        </w:rPr>
                        <w:t>i</w:t>
                      </w:r>
                      <w:r w:rsidRPr="00625702">
                        <w:rPr>
                          <w:rFonts w:ascii="Times New Roman" w:eastAsia="Times New Roman" w:hAnsi="Times New Roman" w:cs="Times New Roman"/>
                          <w:b/>
                          <w:sz w:val="24"/>
                          <w:szCs w:val="24"/>
                          <w:highlight w:val="lightGray"/>
                          <w:lang w:val="fr-FR"/>
                        </w:rPr>
                        <w:t>nue, a p</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omovă</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ii</w:t>
                      </w:r>
                      <w:r w:rsidRPr="00625702">
                        <w:rPr>
                          <w:rFonts w:ascii="Times New Roman" w:eastAsia="Times New Roman" w:hAnsi="Times New Roman" w:cs="Times New Roman"/>
                          <w:b/>
                          <w:spacing w:val="2"/>
                          <w:sz w:val="24"/>
                          <w:szCs w:val="24"/>
                          <w:highlight w:val="lightGray"/>
                          <w:lang w:val="fr-FR"/>
                        </w:rPr>
                        <w:t xml:space="preserve"> </w:t>
                      </w:r>
                      <w:r w:rsidRPr="00625702">
                        <w:rPr>
                          <w:rFonts w:ascii="Times New Roman" w:eastAsia="Times New Roman" w:hAnsi="Times New Roman" w:cs="Times New Roman"/>
                          <w:b/>
                          <w:spacing w:val="-1"/>
                          <w:sz w:val="24"/>
                          <w:szCs w:val="24"/>
                          <w:highlight w:val="lightGray"/>
                          <w:lang w:val="fr-FR"/>
                        </w:rPr>
                        <w:t>ca</w:t>
                      </w:r>
                      <w:r w:rsidRPr="00625702">
                        <w:rPr>
                          <w:rFonts w:ascii="Times New Roman" w:eastAsia="Times New Roman" w:hAnsi="Times New Roman" w:cs="Times New Roman"/>
                          <w:b/>
                          <w:sz w:val="24"/>
                          <w:szCs w:val="24"/>
                          <w:highlight w:val="lightGray"/>
                          <w:lang w:val="fr-FR"/>
                        </w:rPr>
                        <w:t>d</w:t>
                      </w:r>
                      <w:r w:rsidRPr="00625702">
                        <w:rPr>
                          <w:rFonts w:ascii="Times New Roman" w:eastAsia="Times New Roman" w:hAnsi="Times New Roman" w:cs="Times New Roman"/>
                          <w:b/>
                          <w:spacing w:val="-1"/>
                          <w:sz w:val="24"/>
                          <w:szCs w:val="24"/>
                          <w:highlight w:val="lightGray"/>
                          <w:lang w:val="fr-FR"/>
                        </w:rPr>
                        <w:t>re</w:t>
                      </w:r>
                      <w:r w:rsidRPr="00625702">
                        <w:rPr>
                          <w:rFonts w:ascii="Times New Roman" w:eastAsia="Times New Roman" w:hAnsi="Times New Roman" w:cs="Times New Roman"/>
                          <w:b/>
                          <w:sz w:val="24"/>
                          <w:szCs w:val="24"/>
                          <w:highlight w:val="lightGray"/>
                          <w:lang w:val="fr-FR"/>
                        </w:rPr>
                        <w:t>lor</w:t>
                      </w:r>
                      <w:r w:rsidRPr="00625702">
                        <w:rPr>
                          <w:rFonts w:ascii="Times New Roman" w:eastAsia="Times New Roman" w:hAnsi="Times New Roman" w:cs="Times New Roman"/>
                          <w:b/>
                          <w:spacing w:val="1"/>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dida</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t</w:t>
                      </w:r>
                      <w:r w:rsidRPr="00625702">
                        <w:rPr>
                          <w:rFonts w:ascii="Times New Roman" w:eastAsia="Times New Roman" w:hAnsi="Times New Roman" w:cs="Times New Roman"/>
                          <w:b/>
                          <w:spacing w:val="3"/>
                          <w:sz w:val="24"/>
                          <w:szCs w:val="24"/>
                          <w:highlight w:val="lightGray"/>
                          <w:lang w:val="fr-FR"/>
                        </w:rPr>
                        <w:t>i</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 xml:space="preserve">e </w:t>
                      </w:r>
                      <w:r w:rsidRPr="00625702">
                        <w:rPr>
                          <w:rFonts w:ascii="Times New Roman" w:eastAsia="Times New Roman" w:hAnsi="Times New Roman" w:cs="Times New Roman"/>
                          <w:b/>
                          <w:spacing w:val="-1"/>
                          <w:sz w:val="24"/>
                          <w:szCs w:val="24"/>
                          <w:highlight w:val="lightGray"/>
                          <w:lang w:val="fr-FR"/>
                        </w:rPr>
                        <w:t>c</w:t>
                      </w:r>
                      <w:r w:rsidRPr="00625702">
                        <w:rPr>
                          <w:rFonts w:ascii="Times New Roman" w:eastAsia="Times New Roman" w:hAnsi="Times New Roman" w:cs="Times New Roman"/>
                          <w:b/>
                          <w:sz w:val="24"/>
                          <w:szCs w:val="24"/>
                          <w:highlight w:val="lightGray"/>
                          <w:lang w:val="fr-FR"/>
                        </w:rPr>
                        <w:t>ompet</w:t>
                      </w:r>
                      <w:r w:rsidRPr="00625702">
                        <w:rPr>
                          <w:rFonts w:ascii="Times New Roman" w:eastAsia="Times New Roman" w:hAnsi="Times New Roman" w:cs="Times New Roman"/>
                          <w:b/>
                          <w:spacing w:val="-1"/>
                          <w:sz w:val="24"/>
                          <w:szCs w:val="24"/>
                          <w:highlight w:val="lightGray"/>
                          <w:lang w:val="fr-FR"/>
                        </w:rPr>
                        <w:t>e</w:t>
                      </w:r>
                      <w:r w:rsidRPr="00625702">
                        <w:rPr>
                          <w:rFonts w:ascii="Times New Roman" w:eastAsia="Times New Roman" w:hAnsi="Times New Roman" w:cs="Times New Roman"/>
                          <w:b/>
                          <w:sz w:val="24"/>
                          <w:szCs w:val="24"/>
                          <w:highlight w:val="lightGray"/>
                          <w:lang w:val="fr-FR"/>
                        </w:rPr>
                        <w:t>nte</w:t>
                      </w:r>
                      <w:r w:rsidRPr="00625702">
                        <w:rPr>
                          <w:rFonts w:ascii="Times New Roman" w:eastAsia="Times New Roman" w:hAnsi="Times New Roman" w:cs="Times New Roman"/>
                          <w:b/>
                          <w:spacing w:val="1"/>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și</w:t>
                      </w:r>
                      <w:r w:rsidRPr="00625702">
                        <w:rPr>
                          <w:rFonts w:ascii="Times New Roman" w:eastAsia="Times New Roman" w:hAnsi="Times New Roman" w:cs="Times New Roman"/>
                          <w:b/>
                          <w:spacing w:val="2"/>
                          <w:sz w:val="24"/>
                          <w:szCs w:val="24"/>
                          <w:highlight w:val="lightGray"/>
                          <w:lang w:val="fr-FR"/>
                        </w:rPr>
                        <w:t xml:space="preserve"> a </w:t>
                      </w:r>
                      <w:r w:rsidRPr="00625702">
                        <w:rPr>
                          <w:rFonts w:ascii="Times New Roman" w:eastAsia="Times New Roman" w:hAnsi="Times New Roman" w:cs="Times New Roman"/>
                          <w:b/>
                          <w:spacing w:val="-1"/>
                          <w:sz w:val="24"/>
                          <w:szCs w:val="24"/>
                          <w:highlight w:val="lightGray"/>
                          <w:lang w:val="fr-FR"/>
                        </w:rPr>
                        <w:t>optimizării</w:t>
                      </w:r>
                      <w:r w:rsidRPr="00625702">
                        <w:rPr>
                          <w:rFonts w:ascii="Times New Roman" w:eastAsia="Times New Roman" w:hAnsi="Times New Roman" w:cs="Times New Roman"/>
                          <w:b/>
                          <w:sz w:val="24"/>
                          <w:szCs w:val="24"/>
                          <w:highlight w:val="lightGray"/>
                          <w:lang w:val="fr-FR"/>
                        </w:rPr>
                        <w:t xml:space="preserve"> gradului de r</w:t>
                      </w:r>
                      <w:r w:rsidRPr="00625702">
                        <w:rPr>
                          <w:rFonts w:ascii="Times New Roman" w:eastAsia="Times New Roman" w:hAnsi="Times New Roman" w:cs="Times New Roman"/>
                          <w:b/>
                          <w:spacing w:val="-2"/>
                          <w:sz w:val="24"/>
                          <w:szCs w:val="24"/>
                          <w:highlight w:val="lightGray"/>
                          <w:lang w:val="fr-FR"/>
                        </w:rPr>
                        <w:t>e</w:t>
                      </w:r>
                      <w:r w:rsidRPr="00625702">
                        <w:rPr>
                          <w:rFonts w:ascii="Times New Roman" w:eastAsia="Times New Roman" w:hAnsi="Times New Roman" w:cs="Times New Roman"/>
                          <w:b/>
                          <w:sz w:val="24"/>
                          <w:szCs w:val="24"/>
                          <w:highlight w:val="lightGray"/>
                          <w:lang w:val="fr-FR"/>
                        </w:rPr>
                        <w:t>sponsabil</w:t>
                      </w:r>
                      <w:r w:rsidRPr="00625702">
                        <w:rPr>
                          <w:rFonts w:ascii="Times New Roman" w:eastAsia="Times New Roman" w:hAnsi="Times New Roman" w:cs="Times New Roman"/>
                          <w:b/>
                          <w:spacing w:val="1"/>
                          <w:sz w:val="24"/>
                          <w:szCs w:val="24"/>
                          <w:highlight w:val="lightGray"/>
                          <w:lang w:val="fr-FR"/>
                        </w:rPr>
                        <w:t>iz</w:t>
                      </w:r>
                      <w:r w:rsidRPr="00625702">
                        <w:rPr>
                          <w:rFonts w:ascii="Times New Roman" w:eastAsia="Times New Roman" w:hAnsi="Times New Roman" w:cs="Times New Roman"/>
                          <w:b/>
                          <w:spacing w:val="-1"/>
                          <w:sz w:val="24"/>
                          <w:szCs w:val="24"/>
                          <w:highlight w:val="lightGray"/>
                          <w:lang w:val="fr-FR"/>
                        </w:rPr>
                        <w:t xml:space="preserve">are </w:t>
                      </w:r>
                      <w:r w:rsidRPr="00625702">
                        <w:rPr>
                          <w:rFonts w:ascii="Times New Roman" w:eastAsia="Times New Roman" w:hAnsi="Times New Roman" w:cs="Times New Roman"/>
                          <w:b/>
                          <w:sz w:val="24"/>
                          <w:szCs w:val="24"/>
                          <w:highlight w:val="lightGray"/>
                          <w:lang w:val="fr-FR"/>
                        </w:rPr>
                        <w:t>p</w:t>
                      </w:r>
                      <w:r w:rsidRPr="00625702">
                        <w:rPr>
                          <w:rFonts w:ascii="Times New Roman" w:eastAsia="Times New Roman" w:hAnsi="Times New Roman" w:cs="Times New Roman"/>
                          <w:b/>
                          <w:spacing w:val="-1"/>
                          <w:sz w:val="24"/>
                          <w:szCs w:val="24"/>
                          <w:highlight w:val="lightGray"/>
                          <w:lang w:val="fr-FR"/>
                        </w:rPr>
                        <w:t>r</w:t>
                      </w:r>
                      <w:r w:rsidRPr="00625702">
                        <w:rPr>
                          <w:rFonts w:ascii="Times New Roman" w:eastAsia="Times New Roman" w:hAnsi="Times New Roman" w:cs="Times New Roman"/>
                          <w:b/>
                          <w:sz w:val="24"/>
                          <w:szCs w:val="24"/>
                          <w:highlight w:val="lightGray"/>
                          <w:lang w:val="fr-FR"/>
                        </w:rPr>
                        <w:t xml:space="preserve">in </w:t>
                      </w:r>
                      <w:r w:rsidRPr="00625702">
                        <w:rPr>
                          <w:rFonts w:ascii="Times New Roman" w:eastAsia="Times New Roman" w:hAnsi="Times New Roman" w:cs="Times New Roman"/>
                          <w:b/>
                          <w:spacing w:val="1"/>
                          <w:sz w:val="24"/>
                          <w:szCs w:val="24"/>
                          <w:highlight w:val="lightGray"/>
                          <w:lang w:val="fr-FR"/>
                        </w:rPr>
                        <w:t>i</w:t>
                      </w:r>
                      <w:r w:rsidRPr="00625702">
                        <w:rPr>
                          <w:rFonts w:ascii="Times New Roman" w:eastAsia="Times New Roman" w:hAnsi="Times New Roman" w:cs="Times New Roman"/>
                          <w:b/>
                          <w:sz w:val="24"/>
                          <w:szCs w:val="24"/>
                          <w:highlight w:val="lightGray"/>
                          <w:lang w:val="fr-FR"/>
                        </w:rPr>
                        <w:t>mp</w:t>
                      </w:r>
                      <w:r w:rsidRPr="00625702">
                        <w:rPr>
                          <w:rFonts w:ascii="Times New Roman" w:eastAsia="Times New Roman" w:hAnsi="Times New Roman" w:cs="Times New Roman"/>
                          <w:b/>
                          <w:spacing w:val="1"/>
                          <w:sz w:val="24"/>
                          <w:szCs w:val="24"/>
                          <w:highlight w:val="lightGray"/>
                          <w:lang w:val="fr-FR"/>
                        </w:rPr>
                        <w:t>l</w:t>
                      </w:r>
                      <w:r w:rsidRPr="00625702">
                        <w:rPr>
                          <w:rFonts w:ascii="Times New Roman" w:eastAsia="Times New Roman" w:hAnsi="Times New Roman" w:cs="Times New Roman"/>
                          <w:b/>
                          <w:sz w:val="24"/>
                          <w:szCs w:val="24"/>
                          <w:highlight w:val="lightGray"/>
                          <w:lang w:val="fr-FR"/>
                        </w:rPr>
                        <w:t>ic</w:t>
                      </w:r>
                      <w:r w:rsidRPr="00625702">
                        <w:rPr>
                          <w:rFonts w:ascii="Times New Roman" w:eastAsia="Times New Roman" w:hAnsi="Times New Roman" w:cs="Times New Roman"/>
                          <w:b/>
                          <w:spacing w:val="-1"/>
                          <w:sz w:val="24"/>
                          <w:szCs w:val="24"/>
                          <w:highlight w:val="lightGray"/>
                          <w:lang w:val="fr-FR"/>
                        </w:rPr>
                        <w:t>a</w:t>
                      </w:r>
                      <w:r w:rsidRPr="00625702">
                        <w:rPr>
                          <w:rFonts w:ascii="Times New Roman" w:eastAsia="Times New Roman" w:hAnsi="Times New Roman" w:cs="Times New Roman"/>
                          <w:b/>
                          <w:sz w:val="24"/>
                          <w:szCs w:val="24"/>
                          <w:highlight w:val="lightGray"/>
                          <w:lang w:val="fr-FR"/>
                        </w:rPr>
                        <w:t>r</w:t>
                      </w:r>
                      <w:r w:rsidRPr="00625702">
                        <w:rPr>
                          <w:rFonts w:ascii="Times New Roman" w:eastAsia="Times New Roman" w:hAnsi="Times New Roman" w:cs="Times New Roman"/>
                          <w:b/>
                          <w:spacing w:val="-2"/>
                          <w:sz w:val="24"/>
                          <w:szCs w:val="24"/>
                          <w:highlight w:val="lightGray"/>
                          <w:lang w:val="fr-FR"/>
                        </w:rPr>
                        <w:t>e</w:t>
                      </w:r>
                      <w:r w:rsidRPr="00625702">
                        <w:rPr>
                          <w:rFonts w:ascii="Times New Roman" w:eastAsia="Times New Roman" w:hAnsi="Times New Roman" w:cs="Times New Roman"/>
                          <w:b/>
                          <w:sz w:val="24"/>
                          <w:szCs w:val="24"/>
                          <w:highlight w:val="lightGray"/>
                          <w:lang w:val="fr-FR"/>
                        </w:rPr>
                        <w:t>a</w:t>
                      </w:r>
                      <w:r w:rsidRPr="00625702">
                        <w:rPr>
                          <w:rFonts w:ascii="Times New Roman" w:eastAsia="Times New Roman" w:hAnsi="Times New Roman" w:cs="Times New Roman"/>
                          <w:b/>
                          <w:spacing w:val="-1"/>
                          <w:sz w:val="24"/>
                          <w:szCs w:val="24"/>
                          <w:highlight w:val="lightGray"/>
                          <w:lang w:val="fr-FR"/>
                        </w:rPr>
                        <w:t xml:space="preserve"> </w:t>
                      </w:r>
                      <w:r w:rsidRPr="00625702">
                        <w:rPr>
                          <w:rFonts w:ascii="Times New Roman" w:eastAsia="Times New Roman" w:hAnsi="Times New Roman" w:cs="Times New Roman"/>
                          <w:b/>
                          <w:sz w:val="24"/>
                          <w:szCs w:val="24"/>
                          <w:highlight w:val="lightGray"/>
                          <w:lang w:val="fr-FR"/>
                        </w:rPr>
                        <w:t>în</w:t>
                      </w:r>
                      <w:r w:rsidRPr="00625702">
                        <w:rPr>
                          <w:rFonts w:ascii="Times New Roman" w:eastAsia="Times New Roman" w:hAnsi="Times New Roman" w:cs="Times New Roman"/>
                          <w:b/>
                          <w:spacing w:val="3"/>
                          <w:sz w:val="24"/>
                          <w:szCs w:val="24"/>
                          <w:highlight w:val="lightGray"/>
                          <w:lang w:val="fr-FR"/>
                        </w:rPr>
                        <w:t xml:space="preserve"> </w:t>
                      </w:r>
                      <w:r w:rsidRPr="00625702">
                        <w:rPr>
                          <w:rFonts w:ascii="Times New Roman" w:eastAsia="Times New Roman" w:hAnsi="Times New Roman" w:cs="Times New Roman"/>
                          <w:b/>
                          <w:spacing w:val="-1"/>
                          <w:sz w:val="24"/>
                          <w:szCs w:val="24"/>
                          <w:highlight w:val="lightGray"/>
                          <w:lang w:val="fr-FR"/>
                        </w:rPr>
                        <w:t>ac</w:t>
                      </w:r>
                      <w:r w:rsidRPr="00625702">
                        <w:rPr>
                          <w:rFonts w:ascii="Times New Roman" w:eastAsia="Times New Roman" w:hAnsi="Times New Roman" w:cs="Times New Roman"/>
                          <w:b/>
                          <w:sz w:val="24"/>
                          <w:szCs w:val="24"/>
                          <w:highlight w:val="lightGray"/>
                          <w:lang w:val="fr-FR"/>
                        </w:rPr>
                        <w:t xml:space="preserve">te </w:t>
                      </w:r>
                      <w:r w:rsidRPr="00625702">
                        <w:rPr>
                          <w:rFonts w:ascii="Times New Roman" w:eastAsia="Times New Roman" w:hAnsi="Times New Roman" w:cs="Times New Roman"/>
                          <w:b/>
                          <w:spacing w:val="2"/>
                          <w:sz w:val="24"/>
                          <w:szCs w:val="24"/>
                          <w:highlight w:val="lightGray"/>
                          <w:lang w:val="fr-FR"/>
                        </w:rPr>
                        <w:t>d</w:t>
                      </w:r>
                      <w:r w:rsidRPr="00625702">
                        <w:rPr>
                          <w:rFonts w:ascii="Times New Roman" w:eastAsia="Times New Roman" w:hAnsi="Times New Roman" w:cs="Times New Roman"/>
                          <w:b/>
                          <w:spacing w:val="-1"/>
                          <w:sz w:val="24"/>
                          <w:szCs w:val="24"/>
                          <w:highlight w:val="lightGray"/>
                          <w:lang w:val="fr-FR"/>
                        </w:rPr>
                        <w:t>ec</w:t>
                      </w:r>
                      <w:r w:rsidRPr="00625702">
                        <w:rPr>
                          <w:rFonts w:ascii="Times New Roman" w:eastAsia="Times New Roman" w:hAnsi="Times New Roman" w:cs="Times New Roman"/>
                          <w:b/>
                          <w:sz w:val="24"/>
                          <w:szCs w:val="24"/>
                          <w:highlight w:val="lightGray"/>
                          <w:lang w:val="fr-FR"/>
                        </w:rPr>
                        <w:t>i</w:t>
                      </w:r>
                      <w:r w:rsidRPr="00625702">
                        <w:rPr>
                          <w:rFonts w:ascii="Times New Roman" w:eastAsia="Times New Roman" w:hAnsi="Times New Roman" w:cs="Times New Roman"/>
                          <w:b/>
                          <w:spacing w:val="2"/>
                          <w:sz w:val="24"/>
                          <w:szCs w:val="24"/>
                          <w:highlight w:val="lightGray"/>
                          <w:lang w:val="fr-FR"/>
                        </w:rPr>
                        <w:t>z</w:t>
                      </w:r>
                      <w:r w:rsidRPr="00625702">
                        <w:rPr>
                          <w:rFonts w:ascii="Times New Roman" w:eastAsia="Times New Roman" w:hAnsi="Times New Roman" w:cs="Times New Roman"/>
                          <w:b/>
                          <w:sz w:val="24"/>
                          <w:szCs w:val="24"/>
                          <w:highlight w:val="lightGray"/>
                          <w:lang w:val="fr-FR"/>
                        </w:rPr>
                        <w:t>ionale</w:t>
                      </w:r>
                    </w:p>
                  </w:txbxContent>
                </v:textbox>
                <w10:wrap type="tight"/>
              </v:roundrect>
            </w:pict>
          </mc:Fallback>
        </mc:AlternateContent>
      </w:r>
    </w:p>
    <w:p w:rsidR="00D572DD" w:rsidRPr="00CB59D3" w:rsidRDefault="00D572DD" w:rsidP="00D572DD">
      <w:pPr>
        <w:spacing w:after="0"/>
        <w:ind w:firstLine="720"/>
        <w:jc w:val="both"/>
        <w:rPr>
          <w:rFonts w:ascii="Times New Roman" w:eastAsia="Times New Roman" w:hAnsi="Times New Roman" w:cs="Times New Roman"/>
          <w:b/>
          <w:sz w:val="24"/>
          <w:szCs w:val="24"/>
          <w:lang w:val="pt-BR"/>
        </w:rPr>
      </w:pPr>
      <w:r w:rsidRPr="00CB59D3">
        <w:rPr>
          <w:rFonts w:ascii="Times New Roman" w:eastAsia="Times New Roman" w:hAnsi="Times New Roman" w:cs="Times New Roman"/>
          <w:b/>
          <w:spacing w:val="-1"/>
          <w:sz w:val="24"/>
          <w:szCs w:val="24"/>
          <w:lang w:val="pt-BR"/>
        </w:rPr>
        <w:t>M</w:t>
      </w:r>
      <w:r w:rsidRPr="00CB59D3">
        <w:rPr>
          <w:rFonts w:ascii="Times New Roman" w:eastAsia="Times New Roman" w:hAnsi="Times New Roman" w:cs="Times New Roman"/>
          <w:b/>
          <w:sz w:val="24"/>
          <w:szCs w:val="24"/>
          <w:lang w:val="pt-BR"/>
        </w:rPr>
        <w:t>O</w:t>
      </w:r>
      <w:r w:rsidRPr="00CB59D3">
        <w:rPr>
          <w:rFonts w:ascii="Times New Roman" w:eastAsia="Times New Roman" w:hAnsi="Times New Roman" w:cs="Times New Roman"/>
          <w:b/>
          <w:spacing w:val="-1"/>
          <w:sz w:val="24"/>
          <w:szCs w:val="24"/>
          <w:lang w:val="pt-BR"/>
        </w:rPr>
        <w:t>T</w:t>
      </w:r>
      <w:r w:rsidRPr="00CB59D3">
        <w:rPr>
          <w:rFonts w:ascii="Times New Roman" w:eastAsia="Times New Roman" w:hAnsi="Times New Roman" w:cs="Times New Roman"/>
          <w:b/>
          <w:sz w:val="24"/>
          <w:szCs w:val="24"/>
          <w:lang w:val="pt-BR"/>
        </w:rPr>
        <w:t>IVAR</w:t>
      </w:r>
      <w:r w:rsidRPr="00CB59D3">
        <w:rPr>
          <w:rFonts w:ascii="Times New Roman" w:eastAsia="Times New Roman" w:hAnsi="Times New Roman" w:cs="Times New Roman"/>
          <w:b/>
          <w:spacing w:val="1"/>
          <w:sz w:val="24"/>
          <w:szCs w:val="24"/>
          <w:lang w:val="pt-BR"/>
        </w:rPr>
        <w:t>E ȘI RISCURI</w:t>
      </w:r>
      <w:r w:rsidRPr="00CB59D3">
        <w:rPr>
          <w:rFonts w:ascii="Times New Roman" w:eastAsia="Times New Roman" w:hAnsi="Times New Roman" w:cs="Times New Roman"/>
          <w:b/>
          <w:sz w:val="24"/>
          <w:szCs w:val="24"/>
          <w:lang w:val="pt-BR"/>
        </w:rPr>
        <w:t>:</w:t>
      </w:r>
      <w:r w:rsidRPr="00CB59D3">
        <w:rPr>
          <w:rFonts w:ascii="Times New Roman" w:eastAsia="Times New Roman" w:hAnsi="Times New Roman" w:cs="Times New Roman"/>
          <w:sz w:val="24"/>
          <w:szCs w:val="24"/>
          <w:lang w:val="pt-BR"/>
        </w:rPr>
        <w:t xml:space="preserve"> Realizarea acestei ținte întâmpină greutăţi ca urmare a manifestării următoarelor probleme:</w:t>
      </w:r>
    </w:p>
    <w:p w:rsidR="00D26A70" w:rsidRDefault="00D572DD" w:rsidP="005C4FE3">
      <w:pPr>
        <w:pStyle w:val="Listparagraf"/>
        <w:numPr>
          <w:ilvl w:val="0"/>
          <w:numId w:val="85"/>
        </w:numPr>
        <w:spacing w:before="36"/>
        <w:rPr>
          <w:rFonts w:eastAsia="Times New Roman"/>
        </w:rPr>
      </w:pPr>
      <w:r w:rsidRPr="00D26A70">
        <w:rPr>
          <w:rFonts w:eastAsia="Times New Roman"/>
          <w:spacing w:val="1"/>
        </w:rPr>
        <w:t>S</w:t>
      </w:r>
      <w:r w:rsidRPr="00D26A70">
        <w:rPr>
          <w:rFonts w:eastAsia="Times New Roman"/>
        </w:rPr>
        <w:t>laba</w:t>
      </w:r>
      <w:r w:rsidRPr="00D26A70">
        <w:rPr>
          <w:rFonts w:eastAsia="Times New Roman"/>
          <w:spacing w:val="-1"/>
        </w:rPr>
        <w:t xml:space="preserve"> </w:t>
      </w:r>
      <w:r w:rsidRPr="00D26A70">
        <w:rPr>
          <w:rFonts w:eastAsia="Times New Roman"/>
        </w:rPr>
        <w:t>mo</w:t>
      </w:r>
      <w:r w:rsidRPr="00D26A70">
        <w:rPr>
          <w:rFonts w:eastAsia="Times New Roman"/>
          <w:spacing w:val="1"/>
        </w:rPr>
        <w:t>t</w:t>
      </w:r>
      <w:r w:rsidRPr="00D26A70">
        <w:rPr>
          <w:rFonts w:eastAsia="Times New Roman"/>
        </w:rPr>
        <w:t>iva</w:t>
      </w:r>
      <w:r w:rsidRPr="00D26A70">
        <w:rPr>
          <w:rFonts w:eastAsia="Times New Roman"/>
          <w:spacing w:val="-1"/>
        </w:rPr>
        <w:t>r</w:t>
      </w:r>
      <w:r w:rsidRPr="00D26A70">
        <w:rPr>
          <w:rFonts w:eastAsia="Times New Roman"/>
        </w:rPr>
        <w:t>e</w:t>
      </w:r>
      <w:r w:rsidRPr="00D26A70">
        <w:rPr>
          <w:rFonts w:eastAsia="Times New Roman"/>
          <w:spacing w:val="-1"/>
        </w:rPr>
        <w:t xml:space="preserve"> </w:t>
      </w:r>
      <w:r w:rsidRPr="00D26A70">
        <w:rPr>
          <w:rFonts w:eastAsia="Times New Roman"/>
        </w:rPr>
        <w:t>a</w:t>
      </w:r>
      <w:r w:rsidRPr="00D26A70">
        <w:rPr>
          <w:rFonts w:eastAsia="Times New Roman"/>
          <w:spacing w:val="-1"/>
        </w:rPr>
        <w:t xml:space="preserve"> </w:t>
      </w:r>
      <w:r w:rsidRPr="00D26A70">
        <w:rPr>
          <w:rFonts w:eastAsia="Times New Roman"/>
        </w:rPr>
        <w:t>uno</w:t>
      </w:r>
      <w:r w:rsidRPr="00D26A70">
        <w:rPr>
          <w:rFonts w:eastAsia="Times New Roman"/>
          <w:spacing w:val="1"/>
        </w:rPr>
        <w:t>r</w:t>
      </w:r>
      <w:r w:rsidRPr="00D26A70">
        <w:rPr>
          <w:rFonts w:eastAsia="Times New Roman"/>
        </w:rPr>
        <w:t>a</w:t>
      </w:r>
      <w:r w:rsidRPr="00D26A70">
        <w:rPr>
          <w:rFonts w:eastAsia="Times New Roman"/>
          <w:spacing w:val="-1"/>
        </w:rPr>
        <w:t xml:space="preserve"> </w:t>
      </w:r>
      <w:r w:rsidRPr="00D26A70">
        <w:rPr>
          <w:rFonts w:eastAsia="Times New Roman"/>
          <w:spacing w:val="2"/>
        </w:rPr>
        <w:t>d</w:t>
      </w:r>
      <w:r w:rsidRPr="00D26A70">
        <w:rPr>
          <w:rFonts w:eastAsia="Times New Roman"/>
        </w:rPr>
        <w:t>in</w:t>
      </w:r>
      <w:r w:rsidRPr="00D26A70">
        <w:rPr>
          <w:rFonts w:eastAsia="Times New Roman"/>
          <w:spacing w:val="1"/>
        </w:rPr>
        <w:t>t</w:t>
      </w:r>
      <w:r w:rsidRPr="00D26A70">
        <w:rPr>
          <w:rFonts w:eastAsia="Times New Roman"/>
        </w:rPr>
        <w:t>re p</w:t>
      </w:r>
      <w:r w:rsidRPr="00D26A70">
        <w:rPr>
          <w:rFonts w:eastAsia="Times New Roman"/>
          <w:spacing w:val="-1"/>
        </w:rPr>
        <w:t>r</w:t>
      </w:r>
      <w:r w:rsidRPr="00D26A70">
        <w:rPr>
          <w:rFonts w:eastAsia="Times New Roman"/>
        </w:rPr>
        <w:t>o</w:t>
      </w:r>
      <w:r w:rsidRPr="00D26A70">
        <w:rPr>
          <w:rFonts w:eastAsia="Times New Roman"/>
          <w:spacing w:val="-1"/>
        </w:rPr>
        <w:t>fe</w:t>
      </w:r>
      <w:r w:rsidRPr="00D26A70">
        <w:rPr>
          <w:rFonts w:eastAsia="Times New Roman"/>
        </w:rPr>
        <w:t>sori şi e</w:t>
      </w:r>
      <w:r w:rsidRPr="00D26A70">
        <w:rPr>
          <w:rFonts w:eastAsia="Times New Roman"/>
          <w:spacing w:val="2"/>
        </w:rPr>
        <w:t>l</w:t>
      </w:r>
      <w:r w:rsidRPr="00D26A70">
        <w:rPr>
          <w:rFonts w:eastAsia="Times New Roman"/>
          <w:spacing w:val="-1"/>
        </w:rPr>
        <w:t>e</w:t>
      </w:r>
      <w:r w:rsidRPr="00D26A70">
        <w:rPr>
          <w:rFonts w:eastAsia="Times New Roman"/>
        </w:rPr>
        <w:t>vi;</w:t>
      </w:r>
    </w:p>
    <w:p w:rsidR="00D26A70" w:rsidRDefault="00D572DD" w:rsidP="005C4FE3">
      <w:pPr>
        <w:pStyle w:val="Listparagraf"/>
        <w:numPr>
          <w:ilvl w:val="0"/>
          <w:numId w:val="85"/>
        </w:numPr>
        <w:spacing w:before="36"/>
        <w:rPr>
          <w:rFonts w:eastAsia="Times New Roman"/>
        </w:rPr>
      </w:pPr>
      <w:r w:rsidRPr="00D26A70">
        <w:rPr>
          <w:rFonts w:eastAsia="Times New Roman"/>
        </w:rPr>
        <w:t>Inerţia la schimbare a factorului uman implicat în procesul de reformă educaţională: tendinţa manifestată de unele cadre didactice în direcţia menţinerii cu preponderenţă a metodelor tradiţionale de predare – învăţare - evaluare în detrimentul promovării metodelor interactive, participative, care presupun alocarea unui timp mai mare pregătirii lecţiilor;</w:t>
      </w:r>
    </w:p>
    <w:p w:rsidR="00D26A70" w:rsidRPr="00D26A70" w:rsidRDefault="00D572DD" w:rsidP="005C4FE3">
      <w:pPr>
        <w:pStyle w:val="Listparagraf"/>
        <w:numPr>
          <w:ilvl w:val="0"/>
          <w:numId w:val="85"/>
        </w:numPr>
        <w:spacing w:before="36"/>
        <w:rPr>
          <w:rFonts w:eastAsia="Times New Roman"/>
        </w:rPr>
      </w:pPr>
      <w:r w:rsidRPr="00D26A70">
        <w:rPr>
          <w:rFonts w:eastAsia="Times New Roman"/>
          <w:color w:val="000000"/>
        </w:rPr>
        <w:t>Există cadre didactice care preferă să fie direcţionate în loc să aibă iniţiativă şi să-şi asume responsabilitatea faţă de reuşita sau eşecul educabililor;</w:t>
      </w:r>
      <w:r w:rsidRPr="00D26A70">
        <w:rPr>
          <w:rFonts w:eastAsia="Times New Roman"/>
          <w:color w:val="800000"/>
        </w:rPr>
        <w:t xml:space="preserve"> </w:t>
      </w:r>
    </w:p>
    <w:p w:rsidR="00D26A70" w:rsidRPr="00D26A70" w:rsidRDefault="00D572DD" w:rsidP="005C4FE3">
      <w:pPr>
        <w:pStyle w:val="Listparagraf"/>
        <w:numPr>
          <w:ilvl w:val="0"/>
          <w:numId w:val="85"/>
        </w:numPr>
        <w:spacing w:before="36"/>
        <w:rPr>
          <w:rFonts w:eastAsia="Times New Roman"/>
        </w:rPr>
      </w:pPr>
      <w:r w:rsidRPr="00D26A70">
        <w:rPr>
          <w:rFonts w:eastAsia="Times New Roman"/>
        </w:rPr>
        <w:t xml:space="preserve">Comoditatea </w:t>
      </w:r>
      <w:r w:rsidRPr="00D26A70">
        <w:rPr>
          <w:rFonts w:eastAsia="Times New Roman"/>
          <w:color w:val="000000"/>
        </w:rPr>
        <w:t>unor cadre didactice, viziunea rutinieră;</w:t>
      </w:r>
    </w:p>
    <w:p w:rsidR="00D26A70" w:rsidRDefault="00D572DD" w:rsidP="005C4FE3">
      <w:pPr>
        <w:pStyle w:val="Listparagraf"/>
        <w:numPr>
          <w:ilvl w:val="0"/>
          <w:numId w:val="85"/>
        </w:numPr>
        <w:spacing w:before="36"/>
        <w:rPr>
          <w:rFonts w:eastAsia="Times New Roman"/>
        </w:rPr>
      </w:pPr>
      <w:r w:rsidRPr="00D26A70">
        <w:rPr>
          <w:rFonts w:eastAsia="Times New Roman"/>
        </w:rPr>
        <w:t>R</w:t>
      </w:r>
      <w:r w:rsidRPr="00D26A70">
        <w:rPr>
          <w:rFonts w:eastAsia="Times New Roman"/>
          <w:spacing w:val="-1"/>
        </w:rPr>
        <w:t>a</w:t>
      </w:r>
      <w:r w:rsidRPr="00D26A70">
        <w:rPr>
          <w:rFonts w:eastAsia="Times New Roman"/>
        </w:rPr>
        <w:t>re</w:t>
      </w:r>
      <w:r w:rsidRPr="00D26A70">
        <w:rPr>
          <w:rFonts w:eastAsia="Times New Roman"/>
          <w:spacing w:val="-2"/>
        </w:rPr>
        <w:t xml:space="preserve"> </w:t>
      </w:r>
      <w:r w:rsidRPr="00D26A70">
        <w:rPr>
          <w:rFonts w:eastAsia="Times New Roman"/>
        </w:rPr>
        <w:t>disponib</w:t>
      </w:r>
      <w:r w:rsidRPr="00D26A70">
        <w:rPr>
          <w:rFonts w:eastAsia="Times New Roman"/>
          <w:spacing w:val="1"/>
        </w:rPr>
        <w:t>i</w:t>
      </w:r>
      <w:r w:rsidRPr="00D26A70">
        <w:rPr>
          <w:rFonts w:eastAsia="Times New Roman"/>
        </w:rPr>
        <w:t>l</w:t>
      </w:r>
      <w:r w:rsidRPr="00D26A70">
        <w:rPr>
          <w:rFonts w:eastAsia="Times New Roman"/>
          <w:spacing w:val="1"/>
        </w:rPr>
        <w:t>i</w:t>
      </w:r>
      <w:r w:rsidRPr="00D26A70">
        <w:rPr>
          <w:rFonts w:eastAsia="Times New Roman"/>
        </w:rPr>
        <w:t>tăți de mun</w:t>
      </w:r>
      <w:r w:rsidRPr="00D26A70">
        <w:rPr>
          <w:rFonts w:eastAsia="Times New Roman"/>
          <w:spacing w:val="-1"/>
        </w:rPr>
        <w:t>c</w:t>
      </w:r>
      <w:r w:rsidRPr="00D26A70">
        <w:rPr>
          <w:rFonts w:eastAsia="Times New Roman"/>
        </w:rPr>
        <w:t>ă</w:t>
      </w:r>
      <w:r w:rsidRPr="00D26A70">
        <w:rPr>
          <w:rFonts w:eastAsia="Times New Roman"/>
          <w:spacing w:val="-1"/>
        </w:rPr>
        <w:t xml:space="preserve"> </w:t>
      </w:r>
      <w:r w:rsidRPr="00D26A70">
        <w:rPr>
          <w:rFonts w:eastAsia="Times New Roman"/>
        </w:rPr>
        <w:t>în e</w:t>
      </w:r>
      <w:r w:rsidRPr="00D26A70">
        <w:rPr>
          <w:rFonts w:eastAsia="Times New Roman"/>
          <w:spacing w:val="-1"/>
        </w:rPr>
        <w:t>c</w:t>
      </w:r>
      <w:r w:rsidRPr="00D26A70">
        <w:rPr>
          <w:rFonts w:eastAsia="Times New Roman"/>
        </w:rPr>
        <w:t>hi</w:t>
      </w:r>
      <w:r w:rsidRPr="00D26A70">
        <w:rPr>
          <w:rFonts w:eastAsia="Times New Roman"/>
          <w:spacing w:val="3"/>
        </w:rPr>
        <w:t>p</w:t>
      </w:r>
      <w:r w:rsidRPr="00D26A70">
        <w:rPr>
          <w:rFonts w:eastAsia="Times New Roman"/>
          <w:spacing w:val="-1"/>
        </w:rPr>
        <w:t>ă</w:t>
      </w:r>
      <w:r w:rsidRPr="00D26A70">
        <w:rPr>
          <w:rFonts w:eastAsia="Times New Roman"/>
        </w:rPr>
        <w:t>;</w:t>
      </w:r>
    </w:p>
    <w:p w:rsidR="00D26A70" w:rsidRDefault="00D572DD" w:rsidP="005C4FE3">
      <w:pPr>
        <w:pStyle w:val="Listparagraf"/>
        <w:numPr>
          <w:ilvl w:val="0"/>
          <w:numId w:val="85"/>
        </w:numPr>
        <w:spacing w:before="36"/>
        <w:rPr>
          <w:rFonts w:eastAsia="Times New Roman"/>
        </w:rPr>
      </w:pPr>
      <w:r w:rsidRPr="00D26A70">
        <w:rPr>
          <w:rFonts w:eastAsia="Times New Roman"/>
        </w:rPr>
        <w:t>N</w:t>
      </w:r>
      <w:r w:rsidRPr="00D26A70">
        <w:rPr>
          <w:rFonts w:eastAsia="Times New Roman"/>
          <w:spacing w:val="-1"/>
        </w:rPr>
        <w:t>e</w:t>
      </w:r>
      <w:r w:rsidRPr="00D26A70">
        <w:rPr>
          <w:rFonts w:eastAsia="Times New Roman"/>
        </w:rPr>
        <w:t>r</w:t>
      </w:r>
      <w:r w:rsidRPr="00D26A70">
        <w:rPr>
          <w:rFonts w:eastAsia="Times New Roman"/>
          <w:spacing w:val="-2"/>
        </w:rPr>
        <w:t>e</w:t>
      </w:r>
      <w:r w:rsidRPr="00D26A70">
        <w:rPr>
          <w:rFonts w:eastAsia="Times New Roman"/>
        </w:rPr>
        <w:t>s</w:t>
      </w:r>
      <w:r w:rsidRPr="00D26A70">
        <w:rPr>
          <w:rFonts w:eastAsia="Times New Roman"/>
          <w:spacing w:val="2"/>
        </w:rPr>
        <w:t>p</w:t>
      </w:r>
      <w:r w:rsidRPr="00D26A70">
        <w:rPr>
          <w:rFonts w:eastAsia="Times New Roman"/>
          <w:spacing w:val="-1"/>
        </w:rPr>
        <w:t>ec</w:t>
      </w:r>
      <w:r w:rsidRPr="00D26A70">
        <w:rPr>
          <w:rFonts w:eastAsia="Times New Roman"/>
        </w:rPr>
        <w:t>ta</w:t>
      </w:r>
      <w:r w:rsidRPr="00D26A70">
        <w:rPr>
          <w:rFonts w:eastAsia="Times New Roman"/>
          <w:spacing w:val="1"/>
        </w:rPr>
        <w:t>r</w:t>
      </w:r>
      <w:r w:rsidRPr="00D26A70">
        <w:rPr>
          <w:rFonts w:eastAsia="Times New Roman"/>
          <w:spacing w:val="-1"/>
        </w:rPr>
        <w:t>e</w:t>
      </w:r>
      <w:r w:rsidRPr="00D26A70">
        <w:rPr>
          <w:rFonts w:eastAsia="Times New Roman"/>
        </w:rPr>
        <w:t>a</w:t>
      </w:r>
      <w:r w:rsidRPr="00D26A70">
        <w:rPr>
          <w:rFonts w:eastAsia="Times New Roman"/>
          <w:spacing w:val="-1"/>
        </w:rPr>
        <w:t xml:space="preserve"> </w:t>
      </w:r>
      <w:r w:rsidRPr="00D26A70">
        <w:rPr>
          <w:rFonts w:eastAsia="Times New Roman"/>
        </w:rPr>
        <w:t>tu</w:t>
      </w:r>
      <w:r w:rsidRPr="00D26A70">
        <w:rPr>
          <w:rFonts w:eastAsia="Times New Roman"/>
          <w:spacing w:val="1"/>
        </w:rPr>
        <w:t>t</w:t>
      </w:r>
      <w:r w:rsidRPr="00D26A70">
        <w:rPr>
          <w:rFonts w:eastAsia="Times New Roman"/>
        </w:rPr>
        <w:t>u</w:t>
      </w:r>
      <w:r w:rsidRPr="00D26A70">
        <w:rPr>
          <w:rFonts w:eastAsia="Times New Roman"/>
          <w:spacing w:val="-1"/>
        </w:rPr>
        <w:t>r</w:t>
      </w:r>
      <w:r w:rsidRPr="00D26A70">
        <w:rPr>
          <w:rFonts w:eastAsia="Times New Roman"/>
        </w:rPr>
        <w:t>or</w:t>
      </w:r>
      <w:r w:rsidRPr="00D26A70">
        <w:rPr>
          <w:rFonts w:eastAsia="Times New Roman"/>
          <w:spacing w:val="1"/>
        </w:rPr>
        <w:t xml:space="preserve"> </w:t>
      </w:r>
      <w:r w:rsidRPr="00D26A70">
        <w:rPr>
          <w:rFonts w:eastAsia="Times New Roman"/>
          <w:spacing w:val="-1"/>
        </w:rPr>
        <w:t>a</w:t>
      </w:r>
      <w:r w:rsidRPr="00D26A70">
        <w:rPr>
          <w:rFonts w:eastAsia="Times New Roman"/>
        </w:rPr>
        <w:t>tr</w:t>
      </w:r>
      <w:r w:rsidRPr="00D26A70">
        <w:rPr>
          <w:rFonts w:eastAsia="Times New Roman"/>
          <w:spacing w:val="2"/>
        </w:rPr>
        <w:t>i</w:t>
      </w:r>
      <w:r w:rsidRPr="00D26A70">
        <w:rPr>
          <w:rFonts w:eastAsia="Times New Roman"/>
        </w:rPr>
        <w:t>buț</w:t>
      </w:r>
      <w:r w:rsidRPr="00D26A70">
        <w:rPr>
          <w:rFonts w:eastAsia="Times New Roman"/>
          <w:spacing w:val="1"/>
        </w:rPr>
        <w:t>i</w:t>
      </w:r>
      <w:r w:rsidRPr="00D26A70">
        <w:rPr>
          <w:rFonts w:eastAsia="Times New Roman"/>
        </w:rPr>
        <w:t>i</w:t>
      </w:r>
      <w:r w:rsidRPr="00D26A70">
        <w:rPr>
          <w:rFonts w:eastAsia="Times New Roman"/>
          <w:spacing w:val="1"/>
        </w:rPr>
        <w:t>l</w:t>
      </w:r>
      <w:r w:rsidRPr="00D26A70">
        <w:rPr>
          <w:rFonts w:eastAsia="Times New Roman"/>
        </w:rPr>
        <w:t>or</w:t>
      </w:r>
      <w:r w:rsidRPr="00D26A70">
        <w:rPr>
          <w:rFonts w:eastAsia="Times New Roman"/>
          <w:spacing w:val="-1"/>
        </w:rPr>
        <w:t xml:space="preserve"> </w:t>
      </w:r>
      <w:r w:rsidRPr="00D26A70">
        <w:rPr>
          <w:rFonts w:eastAsia="Times New Roman"/>
        </w:rPr>
        <w:t>pr</w:t>
      </w:r>
      <w:r w:rsidRPr="00D26A70">
        <w:rPr>
          <w:rFonts w:eastAsia="Times New Roman"/>
          <w:spacing w:val="-2"/>
        </w:rPr>
        <w:t>e</w:t>
      </w:r>
      <w:r w:rsidRPr="00D26A70">
        <w:rPr>
          <w:rFonts w:eastAsia="Times New Roman"/>
        </w:rPr>
        <w:t>v</w:t>
      </w:r>
      <w:r w:rsidRPr="00D26A70">
        <w:rPr>
          <w:rFonts w:eastAsia="Times New Roman"/>
          <w:spacing w:val="-1"/>
        </w:rPr>
        <w:t>ă</w:t>
      </w:r>
      <w:r w:rsidRPr="00D26A70">
        <w:rPr>
          <w:rFonts w:eastAsia="Times New Roman"/>
          <w:spacing w:val="1"/>
        </w:rPr>
        <w:t>z</w:t>
      </w:r>
      <w:r w:rsidRPr="00D26A70">
        <w:rPr>
          <w:rFonts w:eastAsia="Times New Roman"/>
        </w:rPr>
        <w:t xml:space="preserve">ute în </w:t>
      </w:r>
      <w:r w:rsidRPr="00D26A70">
        <w:rPr>
          <w:rFonts w:eastAsia="Times New Roman"/>
          <w:spacing w:val="-1"/>
        </w:rPr>
        <w:t>f</w:t>
      </w:r>
      <w:r w:rsidRPr="00D26A70">
        <w:rPr>
          <w:rFonts w:eastAsia="Times New Roman"/>
        </w:rPr>
        <w:t>ișa postu</w:t>
      </w:r>
      <w:r w:rsidRPr="00D26A70">
        <w:rPr>
          <w:rFonts w:eastAsia="Times New Roman"/>
          <w:spacing w:val="1"/>
        </w:rPr>
        <w:t>l</w:t>
      </w:r>
      <w:r w:rsidRPr="00D26A70">
        <w:rPr>
          <w:rFonts w:eastAsia="Times New Roman"/>
        </w:rPr>
        <w:t xml:space="preserve">ui de </w:t>
      </w:r>
      <w:r w:rsidRPr="00D26A70">
        <w:rPr>
          <w:rFonts w:eastAsia="Times New Roman"/>
          <w:spacing w:val="-1"/>
        </w:rPr>
        <w:t>că</w:t>
      </w:r>
      <w:r w:rsidRPr="00D26A70">
        <w:rPr>
          <w:rFonts w:eastAsia="Times New Roman"/>
        </w:rPr>
        <w:t>tre</w:t>
      </w:r>
      <w:r w:rsidRPr="00D26A70">
        <w:rPr>
          <w:rFonts w:eastAsia="Times New Roman"/>
          <w:spacing w:val="-1"/>
        </w:rPr>
        <w:t xml:space="preserve"> </w:t>
      </w:r>
      <w:r w:rsidRPr="00D26A70">
        <w:rPr>
          <w:rFonts w:eastAsia="Times New Roman"/>
        </w:rPr>
        <w:t>unii</w:t>
      </w:r>
      <w:r w:rsidRPr="00D26A70">
        <w:rPr>
          <w:rFonts w:eastAsia="Times New Roman"/>
          <w:spacing w:val="1"/>
        </w:rPr>
        <w:t xml:space="preserve"> </w:t>
      </w:r>
      <w:r w:rsidRPr="00D26A70">
        <w:rPr>
          <w:rFonts w:eastAsia="Times New Roman"/>
        </w:rPr>
        <w:t>pr</w:t>
      </w:r>
      <w:r w:rsidRPr="00D26A70">
        <w:rPr>
          <w:rFonts w:eastAsia="Times New Roman"/>
          <w:spacing w:val="1"/>
        </w:rPr>
        <w:t>o</w:t>
      </w:r>
      <w:r w:rsidRPr="00D26A70">
        <w:rPr>
          <w:rFonts w:eastAsia="Times New Roman"/>
        </w:rPr>
        <w:t>f</w:t>
      </w:r>
      <w:r w:rsidRPr="00D26A70">
        <w:rPr>
          <w:rFonts w:eastAsia="Times New Roman"/>
          <w:spacing w:val="-2"/>
        </w:rPr>
        <w:t>e</w:t>
      </w:r>
      <w:r w:rsidRPr="00D26A70">
        <w:rPr>
          <w:rFonts w:eastAsia="Times New Roman"/>
        </w:rPr>
        <w:t>sori;</w:t>
      </w:r>
    </w:p>
    <w:p w:rsidR="00D26A70" w:rsidRDefault="00D572DD" w:rsidP="005C4FE3">
      <w:pPr>
        <w:pStyle w:val="Listparagraf"/>
        <w:numPr>
          <w:ilvl w:val="0"/>
          <w:numId w:val="85"/>
        </w:numPr>
        <w:spacing w:before="36"/>
        <w:rPr>
          <w:rFonts w:eastAsia="Times New Roman"/>
        </w:rPr>
      </w:pPr>
      <w:r w:rsidRPr="00D26A70">
        <w:rPr>
          <w:rFonts w:eastAsia="Times New Roman"/>
          <w:spacing w:val="1"/>
        </w:rPr>
        <w:t>P</w:t>
      </w:r>
      <w:r w:rsidRPr="00D26A70">
        <w:rPr>
          <w:rFonts w:eastAsia="Times New Roman"/>
        </w:rPr>
        <w:t>le</w:t>
      </w:r>
      <w:r w:rsidRPr="00D26A70">
        <w:rPr>
          <w:rFonts w:eastAsia="Times New Roman"/>
          <w:spacing w:val="-1"/>
        </w:rPr>
        <w:t>ca</w:t>
      </w:r>
      <w:r w:rsidRPr="00D26A70">
        <w:rPr>
          <w:rFonts w:eastAsia="Times New Roman"/>
        </w:rPr>
        <w:t>rea</w:t>
      </w:r>
      <w:r w:rsidRPr="00D26A70">
        <w:rPr>
          <w:rFonts w:eastAsia="Times New Roman"/>
          <w:spacing w:val="-1"/>
        </w:rPr>
        <w:t xml:space="preserve"> ca</w:t>
      </w:r>
      <w:r w:rsidRPr="00D26A70">
        <w:rPr>
          <w:rFonts w:eastAsia="Times New Roman"/>
          <w:spacing w:val="2"/>
        </w:rPr>
        <w:t>d</w:t>
      </w:r>
      <w:r w:rsidRPr="00D26A70">
        <w:rPr>
          <w:rFonts w:eastAsia="Times New Roman"/>
        </w:rPr>
        <w:t>r</w:t>
      </w:r>
      <w:r w:rsidRPr="00D26A70">
        <w:rPr>
          <w:rFonts w:eastAsia="Times New Roman"/>
          <w:spacing w:val="-2"/>
        </w:rPr>
        <w:t>e</w:t>
      </w:r>
      <w:r w:rsidRPr="00D26A70">
        <w:rPr>
          <w:rFonts w:eastAsia="Times New Roman"/>
        </w:rPr>
        <w:t>lor did</w:t>
      </w:r>
      <w:r w:rsidRPr="00D26A70">
        <w:rPr>
          <w:rFonts w:eastAsia="Times New Roman"/>
          <w:spacing w:val="1"/>
        </w:rPr>
        <w:t>a</w:t>
      </w:r>
      <w:r w:rsidRPr="00D26A70">
        <w:rPr>
          <w:rFonts w:eastAsia="Times New Roman"/>
          <w:spacing w:val="-1"/>
        </w:rPr>
        <w:t>c</w:t>
      </w:r>
      <w:r w:rsidRPr="00D26A70">
        <w:rPr>
          <w:rFonts w:eastAsia="Times New Roman"/>
        </w:rPr>
        <w:t>t</w:t>
      </w:r>
      <w:r w:rsidRPr="00D26A70">
        <w:rPr>
          <w:rFonts w:eastAsia="Times New Roman"/>
          <w:spacing w:val="1"/>
        </w:rPr>
        <w:t>i</w:t>
      </w:r>
      <w:r w:rsidRPr="00D26A70">
        <w:rPr>
          <w:rFonts w:eastAsia="Times New Roman"/>
          <w:spacing w:val="-1"/>
        </w:rPr>
        <w:t>c</w:t>
      </w:r>
      <w:r w:rsidRPr="00D26A70">
        <w:rPr>
          <w:rFonts w:eastAsia="Times New Roman"/>
        </w:rPr>
        <w:t>e</w:t>
      </w:r>
      <w:r w:rsidRPr="00D26A70">
        <w:rPr>
          <w:rFonts w:eastAsia="Times New Roman"/>
          <w:spacing w:val="1"/>
        </w:rPr>
        <w:t xml:space="preserve"> </w:t>
      </w:r>
      <w:r w:rsidRPr="00D26A70">
        <w:rPr>
          <w:rFonts w:eastAsia="Times New Roman"/>
        </w:rPr>
        <w:t xml:space="preserve">în domenii de </w:t>
      </w:r>
      <w:r w:rsidRPr="00D26A70">
        <w:rPr>
          <w:rFonts w:eastAsia="Times New Roman"/>
          <w:spacing w:val="1"/>
        </w:rPr>
        <w:t>a</w:t>
      </w:r>
      <w:r w:rsidRPr="00D26A70">
        <w:rPr>
          <w:rFonts w:eastAsia="Times New Roman"/>
          <w:spacing w:val="-1"/>
        </w:rPr>
        <w:t>c</w:t>
      </w:r>
      <w:r w:rsidRPr="00D26A70">
        <w:rPr>
          <w:rFonts w:eastAsia="Times New Roman"/>
        </w:rPr>
        <w:t>t</w:t>
      </w:r>
      <w:r w:rsidRPr="00D26A70">
        <w:rPr>
          <w:rFonts w:eastAsia="Times New Roman"/>
          <w:spacing w:val="1"/>
        </w:rPr>
        <w:t>i</w:t>
      </w:r>
      <w:r w:rsidRPr="00D26A70">
        <w:rPr>
          <w:rFonts w:eastAsia="Times New Roman"/>
        </w:rPr>
        <w:t>vi</w:t>
      </w:r>
      <w:r w:rsidRPr="00D26A70">
        <w:rPr>
          <w:rFonts w:eastAsia="Times New Roman"/>
          <w:spacing w:val="1"/>
        </w:rPr>
        <w:t>t</w:t>
      </w:r>
      <w:r w:rsidRPr="00D26A70">
        <w:rPr>
          <w:rFonts w:eastAsia="Times New Roman"/>
          <w:spacing w:val="-1"/>
        </w:rPr>
        <w:t>a</w:t>
      </w:r>
      <w:r w:rsidRPr="00D26A70">
        <w:rPr>
          <w:rFonts w:eastAsia="Times New Roman"/>
        </w:rPr>
        <w:t>te mult</w:t>
      </w:r>
      <w:r w:rsidRPr="00D26A70">
        <w:rPr>
          <w:rFonts w:eastAsia="Times New Roman"/>
          <w:spacing w:val="1"/>
        </w:rPr>
        <w:t xml:space="preserve"> </w:t>
      </w:r>
      <w:r w:rsidRPr="00D26A70">
        <w:rPr>
          <w:rFonts w:eastAsia="Times New Roman"/>
        </w:rPr>
        <w:t xml:space="preserve">mai bine </w:t>
      </w:r>
      <w:r w:rsidRPr="00D26A70">
        <w:rPr>
          <w:rFonts w:eastAsia="Times New Roman"/>
          <w:spacing w:val="-1"/>
        </w:rPr>
        <w:t>re</w:t>
      </w:r>
      <w:r w:rsidRPr="00D26A70">
        <w:rPr>
          <w:rFonts w:eastAsia="Times New Roman"/>
        </w:rPr>
        <w:t>mune</w:t>
      </w:r>
      <w:r w:rsidRPr="00D26A70">
        <w:rPr>
          <w:rFonts w:eastAsia="Times New Roman"/>
          <w:spacing w:val="1"/>
        </w:rPr>
        <w:t>r</w:t>
      </w:r>
      <w:r w:rsidRPr="00D26A70">
        <w:rPr>
          <w:rFonts w:eastAsia="Times New Roman"/>
          <w:spacing w:val="-1"/>
        </w:rPr>
        <w:t>a</w:t>
      </w:r>
      <w:r w:rsidRPr="00D26A70">
        <w:rPr>
          <w:rFonts w:eastAsia="Times New Roman"/>
        </w:rPr>
        <w:t>te;</w:t>
      </w:r>
    </w:p>
    <w:p w:rsidR="00D572DD" w:rsidRDefault="00D26A70" w:rsidP="005C4FE3">
      <w:pPr>
        <w:pStyle w:val="Listparagraf"/>
        <w:numPr>
          <w:ilvl w:val="0"/>
          <w:numId w:val="85"/>
        </w:numPr>
        <w:spacing w:before="36"/>
        <w:rPr>
          <w:rFonts w:eastAsia="Times New Roman"/>
        </w:rPr>
      </w:pPr>
      <w:r>
        <w:rPr>
          <w:rFonts w:eastAsia="Times New Roman"/>
          <w:spacing w:val="-3"/>
        </w:rPr>
        <w:t>Politici incoerente</w:t>
      </w:r>
      <w:r w:rsidR="00D572DD" w:rsidRPr="00D26A70">
        <w:rPr>
          <w:rFonts w:eastAsia="Times New Roman"/>
          <w:spacing w:val="1"/>
        </w:rPr>
        <w:t xml:space="preserve"> </w:t>
      </w:r>
      <w:r w:rsidR="00D572DD" w:rsidRPr="00D26A70">
        <w:rPr>
          <w:rFonts w:eastAsia="Times New Roman"/>
        </w:rPr>
        <w:t>de</w:t>
      </w:r>
      <w:r w:rsidR="00D572DD" w:rsidRPr="00D26A70">
        <w:rPr>
          <w:rFonts w:eastAsia="Times New Roman"/>
          <w:spacing w:val="1"/>
        </w:rPr>
        <w:t xml:space="preserve"> </w:t>
      </w:r>
      <w:r w:rsidR="00D572DD" w:rsidRPr="00D26A70">
        <w:rPr>
          <w:rFonts w:eastAsia="Times New Roman"/>
        </w:rPr>
        <w:t>st</w:t>
      </w:r>
      <w:r w:rsidR="00D572DD" w:rsidRPr="00D26A70">
        <w:rPr>
          <w:rFonts w:eastAsia="Times New Roman"/>
          <w:spacing w:val="1"/>
        </w:rPr>
        <w:t>i</w:t>
      </w:r>
      <w:r w:rsidR="00D572DD" w:rsidRPr="00D26A70">
        <w:rPr>
          <w:rFonts w:eastAsia="Times New Roman"/>
        </w:rPr>
        <w:t>mu</w:t>
      </w:r>
      <w:r w:rsidR="00D572DD" w:rsidRPr="00D26A70">
        <w:rPr>
          <w:rFonts w:eastAsia="Times New Roman"/>
          <w:spacing w:val="1"/>
        </w:rPr>
        <w:t>l</w:t>
      </w:r>
      <w:r w:rsidR="00D572DD" w:rsidRPr="00D26A70">
        <w:rPr>
          <w:rFonts w:eastAsia="Times New Roman"/>
          <w:spacing w:val="-1"/>
        </w:rPr>
        <w:t>a</w:t>
      </w:r>
      <w:r w:rsidR="00D572DD" w:rsidRPr="00D26A70">
        <w:rPr>
          <w:rFonts w:eastAsia="Times New Roman"/>
        </w:rPr>
        <w:t>re</w:t>
      </w:r>
      <w:r w:rsidR="00D572DD" w:rsidRPr="00D26A70">
        <w:rPr>
          <w:rFonts w:eastAsia="Times New Roman"/>
          <w:spacing w:val="-2"/>
        </w:rPr>
        <w:t xml:space="preserve"> </w:t>
      </w:r>
      <w:r w:rsidR="00D572DD" w:rsidRPr="00D26A70">
        <w:rPr>
          <w:rFonts w:eastAsia="Times New Roman"/>
          <w:spacing w:val="-1"/>
        </w:rPr>
        <w:t>f</w:t>
      </w:r>
      <w:r w:rsidR="00D572DD" w:rsidRPr="00D26A70">
        <w:rPr>
          <w:rFonts w:eastAsia="Times New Roman"/>
        </w:rPr>
        <w:t>inan</w:t>
      </w:r>
      <w:r w:rsidR="00D572DD" w:rsidRPr="00D26A70">
        <w:rPr>
          <w:rFonts w:eastAsia="Times New Roman"/>
          <w:spacing w:val="-1"/>
        </w:rPr>
        <w:t>c</w:t>
      </w:r>
      <w:r w:rsidR="00D572DD" w:rsidRPr="00D26A70">
        <w:rPr>
          <w:rFonts w:eastAsia="Times New Roman"/>
        </w:rPr>
        <w:t>ia</w:t>
      </w:r>
      <w:r w:rsidR="00D572DD" w:rsidRPr="00D26A70">
        <w:rPr>
          <w:rFonts w:eastAsia="Times New Roman"/>
          <w:spacing w:val="1"/>
        </w:rPr>
        <w:t>r</w:t>
      </w:r>
      <w:r w:rsidR="00D572DD" w:rsidRPr="00D26A70">
        <w:rPr>
          <w:rFonts w:eastAsia="Times New Roman"/>
        </w:rPr>
        <w:t>ă</w:t>
      </w:r>
      <w:r w:rsidR="00D572DD" w:rsidRPr="00D26A70">
        <w:rPr>
          <w:rFonts w:eastAsia="Times New Roman"/>
          <w:spacing w:val="1"/>
        </w:rPr>
        <w:t xml:space="preserve"> </w:t>
      </w:r>
      <w:r w:rsidR="00D572DD" w:rsidRPr="00D26A70">
        <w:rPr>
          <w:rFonts w:eastAsia="Times New Roman"/>
        </w:rPr>
        <w:t>a</w:t>
      </w:r>
      <w:r w:rsidR="00D572DD" w:rsidRPr="00D26A70">
        <w:rPr>
          <w:rFonts w:eastAsia="Times New Roman"/>
          <w:spacing w:val="-1"/>
        </w:rPr>
        <w:t xml:space="preserve"> ca</w:t>
      </w:r>
      <w:r w:rsidR="00D572DD" w:rsidRPr="00D26A70">
        <w:rPr>
          <w:rFonts w:eastAsia="Times New Roman"/>
        </w:rPr>
        <w:t>d</w:t>
      </w:r>
      <w:r w:rsidR="00D572DD" w:rsidRPr="00D26A70">
        <w:rPr>
          <w:rFonts w:eastAsia="Times New Roman"/>
          <w:spacing w:val="1"/>
        </w:rPr>
        <w:t>r</w:t>
      </w:r>
      <w:r w:rsidR="00D572DD" w:rsidRPr="00D26A70">
        <w:rPr>
          <w:rFonts w:eastAsia="Times New Roman"/>
          <w:spacing w:val="-1"/>
        </w:rPr>
        <w:t>e</w:t>
      </w:r>
      <w:r w:rsidR="00D572DD" w:rsidRPr="00D26A70">
        <w:rPr>
          <w:rFonts w:eastAsia="Times New Roman"/>
        </w:rPr>
        <w:t>lor did</w:t>
      </w:r>
      <w:r w:rsidR="00D572DD" w:rsidRPr="00D26A70">
        <w:rPr>
          <w:rFonts w:eastAsia="Times New Roman"/>
          <w:spacing w:val="1"/>
        </w:rPr>
        <w:t>a</w:t>
      </w:r>
      <w:r w:rsidR="00D572DD" w:rsidRPr="00D26A70">
        <w:rPr>
          <w:rFonts w:eastAsia="Times New Roman"/>
          <w:spacing w:val="-1"/>
        </w:rPr>
        <w:t>c</w:t>
      </w:r>
      <w:r w:rsidR="00D572DD" w:rsidRPr="00D26A70">
        <w:rPr>
          <w:rFonts w:eastAsia="Times New Roman"/>
        </w:rPr>
        <w:t>t</w:t>
      </w:r>
      <w:r w:rsidR="00D572DD" w:rsidRPr="00D26A70">
        <w:rPr>
          <w:rFonts w:eastAsia="Times New Roman"/>
          <w:spacing w:val="1"/>
        </w:rPr>
        <w:t>i</w:t>
      </w:r>
      <w:r w:rsidR="00D572DD" w:rsidRPr="00D26A70">
        <w:rPr>
          <w:rFonts w:eastAsia="Times New Roman"/>
          <w:spacing w:val="-1"/>
        </w:rPr>
        <w:t>ce</w:t>
      </w:r>
      <w:r w:rsidR="00D572DD" w:rsidRPr="00D26A70">
        <w:rPr>
          <w:rFonts w:eastAsia="Times New Roman"/>
        </w:rPr>
        <w:t>.</w:t>
      </w:r>
    </w:p>
    <w:p w:rsidR="00D26A70" w:rsidRDefault="00D26A70" w:rsidP="00D26A70">
      <w:pPr>
        <w:pStyle w:val="Listparagraf"/>
        <w:spacing w:before="36"/>
        <w:rPr>
          <w:rFonts w:eastAsia="Times New Roman"/>
        </w:rPr>
      </w:pPr>
    </w:p>
    <w:p w:rsidR="00D26A70" w:rsidRPr="00D26A70" w:rsidRDefault="00D26A70" w:rsidP="00D26A70">
      <w:pPr>
        <w:pStyle w:val="Listparagraf"/>
        <w:spacing w:before="36"/>
        <w:rPr>
          <w:rFonts w:eastAsia="Times New Roman"/>
        </w:rPr>
      </w:pPr>
    </w:p>
    <w:p w:rsidR="00D572DD" w:rsidRDefault="00D572DD" w:rsidP="00D572DD">
      <w:pPr>
        <w:autoSpaceDE w:val="0"/>
        <w:autoSpaceDN w:val="0"/>
        <w:adjustRightInd w:val="0"/>
        <w:spacing w:after="0" w:line="240" w:lineRule="auto"/>
        <w:rPr>
          <w:rFonts w:ascii="Times New Roman" w:eastAsia="Calibri" w:hAnsi="Times New Roman" w:cs="Times New Roman"/>
          <w:b/>
          <w:bCs/>
          <w:color w:val="000000"/>
          <w:sz w:val="24"/>
          <w:szCs w:val="24"/>
          <w:lang w:val="ro-RO" w:eastAsia="ro-RO"/>
        </w:rPr>
      </w:pPr>
      <w:r w:rsidRPr="00D572DD">
        <w:rPr>
          <w:rFonts w:ascii="Times New Roman" w:eastAsia="Calibri" w:hAnsi="Times New Roman" w:cs="Times New Roman"/>
          <w:b/>
          <w:bCs/>
          <w:color w:val="000000"/>
          <w:sz w:val="24"/>
          <w:szCs w:val="24"/>
          <w:lang w:val="ro-RO" w:eastAsia="ro-RO"/>
        </w:rPr>
        <w:t>RELAȚIA ȚINTE STRATEGICE – OPȚIUNI STRATEGICE – DOMENII FUNCȚIONALE</w:t>
      </w:r>
    </w:p>
    <w:p w:rsidR="00B9436A" w:rsidRPr="00D572DD" w:rsidRDefault="00B9436A" w:rsidP="00D572DD">
      <w:pPr>
        <w:autoSpaceDE w:val="0"/>
        <w:autoSpaceDN w:val="0"/>
        <w:adjustRightInd w:val="0"/>
        <w:spacing w:after="0" w:line="240" w:lineRule="auto"/>
        <w:rPr>
          <w:rFonts w:ascii="Times New Roman" w:eastAsia="Calibri" w:hAnsi="Times New Roman" w:cs="Times New Roman"/>
          <w:b/>
          <w:bCs/>
          <w:color w:val="000000"/>
          <w:sz w:val="24"/>
          <w:szCs w:val="24"/>
          <w:lang w:val="ro-RO" w:eastAsia="ro-RO"/>
        </w:rPr>
      </w:pPr>
    </w:p>
    <w:tbl>
      <w:tblPr>
        <w:tblW w:w="1056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2040"/>
        <w:gridCol w:w="2400"/>
        <w:gridCol w:w="2280"/>
        <w:gridCol w:w="2520"/>
      </w:tblGrid>
      <w:tr w:rsidR="00D572DD" w:rsidRPr="00D572DD" w:rsidTr="00D572DD">
        <w:trPr>
          <w:trHeight w:val="272"/>
        </w:trPr>
        <w:tc>
          <w:tcPr>
            <w:tcW w:w="1320" w:type="dxa"/>
            <w:vMerge w:val="restart"/>
            <w:vAlign w:val="center"/>
          </w:tcPr>
          <w:p w:rsidR="00D572DD" w:rsidRPr="00D572DD" w:rsidRDefault="00D572DD" w:rsidP="00D572DD">
            <w:pPr>
              <w:jc w:val="center"/>
              <w:rPr>
                <w:rFonts w:ascii="Times New Roman" w:eastAsia="Times New Roman" w:hAnsi="Times New Roman" w:cs="Times New Roman"/>
                <w:b/>
                <w:kern w:val="4"/>
                <w:sz w:val="20"/>
                <w:szCs w:val="20"/>
              </w:rPr>
            </w:pPr>
            <w:r w:rsidRPr="00D572DD">
              <w:rPr>
                <w:rFonts w:ascii="Times New Roman" w:eastAsia="Times New Roman" w:hAnsi="Times New Roman" w:cs="Times New Roman"/>
                <w:b/>
                <w:kern w:val="4"/>
                <w:sz w:val="20"/>
                <w:szCs w:val="20"/>
              </w:rPr>
              <w:t>Țintă strategică</w:t>
            </w:r>
          </w:p>
        </w:tc>
        <w:tc>
          <w:tcPr>
            <w:tcW w:w="9240" w:type="dxa"/>
            <w:gridSpan w:val="4"/>
            <w:vAlign w:val="center"/>
          </w:tcPr>
          <w:p w:rsidR="00D572DD" w:rsidRPr="00D572DD" w:rsidRDefault="00D572DD" w:rsidP="00D572DD">
            <w:pPr>
              <w:ind w:left="215" w:right="12"/>
              <w:jc w:val="center"/>
              <w:rPr>
                <w:rFonts w:ascii="Times New Roman" w:eastAsia="Times New Roman" w:hAnsi="Times New Roman" w:cs="Times New Roman"/>
                <w:b/>
                <w:kern w:val="4"/>
                <w:sz w:val="20"/>
                <w:szCs w:val="20"/>
              </w:rPr>
            </w:pPr>
            <w:r w:rsidRPr="00D572DD">
              <w:rPr>
                <w:rFonts w:ascii="Times New Roman" w:eastAsia="Times New Roman" w:hAnsi="Times New Roman" w:cs="Times New Roman"/>
                <w:b/>
                <w:kern w:val="4"/>
                <w:sz w:val="20"/>
                <w:szCs w:val="20"/>
              </w:rPr>
              <w:t>OPȚIUNI STRATEGICE/DOMENII FUNCȚIONALE</w:t>
            </w:r>
          </w:p>
        </w:tc>
      </w:tr>
      <w:tr w:rsidR="00D572DD" w:rsidRPr="00D572DD" w:rsidTr="00D572DD">
        <w:trPr>
          <w:trHeight w:val="1258"/>
        </w:trPr>
        <w:tc>
          <w:tcPr>
            <w:tcW w:w="1320" w:type="dxa"/>
            <w:vMerge/>
            <w:tcBorders>
              <w:bottom w:val="single" w:sz="4" w:space="0" w:color="auto"/>
            </w:tcBorders>
            <w:vAlign w:val="center"/>
          </w:tcPr>
          <w:p w:rsidR="00D572DD" w:rsidRPr="00D572DD" w:rsidRDefault="00D572DD" w:rsidP="00D572DD">
            <w:pPr>
              <w:jc w:val="center"/>
              <w:rPr>
                <w:rFonts w:ascii="Times New Roman" w:eastAsia="Times New Roman" w:hAnsi="Times New Roman" w:cs="Times New Roman"/>
                <w:b/>
                <w:kern w:val="4"/>
                <w:sz w:val="20"/>
                <w:szCs w:val="20"/>
              </w:rPr>
            </w:pPr>
          </w:p>
        </w:tc>
        <w:tc>
          <w:tcPr>
            <w:tcW w:w="2040" w:type="dxa"/>
            <w:tcBorders>
              <w:bottom w:val="single" w:sz="4" w:space="0" w:color="auto"/>
            </w:tcBorders>
            <w:vAlign w:val="center"/>
          </w:tcPr>
          <w:p w:rsidR="00D572DD" w:rsidRPr="00D572DD" w:rsidRDefault="00D572DD" w:rsidP="00D572DD">
            <w:pPr>
              <w:jc w:val="center"/>
              <w:rPr>
                <w:rFonts w:ascii="Times New Roman" w:eastAsia="Times New Roman" w:hAnsi="Times New Roman" w:cs="Times New Roman"/>
                <w:b/>
                <w:kern w:val="4"/>
                <w:sz w:val="20"/>
                <w:szCs w:val="20"/>
              </w:rPr>
            </w:pPr>
            <w:r w:rsidRPr="00D572DD">
              <w:rPr>
                <w:rFonts w:ascii="Times New Roman" w:eastAsia="Times New Roman" w:hAnsi="Times New Roman" w:cs="Times New Roman"/>
                <w:b/>
                <w:kern w:val="4"/>
                <w:sz w:val="20"/>
                <w:szCs w:val="20"/>
              </w:rPr>
              <w:t>Dezvoltare curriculară</w:t>
            </w:r>
          </w:p>
        </w:tc>
        <w:tc>
          <w:tcPr>
            <w:tcW w:w="2400" w:type="dxa"/>
            <w:tcBorders>
              <w:bottom w:val="single" w:sz="4" w:space="0" w:color="auto"/>
            </w:tcBorders>
            <w:vAlign w:val="center"/>
          </w:tcPr>
          <w:p w:rsidR="00D572DD" w:rsidRPr="00D572DD" w:rsidRDefault="00D572DD" w:rsidP="00D572DD">
            <w:pPr>
              <w:spacing w:line="240" w:lineRule="auto"/>
              <w:ind w:left="972" w:hanging="720"/>
              <w:jc w:val="both"/>
              <w:rPr>
                <w:rFonts w:ascii="Times New Roman" w:eastAsia="Times New Roman" w:hAnsi="Times New Roman" w:cs="Times New Roman"/>
                <w:b/>
                <w:kern w:val="4"/>
                <w:sz w:val="20"/>
                <w:szCs w:val="20"/>
              </w:rPr>
            </w:pPr>
            <w:r w:rsidRPr="00D572DD">
              <w:rPr>
                <w:rFonts w:ascii="Times New Roman" w:eastAsia="Times New Roman" w:hAnsi="Times New Roman" w:cs="Times New Roman"/>
                <w:b/>
                <w:kern w:val="4"/>
                <w:sz w:val="20"/>
                <w:szCs w:val="20"/>
              </w:rPr>
              <w:t>Dezvoltarea resurselor umane</w:t>
            </w:r>
          </w:p>
        </w:tc>
        <w:tc>
          <w:tcPr>
            <w:tcW w:w="2280" w:type="dxa"/>
            <w:tcBorders>
              <w:bottom w:val="single" w:sz="4" w:space="0" w:color="auto"/>
            </w:tcBorders>
            <w:vAlign w:val="center"/>
          </w:tcPr>
          <w:p w:rsidR="00D572DD" w:rsidRPr="00CB59D3" w:rsidRDefault="00D572DD" w:rsidP="00D572DD">
            <w:pPr>
              <w:jc w:val="center"/>
              <w:rPr>
                <w:rFonts w:ascii="Times New Roman" w:eastAsia="Times New Roman" w:hAnsi="Times New Roman" w:cs="Times New Roman"/>
                <w:b/>
                <w:kern w:val="4"/>
                <w:sz w:val="20"/>
                <w:szCs w:val="20"/>
                <w:lang w:val="fr-FR"/>
              </w:rPr>
            </w:pPr>
            <w:r w:rsidRPr="00CB59D3">
              <w:rPr>
                <w:rFonts w:ascii="Times New Roman" w:eastAsia="Times New Roman" w:hAnsi="Times New Roman" w:cs="Times New Roman"/>
                <w:b/>
                <w:kern w:val="4"/>
                <w:sz w:val="20"/>
                <w:szCs w:val="20"/>
                <w:lang w:val="fr-FR"/>
              </w:rPr>
              <w:t>Atragerea de resurse financiare şi dezvoltarea bazei materiale</w:t>
            </w:r>
          </w:p>
        </w:tc>
        <w:tc>
          <w:tcPr>
            <w:tcW w:w="2520" w:type="dxa"/>
            <w:tcBorders>
              <w:bottom w:val="single" w:sz="4" w:space="0" w:color="auto"/>
            </w:tcBorders>
            <w:vAlign w:val="center"/>
          </w:tcPr>
          <w:p w:rsidR="00D572DD" w:rsidRPr="00D572DD" w:rsidRDefault="00D572DD" w:rsidP="00D572DD">
            <w:pPr>
              <w:ind w:left="215" w:right="12"/>
              <w:jc w:val="center"/>
              <w:rPr>
                <w:rFonts w:ascii="Times New Roman" w:eastAsia="Times New Roman" w:hAnsi="Times New Roman" w:cs="Times New Roman"/>
                <w:b/>
                <w:kern w:val="4"/>
                <w:sz w:val="20"/>
                <w:szCs w:val="20"/>
              </w:rPr>
            </w:pPr>
            <w:r w:rsidRPr="00D572DD">
              <w:rPr>
                <w:rFonts w:ascii="Times New Roman" w:eastAsia="Times New Roman" w:hAnsi="Times New Roman" w:cs="Times New Roman"/>
                <w:b/>
                <w:kern w:val="4"/>
                <w:sz w:val="20"/>
                <w:szCs w:val="20"/>
              </w:rPr>
              <w:t>Dezvoltarea relaţiilor comunitare</w:t>
            </w:r>
          </w:p>
        </w:tc>
      </w:tr>
      <w:tr w:rsidR="00D572DD" w:rsidRPr="00D572DD" w:rsidTr="00D572DD">
        <w:trPr>
          <w:trHeight w:val="530"/>
        </w:trPr>
        <w:tc>
          <w:tcPr>
            <w:tcW w:w="1320" w:type="dxa"/>
            <w:vAlign w:val="center"/>
          </w:tcPr>
          <w:p w:rsidR="00D572DD" w:rsidRPr="00D572DD" w:rsidRDefault="00D572DD" w:rsidP="00D572DD">
            <w:pPr>
              <w:spacing w:after="0" w:line="240" w:lineRule="auto"/>
              <w:jc w:val="both"/>
              <w:rPr>
                <w:rFonts w:ascii="Times New Roman" w:eastAsia="Times New Roman" w:hAnsi="Times New Roman" w:cs="Times New Roman"/>
                <w:sz w:val="20"/>
                <w:szCs w:val="20"/>
                <w:lang w:val="ro-RO"/>
              </w:rPr>
            </w:pPr>
            <w:r w:rsidRPr="00CB59D3">
              <w:rPr>
                <w:rFonts w:ascii="Times New Roman" w:eastAsia="Times New Roman" w:hAnsi="Times New Roman" w:cs="Times New Roman"/>
                <w:sz w:val="20"/>
                <w:szCs w:val="20"/>
                <w:lang w:val="fr-FR"/>
              </w:rPr>
              <w:t xml:space="preserve">1.Adaptarea în proporție de 100%, în următorii </w:t>
            </w:r>
            <w:r w:rsidR="00F44D6B">
              <w:rPr>
                <w:rFonts w:ascii="Times New Roman" w:eastAsia="Times New Roman" w:hAnsi="Times New Roman" w:cs="Times New Roman"/>
                <w:sz w:val="20"/>
                <w:szCs w:val="20"/>
                <w:lang w:val="fr-FR"/>
              </w:rPr>
              <w:t>5</w:t>
            </w:r>
            <w:r w:rsidRPr="00CB59D3">
              <w:rPr>
                <w:rFonts w:ascii="Times New Roman" w:eastAsia="Times New Roman" w:hAnsi="Times New Roman" w:cs="Times New Roman"/>
                <w:sz w:val="20"/>
                <w:szCs w:val="20"/>
                <w:lang w:val="fr-FR"/>
              </w:rPr>
              <w:t xml:space="preserve"> </w:t>
            </w:r>
            <w:r w:rsidRPr="00CB59D3">
              <w:rPr>
                <w:rFonts w:ascii="Times New Roman" w:eastAsia="Times New Roman" w:hAnsi="Times New Roman" w:cs="Times New Roman"/>
                <w:sz w:val="20"/>
                <w:szCs w:val="20"/>
                <w:lang w:val="fr-FR"/>
              </w:rPr>
              <w:lastRenderedPageBreak/>
              <w:t xml:space="preserve">ani, a ofertei educaţionale la nevoile individuale ale elevilor/adulților și la cerințele pieței muncii </w:t>
            </w:r>
          </w:p>
          <w:p w:rsidR="00D572DD" w:rsidRPr="00CB59D3" w:rsidRDefault="00D572DD" w:rsidP="00D572DD">
            <w:pPr>
              <w:jc w:val="both"/>
              <w:rPr>
                <w:rFonts w:ascii="Times New Roman" w:eastAsia="Times New Roman" w:hAnsi="Times New Roman" w:cs="Times New Roman"/>
                <w:kern w:val="4"/>
                <w:sz w:val="20"/>
                <w:szCs w:val="20"/>
                <w:lang w:val="fr-FR"/>
              </w:rPr>
            </w:pPr>
          </w:p>
        </w:tc>
        <w:tc>
          <w:tcPr>
            <w:tcW w:w="2040" w:type="dxa"/>
          </w:tcPr>
          <w:p w:rsidR="00D572DD" w:rsidRPr="00CB59D3" w:rsidRDefault="00D572DD" w:rsidP="00D572DD">
            <w:pPr>
              <w:rPr>
                <w:rFonts w:ascii="Times New Roman" w:eastAsia="Times New Roman" w:hAnsi="Times New Roman" w:cs="Times New Roman"/>
                <w:kern w:val="4"/>
                <w:sz w:val="20"/>
                <w:szCs w:val="20"/>
                <w:lang w:val="fr-FR"/>
              </w:rPr>
            </w:pPr>
            <w:r w:rsidRPr="00CB59D3">
              <w:rPr>
                <w:rFonts w:ascii="Times New Roman" w:eastAsia="Times New Roman" w:hAnsi="Times New Roman" w:cs="Times New Roman"/>
                <w:kern w:val="4"/>
                <w:sz w:val="20"/>
                <w:szCs w:val="20"/>
                <w:lang w:val="fr-FR"/>
              </w:rPr>
              <w:lastRenderedPageBreak/>
              <w:t xml:space="preserve">Adaptarea curriculumului la </w:t>
            </w:r>
            <w:r w:rsidRPr="00CB59D3">
              <w:rPr>
                <w:rFonts w:ascii="Times New Roman" w:eastAsia="Times New Roman" w:hAnsi="Times New Roman" w:cs="Times New Roman"/>
                <w:kern w:val="4"/>
                <w:sz w:val="20"/>
                <w:szCs w:val="20"/>
                <w:lang w:val="fr-FR"/>
              </w:rPr>
              <w:lastRenderedPageBreak/>
              <w:t>nevoile comunităţii</w:t>
            </w:r>
          </w:p>
          <w:p w:rsidR="00D572DD" w:rsidRPr="00CB59D3" w:rsidRDefault="00D572DD" w:rsidP="00D572DD">
            <w:pPr>
              <w:jc w:val="both"/>
              <w:rPr>
                <w:rFonts w:ascii="Times New Roman" w:eastAsia="Times New Roman" w:hAnsi="Times New Roman" w:cs="Times New Roman"/>
                <w:kern w:val="4"/>
                <w:sz w:val="20"/>
                <w:szCs w:val="20"/>
                <w:lang w:val="fr-FR"/>
              </w:rPr>
            </w:pPr>
            <w:r w:rsidRPr="00CB59D3">
              <w:rPr>
                <w:rFonts w:ascii="Times New Roman" w:eastAsia="SimSun" w:hAnsi="Times New Roman" w:cs="Times New Roman"/>
                <w:sz w:val="20"/>
                <w:szCs w:val="20"/>
                <w:lang w:val="fr-FR"/>
              </w:rPr>
              <w:t xml:space="preserve">Corelarea ofertei şi a serviciilor educaţionale ale organizaţiei şcolare cu nevoile identificate pe piaţa muncii </w:t>
            </w:r>
            <w:r w:rsidRPr="00CB59D3">
              <w:rPr>
                <w:rFonts w:ascii="Times New Roman" w:eastAsia="SimSun" w:hAnsi="Times New Roman" w:cs="Times New Roman"/>
                <w:bCs/>
                <w:sz w:val="20"/>
                <w:szCs w:val="20"/>
                <w:lang w:val="fr-FR"/>
              </w:rPr>
              <w:t>şi pe piaţa educaţională şi promovarea acestora în rândul educabililor din clasele a VIII-a, a XII-a și al adulților care optează pentru programe de formare continuă</w:t>
            </w:r>
          </w:p>
        </w:tc>
        <w:tc>
          <w:tcPr>
            <w:tcW w:w="2400" w:type="dxa"/>
          </w:tcPr>
          <w:p w:rsidR="00D572DD" w:rsidRPr="00CB59D3" w:rsidRDefault="00D572DD" w:rsidP="00D572DD">
            <w:pPr>
              <w:ind w:firstLine="12"/>
              <w:rPr>
                <w:rFonts w:ascii="Times New Roman" w:eastAsia="Times New Roman" w:hAnsi="Times New Roman" w:cs="Times New Roman"/>
                <w:kern w:val="4"/>
                <w:sz w:val="20"/>
                <w:szCs w:val="20"/>
                <w:lang w:val="fr-FR"/>
              </w:rPr>
            </w:pPr>
            <w:r w:rsidRPr="00CB59D3">
              <w:rPr>
                <w:rFonts w:ascii="Times New Roman" w:eastAsia="Times New Roman" w:hAnsi="Times New Roman" w:cs="Times New Roman"/>
                <w:kern w:val="4"/>
                <w:sz w:val="20"/>
                <w:szCs w:val="20"/>
                <w:lang w:val="fr-FR"/>
              </w:rPr>
              <w:lastRenderedPageBreak/>
              <w:t xml:space="preserve">Asigurarea accesului cadrelor didactice la resurse de formare </w:t>
            </w:r>
            <w:r w:rsidRPr="00CB59D3">
              <w:rPr>
                <w:rFonts w:ascii="Times New Roman" w:eastAsia="Times New Roman" w:hAnsi="Times New Roman" w:cs="Times New Roman"/>
                <w:kern w:val="4"/>
                <w:sz w:val="20"/>
                <w:szCs w:val="20"/>
                <w:lang w:val="fr-FR"/>
              </w:rPr>
              <w:lastRenderedPageBreak/>
              <w:t>profesională</w:t>
            </w:r>
          </w:p>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t>Asigurarea calităţii serviciilor educaţionale şi a nivelului de performanţă şcolară şi profesională a resurselor umane ale colegiului</w:t>
            </w:r>
          </w:p>
        </w:tc>
        <w:tc>
          <w:tcPr>
            <w:tcW w:w="228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lastRenderedPageBreak/>
              <w:t xml:space="preserve">Modernizarea și optimizarea permanentă a spaţiilor şcolare şi a </w:t>
            </w:r>
            <w:r w:rsidRPr="00D572DD">
              <w:rPr>
                <w:rFonts w:ascii="Times New Roman" w:eastAsia="Times New Roman" w:hAnsi="Times New Roman" w:cs="Times New Roman"/>
                <w:kern w:val="4"/>
                <w:sz w:val="20"/>
                <w:szCs w:val="20"/>
              </w:rPr>
              <w:lastRenderedPageBreak/>
              <w:t>spaţiilor auxiliare</w:t>
            </w:r>
          </w:p>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t>Modernizarea resursei materiale prin introducerea unor baze de pregătire practică specifice calificărilor previzionate</w:t>
            </w:r>
          </w:p>
        </w:tc>
        <w:tc>
          <w:tcPr>
            <w:tcW w:w="252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lastRenderedPageBreak/>
              <w:t xml:space="preserve">Dezvoltarea reţelei de parteneri ai şcolii şi a serviciilor de consiliere şi </w:t>
            </w:r>
            <w:r w:rsidRPr="00D572DD">
              <w:rPr>
                <w:rFonts w:ascii="Times New Roman" w:eastAsia="Times New Roman" w:hAnsi="Times New Roman" w:cs="Times New Roman"/>
                <w:sz w:val="20"/>
                <w:szCs w:val="20"/>
              </w:rPr>
              <w:lastRenderedPageBreak/>
              <w:t>orientare şcolară şi profesională în vederea a</w:t>
            </w:r>
            <w:r w:rsidRPr="00D572DD">
              <w:rPr>
                <w:rFonts w:ascii="Times New Roman" w:eastAsia="Times New Roman" w:hAnsi="Times New Roman" w:cs="Times New Roman"/>
                <w:bCs/>
                <w:sz w:val="20"/>
                <w:szCs w:val="20"/>
              </w:rPr>
              <w:t>sigurarea tranziţiei eficiente a elevilor către piaţa muncii</w:t>
            </w:r>
          </w:p>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Responsabilizarea comunităţii în susţinerea şcolii</w:t>
            </w:r>
          </w:p>
        </w:tc>
      </w:tr>
      <w:tr w:rsidR="00D572DD" w:rsidRPr="00D572DD" w:rsidTr="00D572DD">
        <w:trPr>
          <w:trHeight w:val="2393"/>
        </w:trPr>
        <w:tc>
          <w:tcPr>
            <w:tcW w:w="1320" w:type="dxa"/>
            <w:vAlign w:val="center"/>
          </w:tcPr>
          <w:p w:rsidR="00D572DD" w:rsidRPr="00D572DD" w:rsidRDefault="00D572DD" w:rsidP="00D572DD">
            <w:pPr>
              <w:jc w:val="both"/>
              <w:rPr>
                <w:rFonts w:ascii="Times New Roman" w:eastAsia="Times New Roman" w:hAnsi="Times New Roman" w:cs="Times New Roman"/>
                <w:sz w:val="20"/>
                <w:szCs w:val="20"/>
              </w:rPr>
            </w:pPr>
            <w:r w:rsidRPr="00D572DD">
              <w:rPr>
                <w:rFonts w:ascii="Times New Roman" w:eastAsia="Times New Roman" w:hAnsi="Times New Roman" w:cs="Times New Roman"/>
                <w:sz w:val="20"/>
                <w:szCs w:val="20"/>
              </w:rPr>
              <w:lastRenderedPageBreak/>
              <w:t>2.Asigurarea egalităţii de şanse în formarea iniţială pentru elevii colegiului până în 202</w:t>
            </w:r>
            <w:r w:rsidR="00F44D6B">
              <w:rPr>
                <w:rFonts w:ascii="Times New Roman" w:eastAsia="Times New Roman" w:hAnsi="Times New Roman" w:cs="Times New Roman"/>
                <w:sz w:val="20"/>
                <w:szCs w:val="20"/>
              </w:rPr>
              <w:t>5</w:t>
            </w:r>
          </w:p>
        </w:tc>
        <w:tc>
          <w:tcPr>
            <w:tcW w:w="204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t>Facilitarea accesului în învăţământul profesional şi tehnic al populaţiei şcolare aparţinând unor grupe vulnerabile în vederea egalizării şanselor la educaţie şi formare profesională</w:t>
            </w:r>
          </w:p>
        </w:tc>
        <w:tc>
          <w:tcPr>
            <w:tcW w:w="2400" w:type="dxa"/>
          </w:tcPr>
          <w:p w:rsidR="00D572DD" w:rsidRPr="00D572DD" w:rsidRDefault="00D572DD" w:rsidP="00D572DD">
            <w:pPr>
              <w:ind w:right="43"/>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 xml:space="preserve">Crearea abilităţilor personale, a deprinderilor sociale şi tehnice, de promovare a </w:t>
            </w:r>
            <w:r w:rsidRPr="00D572DD">
              <w:rPr>
                <w:rFonts w:ascii="Times New Roman" w:eastAsia="Times New Roman" w:hAnsi="Times New Roman" w:cs="Times New Roman"/>
                <w:sz w:val="20"/>
                <w:szCs w:val="20"/>
              </w:rPr>
              <w:t>egalităţii de şanse în educaţia elevilor</w:t>
            </w:r>
            <w:r w:rsidRPr="00D572DD">
              <w:rPr>
                <w:rFonts w:ascii="Times New Roman" w:eastAsia="Times New Roman" w:hAnsi="Times New Roman" w:cs="Times New Roman"/>
                <w:kern w:val="4"/>
                <w:sz w:val="20"/>
                <w:szCs w:val="20"/>
              </w:rPr>
              <w:t xml:space="preserve"> </w:t>
            </w:r>
          </w:p>
        </w:tc>
        <w:tc>
          <w:tcPr>
            <w:tcW w:w="2280" w:type="dxa"/>
          </w:tcPr>
          <w:p w:rsidR="00D572DD" w:rsidRPr="00D572DD" w:rsidRDefault="00D572DD" w:rsidP="00D572DD">
            <w:pPr>
              <w:ind w:right="75"/>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Crearea bazei materiale pentru susţinerea promovării</w:t>
            </w:r>
            <w:r w:rsidRPr="00D572DD">
              <w:rPr>
                <w:rFonts w:ascii="Times New Roman" w:eastAsia="Times New Roman" w:hAnsi="Times New Roman" w:cs="Times New Roman"/>
                <w:sz w:val="20"/>
                <w:szCs w:val="20"/>
              </w:rPr>
              <w:t xml:space="preserve"> egalităţii de şanse în educaţia elevilor</w:t>
            </w:r>
            <w:r w:rsidRPr="00D572DD">
              <w:rPr>
                <w:rFonts w:ascii="Times New Roman" w:eastAsia="Times New Roman" w:hAnsi="Times New Roman" w:cs="Times New Roman"/>
                <w:kern w:val="4"/>
                <w:sz w:val="20"/>
                <w:szCs w:val="20"/>
              </w:rPr>
              <w:t xml:space="preserve"> de către cadrele didactice </w:t>
            </w:r>
          </w:p>
        </w:tc>
        <w:tc>
          <w:tcPr>
            <w:tcW w:w="252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Dezvoltarea parteneriatelor cu structuri implicate în educaţie</w:t>
            </w:r>
          </w:p>
          <w:p w:rsidR="00D572DD" w:rsidRPr="00D572DD" w:rsidRDefault="00D572DD" w:rsidP="00D572DD">
            <w:pPr>
              <w:ind w:firstLine="12"/>
              <w:rPr>
                <w:rFonts w:ascii="Times New Roman" w:eastAsia="Times New Roman" w:hAnsi="Times New Roman" w:cs="Times New Roman"/>
                <w:kern w:val="4"/>
                <w:sz w:val="20"/>
                <w:szCs w:val="20"/>
              </w:rPr>
            </w:pPr>
          </w:p>
        </w:tc>
      </w:tr>
      <w:tr w:rsidR="00D572DD" w:rsidRPr="00D572DD" w:rsidTr="00D572DD">
        <w:trPr>
          <w:trHeight w:val="136"/>
        </w:trPr>
        <w:tc>
          <w:tcPr>
            <w:tcW w:w="1320" w:type="dxa"/>
            <w:vAlign w:val="center"/>
          </w:tcPr>
          <w:p w:rsidR="00D572DD" w:rsidRPr="00D572DD" w:rsidRDefault="00297A76" w:rsidP="00D572DD">
            <w:pPr>
              <w:spacing w:after="0" w:line="240" w:lineRule="auto"/>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rPr>
              <w:t>3. Creșterea cu 5</w:t>
            </w:r>
            <w:r w:rsidR="00D572DD" w:rsidRPr="00D572DD">
              <w:rPr>
                <w:rFonts w:ascii="Times New Roman" w:eastAsia="Times New Roman" w:hAnsi="Times New Roman" w:cs="Times New Roman"/>
                <w:sz w:val="20"/>
                <w:szCs w:val="20"/>
              </w:rPr>
              <w:t xml:space="preserve">%/an, pentru următorii </w:t>
            </w:r>
            <w:r w:rsidR="00F44D6B">
              <w:rPr>
                <w:rFonts w:ascii="Times New Roman" w:eastAsia="Times New Roman" w:hAnsi="Times New Roman" w:cs="Times New Roman"/>
                <w:sz w:val="20"/>
                <w:szCs w:val="20"/>
              </w:rPr>
              <w:t>5</w:t>
            </w:r>
            <w:r w:rsidR="00D572DD" w:rsidRPr="00D572DD">
              <w:rPr>
                <w:rFonts w:ascii="Times New Roman" w:eastAsia="Times New Roman" w:hAnsi="Times New Roman" w:cs="Times New Roman"/>
                <w:sz w:val="20"/>
                <w:szCs w:val="20"/>
              </w:rPr>
              <w:t xml:space="preserve"> ani, a ratei de progres a tuturor beneficiarilor raportată la rezultatele obținute la finalul anului școlar, examenele naționale, de certificare a competențelor, olimpiade și concursuri școlare și extrașcolare, formare continuă</w:t>
            </w:r>
          </w:p>
        </w:tc>
        <w:tc>
          <w:tcPr>
            <w:tcW w:w="204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t>Asigurarea calităţii serviciilor educaţionale şi a nivelului de performanţă şcolară şi profesională a resurselor umane ale colegiului</w:t>
            </w:r>
          </w:p>
        </w:tc>
        <w:tc>
          <w:tcPr>
            <w:tcW w:w="2400" w:type="dxa"/>
          </w:tcPr>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Formarea resursei umane în direcția creșterii calității procesului instructiv-educativ</w:t>
            </w:r>
          </w:p>
        </w:tc>
        <w:tc>
          <w:tcPr>
            <w:tcW w:w="2280" w:type="dxa"/>
          </w:tcPr>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Modernizarea și optimizarea permanentă a spaţiilor şcolare şi a spaţiilor auxiliare în vederea asigurării calității demersului educațional</w:t>
            </w:r>
          </w:p>
        </w:tc>
        <w:tc>
          <w:tcPr>
            <w:tcW w:w="252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Încheierea unor parteneriate viabile care să sprijine material, financiar creșterea calității serviciilor educaționale</w:t>
            </w:r>
          </w:p>
        </w:tc>
      </w:tr>
      <w:tr w:rsidR="00D572DD" w:rsidRPr="00D572DD" w:rsidTr="00D572DD">
        <w:trPr>
          <w:trHeight w:val="136"/>
        </w:trPr>
        <w:tc>
          <w:tcPr>
            <w:tcW w:w="1320" w:type="dxa"/>
            <w:vAlign w:val="center"/>
          </w:tcPr>
          <w:p w:rsidR="00D572DD" w:rsidRPr="00D572DD" w:rsidRDefault="00D572DD" w:rsidP="00D572DD">
            <w:pPr>
              <w:spacing w:after="0" w:line="240" w:lineRule="auto"/>
              <w:jc w:val="both"/>
              <w:rPr>
                <w:rFonts w:ascii="Times New Roman" w:eastAsia="Times New Roman" w:hAnsi="Times New Roman" w:cs="Times New Roman"/>
                <w:sz w:val="20"/>
                <w:szCs w:val="20"/>
              </w:rPr>
            </w:pPr>
            <w:r w:rsidRPr="00D572DD">
              <w:rPr>
                <w:rFonts w:ascii="Times New Roman" w:eastAsia="SimSun" w:hAnsi="Times New Roman" w:cs="Times New Roman"/>
                <w:sz w:val="20"/>
                <w:szCs w:val="20"/>
                <w:lang w:val="ro-RO"/>
              </w:rPr>
              <w:t>4.A</w:t>
            </w:r>
            <w:r w:rsidRPr="00D572DD">
              <w:rPr>
                <w:rFonts w:ascii="Times New Roman" w:eastAsia="SimSun" w:hAnsi="Times New Roman" w:cs="Times New Roman"/>
                <w:bCs/>
                <w:sz w:val="20"/>
                <w:szCs w:val="20"/>
                <w:lang w:val="ro-RO"/>
              </w:rPr>
              <w:t xml:space="preserve">sigurarea tranziţiei </w:t>
            </w:r>
            <w:r w:rsidRPr="00D572DD">
              <w:rPr>
                <w:rFonts w:ascii="Times New Roman" w:eastAsia="SimSun" w:hAnsi="Times New Roman" w:cs="Times New Roman"/>
                <w:bCs/>
                <w:sz w:val="20"/>
                <w:szCs w:val="20"/>
                <w:lang w:val="ro-RO"/>
              </w:rPr>
              <w:lastRenderedPageBreak/>
              <w:t>eficiente a elevilor către locul de muncă</w:t>
            </w:r>
            <w:r w:rsidRPr="00D572DD">
              <w:rPr>
                <w:rFonts w:ascii="Times New Roman" w:eastAsia="SimSun" w:hAnsi="Times New Roman" w:cs="Times New Roman"/>
                <w:sz w:val="20"/>
                <w:szCs w:val="20"/>
                <w:lang w:val="ro-RO"/>
              </w:rPr>
              <w:t xml:space="preserve"> prin dezvoltarea reţelei de parteneri ai şcolii în următorii </w:t>
            </w:r>
            <w:r w:rsidR="00F44D6B">
              <w:rPr>
                <w:rFonts w:ascii="Times New Roman" w:eastAsia="SimSun" w:hAnsi="Times New Roman" w:cs="Times New Roman"/>
                <w:sz w:val="20"/>
                <w:szCs w:val="20"/>
                <w:lang w:val="ro-RO"/>
              </w:rPr>
              <w:t>5</w:t>
            </w:r>
            <w:r w:rsidRPr="00D572DD">
              <w:rPr>
                <w:rFonts w:ascii="Times New Roman" w:eastAsia="SimSun" w:hAnsi="Times New Roman" w:cs="Times New Roman"/>
                <w:sz w:val="20"/>
                <w:szCs w:val="20"/>
                <w:lang w:val="ro-RO"/>
              </w:rPr>
              <w:t xml:space="preserve"> ani</w:t>
            </w:r>
          </w:p>
        </w:tc>
        <w:tc>
          <w:tcPr>
            <w:tcW w:w="2040" w:type="dxa"/>
          </w:tcPr>
          <w:p w:rsidR="00D572DD" w:rsidRPr="00D572DD" w:rsidRDefault="00D572DD" w:rsidP="00D572DD">
            <w:pPr>
              <w:rPr>
                <w:rFonts w:ascii="Times New Roman" w:eastAsia="Times New Roman" w:hAnsi="Times New Roman" w:cs="Times New Roman"/>
                <w:sz w:val="20"/>
                <w:szCs w:val="20"/>
              </w:rPr>
            </w:pPr>
            <w:r w:rsidRPr="00D572DD">
              <w:rPr>
                <w:rFonts w:ascii="Times New Roman" w:eastAsia="Times New Roman" w:hAnsi="Times New Roman" w:cs="Times New Roman"/>
                <w:sz w:val="20"/>
                <w:szCs w:val="20"/>
              </w:rPr>
              <w:lastRenderedPageBreak/>
              <w:t xml:space="preserve">Proiectarea și </w:t>
            </w:r>
            <w:r w:rsidRPr="00D572DD">
              <w:rPr>
                <w:rFonts w:ascii="Times New Roman" w:eastAsia="Times New Roman" w:hAnsi="Times New Roman" w:cs="Times New Roman"/>
                <w:sz w:val="20"/>
                <w:szCs w:val="20"/>
              </w:rPr>
              <w:lastRenderedPageBreak/>
              <w:t>implementarea eficientă a activităților OȘP</w:t>
            </w:r>
          </w:p>
        </w:tc>
        <w:tc>
          <w:tcPr>
            <w:tcW w:w="2400" w:type="dxa"/>
          </w:tcPr>
          <w:p w:rsidR="00D572DD" w:rsidRPr="00CB59D3" w:rsidRDefault="00D572DD" w:rsidP="00D572DD">
            <w:pPr>
              <w:ind w:firstLine="12"/>
              <w:rPr>
                <w:rFonts w:ascii="Times New Roman" w:eastAsia="Times New Roman" w:hAnsi="Times New Roman" w:cs="Times New Roman"/>
                <w:kern w:val="4"/>
                <w:sz w:val="20"/>
                <w:szCs w:val="20"/>
                <w:lang w:val="fr-FR"/>
              </w:rPr>
            </w:pPr>
            <w:r w:rsidRPr="00CB59D3">
              <w:rPr>
                <w:rFonts w:ascii="Times New Roman" w:eastAsia="Times New Roman" w:hAnsi="Times New Roman" w:cs="Times New Roman"/>
                <w:kern w:val="4"/>
                <w:sz w:val="20"/>
                <w:szCs w:val="20"/>
                <w:lang w:val="fr-FR"/>
              </w:rPr>
              <w:lastRenderedPageBreak/>
              <w:t xml:space="preserve">Profesionalizarea resursei </w:t>
            </w:r>
            <w:r w:rsidRPr="00CB59D3">
              <w:rPr>
                <w:rFonts w:ascii="Times New Roman" w:eastAsia="Times New Roman" w:hAnsi="Times New Roman" w:cs="Times New Roman"/>
                <w:kern w:val="4"/>
                <w:sz w:val="20"/>
                <w:szCs w:val="20"/>
                <w:lang w:val="fr-FR"/>
              </w:rPr>
              <w:lastRenderedPageBreak/>
              <w:t>umane aferente țintei: diriginți, profesori – discipline de specialitate, maiștri instructori</w:t>
            </w:r>
          </w:p>
        </w:tc>
        <w:tc>
          <w:tcPr>
            <w:tcW w:w="2280" w:type="dxa"/>
          </w:tcPr>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lastRenderedPageBreak/>
              <w:t xml:space="preserve">Asigurarea spațiilor </w:t>
            </w:r>
            <w:r w:rsidRPr="00D572DD">
              <w:rPr>
                <w:rFonts w:ascii="Times New Roman" w:eastAsia="Times New Roman" w:hAnsi="Times New Roman" w:cs="Times New Roman"/>
                <w:sz w:val="20"/>
                <w:szCs w:val="20"/>
              </w:rPr>
              <w:lastRenderedPageBreak/>
              <w:t>pentru instruire practică specifice calificărilor actuale și previzionate</w:t>
            </w:r>
          </w:p>
        </w:tc>
        <w:tc>
          <w:tcPr>
            <w:tcW w:w="252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SimSun" w:hAnsi="Times New Roman" w:cs="Times New Roman"/>
                <w:sz w:val="20"/>
                <w:szCs w:val="20"/>
                <w:lang w:val="ro-RO"/>
              </w:rPr>
              <w:lastRenderedPageBreak/>
              <w:t xml:space="preserve">Asigurarea implicării active </w:t>
            </w:r>
            <w:r w:rsidRPr="00D572DD">
              <w:rPr>
                <w:rFonts w:ascii="Times New Roman" w:eastAsia="SimSun" w:hAnsi="Times New Roman" w:cs="Times New Roman"/>
                <w:sz w:val="20"/>
                <w:szCs w:val="20"/>
                <w:lang w:val="ro-RO"/>
              </w:rPr>
              <w:lastRenderedPageBreak/>
              <w:t xml:space="preserve">a partenerilor economici în formarea profesională </w:t>
            </w:r>
          </w:p>
        </w:tc>
      </w:tr>
      <w:tr w:rsidR="00D572DD" w:rsidRPr="00D572DD" w:rsidTr="00D572DD">
        <w:trPr>
          <w:trHeight w:val="136"/>
        </w:trPr>
        <w:tc>
          <w:tcPr>
            <w:tcW w:w="1320" w:type="dxa"/>
            <w:vAlign w:val="center"/>
          </w:tcPr>
          <w:p w:rsidR="00D572DD" w:rsidRPr="00D572DD" w:rsidRDefault="00D572DD" w:rsidP="00D572DD">
            <w:pPr>
              <w:jc w:val="both"/>
              <w:rPr>
                <w:rFonts w:ascii="Times New Roman" w:eastAsia="Times New Roman" w:hAnsi="Times New Roman" w:cs="Times New Roman"/>
                <w:sz w:val="20"/>
                <w:szCs w:val="20"/>
              </w:rPr>
            </w:pPr>
            <w:r w:rsidRPr="00D572DD">
              <w:rPr>
                <w:rFonts w:ascii="Times New Roman" w:eastAsia="Times New Roman" w:hAnsi="Times New Roman" w:cs="Times New Roman"/>
                <w:sz w:val="20"/>
                <w:szCs w:val="20"/>
              </w:rPr>
              <w:lastRenderedPageBreak/>
              <w:t>5.</w:t>
            </w:r>
            <w:r w:rsidRPr="00D572DD">
              <w:rPr>
                <w:rFonts w:ascii="Times New Roman" w:eastAsia="Times New Roman" w:hAnsi="Times New Roman" w:cs="Times New Roman"/>
                <w:sz w:val="20"/>
                <w:szCs w:val="20"/>
                <w:highlight w:val="cyan"/>
              </w:rPr>
              <w:t xml:space="preserve"> </w:t>
            </w:r>
            <w:r w:rsidRPr="00D572DD">
              <w:rPr>
                <w:rFonts w:ascii="Times New Roman" w:eastAsia="Times New Roman" w:hAnsi="Times New Roman" w:cs="Times New Roman"/>
                <w:sz w:val="20"/>
                <w:szCs w:val="20"/>
              </w:rPr>
              <w:t xml:space="preserve">Compatibilizarea unității de învăţământ cu sistemul educațional European, în următorii </w:t>
            </w:r>
            <w:r w:rsidR="00F44D6B">
              <w:rPr>
                <w:rFonts w:ascii="Times New Roman" w:eastAsia="Times New Roman" w:hAnsi="Times New Roman" w:cs="Times New Roman"/>
                <w:sz w:val="20"/>
                <w:szCs w:val="20"/>
              </w:rPr>
              <w:t xml:space="preserve">5 </w:t>
            </w:r>
            <w:r w:rsidRPr="00D572DD">
              <w:rPr>
                <w:rFonts w:ascii="Times New Roman" w:eastAsia="Times New Roman" w:hAnsi="Times New Roman" w:cs="Times New Roman"/>
                <w:sz w:val="20"/>
                <w:szCs w:val="20"/>
              </w:rPr>
              <w:t xml:space="preserve">ani, prin sprijinirea capacității de </w:t>
            </w:r>
            <w:r w:rsidRPr="00D572DD">
              <w:rPr>
                <w:rFonts w:ascii="Times New Roman" w:eastAsia="Times New Roman" w:hAnsi="Times New Roman" w:cs="Times New Roman"/>
                <w:sz w:val="20"/>
                <w:szCs w:val="20"/>
                <w:shd w:val="clear" w:color="auto" w:fill="F7F7F7"/>
              </w:rPr>
              <w:t>dezvoltare, transfer şi implementare de practici inovatoare, precum şi de iniţiative comune cu scopul promovării, cooperarii, ȋnvăţării reciproce şi schimbului de experienţă la nivel european</w:t>
            </w:r>
          </w:p>
        </w:tc>
        <w:tc>
          <w:tcPr>
            <w:tcW w:w="2040" w:type="dxa"/>
          </w:tcPr>
          <w:p w:rsidR="00D572DD" w:rsidRPr="00D572DD" w:rsidRDefault="00D572DD" w:rsidP="00D572DD">
            <w:pPr>
              <w:ind w:firstLine="12"/>
              <w:rPr>
                <w:rFonts w:ascii="Times New Roman" w:eastAsia="Times New Roman" w:hAnsi="Times New Roman" w:cs="Times New Roman"/>
                <w:sz w:val="20"/>
                <w:szCs w:val="20"/>
              </w:rPr>
            </w:pPr>
            <w:r w:rsidRPr="00D572DD">
              <w:rPr>
                <w:rFonts w:ascii="Times New Roman" w:eastAsia="Times New Roman" w:hAnsi="Times New Roman" w:cs="Times New Roman"/>
                <w:sz w:val="20"/>
                <w:szCs w:val="20"/>
              </w:rPr>
              <w:t>Creșterea gradului de compatibilitate a sistemului educaţional al colegiului cu sistemele europene de învăţământ prin stimularea cooperărilor internaţionale şi adaptarea formării profesionale iniţiale şi continue la mediul concurenţial specific spaţiului european</w:t>
            </w:r>
          </w:p>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sz w:val="20"/>
                <w:szCs w:val="20"/>
              </w:rPr>
              <w:t>Preluarea şi adaptarea modelelor de bună practică din ţările Uniunii Europene cu privire la activităţile didactice</w:t>
            </w:r>
          </w:p>
        </w:tc>
        <w:tc>
          <w:tcPr>
            <w:tcW w:w="2400" w:type="dxa"/>
          </w:tcPr>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 xml:space="preserve">Accesarea resurselor educaţionale europene – proiecte, programe de formare </w:t>
            </w:r>
          </w:p>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 xml:space="preserve">Crearea abilităţilor personale, a deprinderilor sociale şi tehnice, de promovare a </w:t>
            </w:r>
            <w:r w:rsidRPr="00D572DD">
              <w:rPr>
                <w:rFonts w:ascii="Times New Roman" w:eastAsia="Times New Roman" w:hAnsi="Times New Roman" w:cs="Times New Roman"/>
                <w:sz w:val="20"/>
                <w:szCs w:val="20"/>
              </w:rPr>
              <w:t>dimensiunii europene în educaţia elevilor</w:t>
            </w:r>
          </w:p>
        </w:tc>
        <w:tc>
          <w:tcPr>
            <w:tcW w:w="228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 xml:space="preserve">Crearea/modernizarea bazei materiale pentru susţinerea promovării dimensiunii europene </w:t>
            </w:r>
            <w:r w:rsidRPr="00D572DD">
              <w:rPr>
                <w:rFonts w:ascii="Times New Roman" w:eastAsia="Times New Roman" w:hAnsi="Times New Roman" w:cs="Times New Roman"/>
                <w:sz w:val="20"/>
                <w:szCs w:val="20"/>
              </w:rPr>
              <w:t>în educaţia elevilor</w:t>
            </w:r>
            <w:r w:rsidRPr="00D572DD">
              <w:rPr>
                <w:rFonts w:ascii="Times New Roman" w:eastAsia="Times New Roman" w:hAnsi="Times New Roman" w:cs="Times New Roman"/>
                <w:kern w:val="4"/>
                <w:sz w:val="20"/>
                <w:szCs w:val="20"/>
              </w:rPr>
              <w:t xml:space="preserve"> </w:t>
            </w:r>
          </w:p>
        </w:tc>
        <w:tc>
          <w:tcPr>
            <w:tcW w:w="252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Colaborare cu reprezentanţi ai ONG-urilor, instituţiilor de cultură din ţară şi din străinătate</w:t>
            </w:r>
          </w:p>
        </w:tc>
      </w:tr>
      <w:tr w:rsidR="00D572DD" w:rsidRPr="00D12490" w:rsidTr="00D572DD">
        <w:trPr>
          <w:trHeight w:val="136"/>
        </w:trPr>
        <w:tc>
          <w:tcPr>
            <w:tcW w:w="1320" w:type="dxa"/>
            <w:vAlign w:val="center"/>
          </w:tcPr>
          <w:p w:rsidR="00D572DD" w:rsidRPr="00CB59D3" w:rsidRDefault="00D572DD" w:rsidP="00D572DD">
            <w:pPr>
              <w:jc w:val="both"/>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6.</w:t>
            </w:r>
            <w:r w:rsidRPr="00CB59D3">
              <w:rPr>
                <w:rFonts w:ascii="Times New Roman" w:eastAsia="Times New Roman" w:hAnsi="Times New Roman" w:cs="Times New Roman"/>
                <w:spacing w:val="-6"/>
                <w:sz w:val="20"/>
                <w:szCs w:val="20"/>
                <w:lang w:val="fr-FR"/>
              </w:rPr>
              <w:t xml:space="preserve"> Creșterea cu 20%/an, până în 202</w:t>
            </w:r>
            <w:r w:rsidR="00F44D6B">
              <w:rPr>
                <w:rFonts w:ascii="Times New Roman" w:eastAsia="Times New Roman" w:hAnsi="Times New Roman" w:cs="Times New Roman"/>
                <w:spacing w:val="-6"/>
                <w:sz w:val="20"/>
                <w:szCs w:val="20"/>
                <w:lang w:val="fr-FR"/>
              </w:rPr>
              <w:t>5</w:t>
            </w:r>
            <w:r w:rsidRPr="00CB59D3">
              <w:rPr>
                <w:rFonts w:ascii="Times New Roman" w:eastAsia="Times New Roman" w:hAnsi="Times New Roman" w:cs="Times New Roman"/>
                <w:spacing w:val="-6"/>
                <w:sz w:val="20"/>
                <w:szCs w:val="20"/>
                <w:lang w:val="fr-FR"/>
              </w:rPr>
              <w:t xml:space="preserve">, a numărului de programe care vizează </w:t>
            </w:r>
            <w:r w:rsidRPr="00CB59D3">
              <w:rPr>
                <w:rFonts w:ascii="Times New Roman" w:eastAsia="Times New Roman" w:hAnsi="Times New Roman" w:cs="Times New Roman"/>
                <w:sz w:val="20"/>
                <w:szCs w:val="20"/>
                <w:lang w:val="fr-FR"/>
              </w:rPr>
              <w:t>man</w:t>
            </w:r>
            <w:r w:rsidRPr="00CB59D3">
              <w:rPr>
                <w:rFonts w:ascii="Times New Roman" w:eastAsia="Times New Roman" w:hAnsi="Times New Roman" w:cs="Times New Roman"/>
                <w:spacing w:val="1"/>
                <w:sz w:val="20"/>
                <w:szCs w:val="20"/>
                <w:lang w:val="fr-FR"/>
              </w:rPr>
              <w:t>a</w:t>
            </w:r>
            <w:r w:rsidRPr="00CB59D3">
              <w:rPr>
                <w:rFonts w:ascii="Times New Roman" w:eastAsia="Times New Roman" w:hAnsi="Times New Roman" w:cs="Times New Roman"/>
                <w:sz w:val="20"/>
                <w:szCs w:val="20"/>
                <w:lang w:val="fr-FR"/>
              </w:rPr>
              <w:t>g</w:t>
            </w:r>
            <w:r w:rsidRPr="00CB59D3">
              <w:rPr>
                <w:rFonts w:ascii="Times New Roman" w:eastAsia="Times New Roman" w:hAnsi="Times New Roman" w:cs="Times New Roman"/>
                <w:spacing w:val="-1"/>
                <w:sz w:val="20"/>
                <w:szCs w:val="20"/>
                <w:lang w:val="fr-FR"/>
              </w:rPr>
              <w:t>e</w:t>
            </w:r>
            <w:r w:rsidRPr="00CB59D3">
              <w:rPr>
                <w:rFonts w:ascii="Times New Roman" w:eastAsia="Times New Roman" w:hAnsi="Times New Roman" w:cs="Times New Roman"/>
                <w:sz w:val="20"/>
                <w:szCs w:val="20"/>
                <w:lang w:val="fr-FR"/>
              </w:rPr>
              <w:t>men</w:t>
            </w:r>
            <w:r w:rsidRPr="00CB59D3">
              <w:rPr>
                <w:rFonts w:ascii="Times New Roman" w:eastAsia="Times New Roman" w:hAnsi="Times New Roman" w:cs="Times New Roman"/>
                <w:spacing w:val="2"/>
                <w:sz w:val="20"/>
                <w:szCs w:val="20"/>
                <w:lang w:val="fr-FR"/>
              </w:rPr>
              <w:t>t</w:t>
            </w:r>
            <w:r w:rsidRPr="00CB59D3">
              <w:rPr>
                <w:rFonts w:ascii="Times New Roman" w:eastAsia="Times New Roman" w:hAnsi="Times New Roman" w:cs="Times New Roman"/>
                <w:sz w:val="20"/>
                <w:szCs w:val="20"/>
                <w:lang w:val="fr-FR"/>
              </w:rPr>
              <w:t>ul</w:t>
            </w:r>
            <w:r w:rsidRPr="00CB59D3">
              <w:rPr>
                <w:rFonts w:ascii="Times New Roman" w:eastAsia="Times New Roman" w:hAnsi="Times New Roman" w:cs="Times New Roman"/>
                <w:spacing w:val="2"/>
                <w:sz w:val="20"/>
                <w:szCs w:val="20"/>
                <w:lang w:val="fr-FR"/>
              </w:rPr>
              <w:t xml:space="preserve"> </w:t>
            </w:r>
            <w:r w:rsidRPr="00CB59D3">
              <w:rPr>
                <w:rFonts w:ascii="Times New Roman" w:eastAsia="Times New Roman" w:hAnsi="Times New Roman" w:cs="Times New Roman"/>
                <w:sz w:val="20"/>
                <w:szCs w:val="20"/>
                <w:lang w:val="fr-FR"/>
              </w:rPr>
              <w:t>r</w:t>
            </w:r>
            <w:r w:rsidRPr="00CB59D3">
              <w:rPr>
                <w:rFonts w:ascii="Times New Roman" w:eastAsia="Times New Roman" w:hAnsi="Times New Roman" w:cs="Times New Roman"/>
                <w:spacing w:val="-2"/>
                <w:sz w:val="20"/>
                <w:szCs w:val="20"/>
                <w:lang w:val="fr-FR"/>
              </w:rPr>
              <w:t>e</w:t>
            </w:r>
            <w:r w:rsidRPr="00CB59D3">
              <w:rPr>
                <w:rFonts w:ascii="Times New Roman" w:eastAsia="Times New Roman" w:hAnsi="Times New Roman" w:cs="Times New Roman"/>
                <w:sz w:val="20"/>
                <w:szCs w:val="20"/>
                <w:lang w:val="fr-FR"/>
              </w:rPr>
              <w:t>surs</w:t>
            </w:r>
            <w:r w:rsidRPr="00CB59D3">
              <w:rPr>
                <w:rFonts w:ascii="Times New Roman" w:eastAsia="Times New Roman" w:hAnsi="Times New Roman" w:cs="Times New Roman"/>
                <w:spacing w:val="-1"/>
                <w:sz w:val="20"/>
                <w:szCs w:val="20"/>
                <w:lang w:val="fr-FR"/>
              </w:rPr>
              <w:t>e</w:t>
            </w:r>
            <w:r w:rsidRPr="00CB59D3">
              <w:rPr>
                <w:rFonts w:ascii="Times New Roman" w:eastAsia="Times New Roman" w:hAnsi="Times New Roman" w:cs="Times New Roman"/>
                <w:sz w:val="20"/>
                <w:szCs w:val="20"/>
                <w:lang w:val="fr-FR"/>
              </w:rPr>
              <w:t>lor</w:t>
            </w:r>
            <w:r w:rsidRPr="00CB59D3">
              <w:rPr>
                <w:rFonts w:ascii="Times New Roman" w:eastAsia="Times New Roman" w:hAnsi="Times New Roman" w:cs="Times New Roman"/>
                <w:spacing w:val="3"/>
                <w:sz w:val="20"/>
                <w:szCs w:val="20"/>
                <w:lang w:val="fr-FR"/>
              </w:rPr>
              <w:t xml:space="preserve"> </w:t>
            </w:r>
            <w:r w:rsidRPr="00CB59D3">
              <w:rPr>
                <w:rFonts w:ascii="Times New Roman" w:eastAsia="Times New Roman" w:hAnsi="Times New Roman" w:cs="Times New Roman"/>
                <w:sz w:val="20"/>
                <w:szCs w:val="20"/>
                <w:lang w:val="fr-FR"/>
              </w:rPr>
              <w:t>umane</w:t>
            </w:r>
            <w:r w:rsidRPr="00CB59D3">
              <w:rPr>
                <w:rFonts w:ascii="Times New Roman" w:eastAsia="Times New Roman" w:hAnsi="Times New Roman" w:cs="Times New Roman"/>
                <w:spacing w:val="2"/>
                <w:sz w:val="20"/>
                <w:szCs w:val="20"/>
                <w:lang w:val="fr-FR"/>
              </w:rPr>
              <w:t xml:space="preserve"> p</w:t>
            </w:r>
            <w:r w:rsidRPr="00CB59D3">
              <w:rPr>
                <w:rFonts w:ascii="Times New Roman" w:eastAsia="Times New Roman" w:hAnsi="Times New Roman" w:cs="Times New Roman"/>
                <w:sz w:val="20"/>
                <w:szCs w:val="20"/>
                <w:lang w:val="fr-FR"/>
              </w:rPr>
              <w:t xml:space="preserve">e </w:t>
            </w:r>
            <w:r w:rsidRPr="00CB59D3">
              <w:rPr>
                <w:rFonts w:ascii="Times New Roman" w:eastAsia="Times New Roman" w:hAnsi="Times New Roman" w:cs="Times New Roman"/>
                <w:sz w:val="20"/>
                <w:szCs w:val="20"/>
                <w:lang w:val="fr-FR"/>
              </w:rPr>
              <w:lastRenderedPageBreak/>
              <w:t>dir</w:t>
            </w:r>
            <w:r w:rsidRPr="00CB59D3">
              <w:rPr>
                <w:rFonts w:ascii="Times New Roman" w:eastAsia="Times New Roman" w:hAnsi="Times New Roman" w:cs="Times New Roman"/>
                <w:spacing w:val="1"/>
                <w:sz w:val="20"/>
                <w:szCs w:val="20"/>
                <w:lang w:val="fr-FR"/>
              </w:rPr>
              <w:t>e</w:t>
            </w:r>
            <w:r w:rsidRPr="00CB59D3">
              <w:rPr>
                <w:rFonts w:ascii="Times New Roman" w:eastAsia="Times New Roman" w:hAnsi="Times New Roman" w:cs="Times New Roman"/>
                <w:spacing w:val="-1"/>
                <w:sz w:val="20"/>
                <w:szCs w:val="20"/>
                <w:lang w:val="fr-FR"/>
              </w:rPr>
              <w:t>c</w:t>
            </w:r>
            <w:r w:rsidRPr="00CB59D3">
              <w:rPr>
                <w:rFonts w:ascii="Times New Roman" w:eastAsia="Times New Roman" w:hAnsi="Times New Roman" w:cs="Times New Roman"/>
                <w:sz w:val="20"/>
                <w:szCs w:val="20"/>
                <w:lang w:val="fr-FR"/>
              </w:rPr>
              <w:t>ț</w:t>
            </w:r>
            <w:r w:rsidRPr="00CB59D3">
              <w:rPr>
                <w:rFonts w:ascii="Times New Roman" w:eastAsia="Times New Roman" w:hAnsi="Times New Roman" w:cs="Times New Roman"/>
                <w:spacing w:val="1"/>
                <w:sz w:val="20"/>
                <w:szCs w:val="20"/>
                <w:lang w:val="fr-FR"/>
              </w:rPr>
              <w:t>i</w:t>
            </w:r>
            <w:r w:rsidRPr="00CB59D3">
              <w:rPr>
                <w:rFonts w:ascii="Times New Roman" w:eastAsia="Times New Roman" w:hAnsi="Times New Roman" w:cs="Times New Roman"/>
                <w:sz w:val="20"/>
                <w:szCs w:val="20"/>
                <w:lang w:val="fr-FR"/>
              </w:rPr>
              <w:t>a fo</w:t>
            </w:r>
            <w:r w:rsidRPr="00CB59D3">
              <w:rPr>
                <w:rFonts w:ascii="Times New Roman" w:eastAsia="Times New Roman" w:hAnsi="Times New Roman" w:cs="Times New Roman"/>
                <w:spacing w:val="-1"/>
                <w:sz w:val="20"/>
                <w:szCs w:val="20"/>
                <w:lang w:val="fr-FR"/>
              </w:rPr>
              <w:t>r</w:t>
            </w:r>
            <w:r w:rsidRPr="00CB59D3">
              <w:rPr>
                <w:rFonts w:ascii="Times New Roman" w:eastAsia="Times New Roman" w:hAnsi="Times New Roman" w:cs="Times New Roman"/>
                <w:sz w:val="20"/>
                <w:szCs w:val="20"/>
                <w:lang w:val="fr-FR"/>
              </w:rPr>
              <w:t>mă</w:t>
            </w:r>
            <w:r w:rsidRPr="00CB59D3">
              <w:rPr>
                <w:rFonts w:ascii="Times New Roman" w:eastAsia="Times New Roman" w:hAnsi="Times New Roman" w:cs="Times New Roman"/>
                <w:spacing w:val="-1"/>
                <w:sz w:val="20"/>
                <w:szCs w:val="20"/>
                <w:lang w:val="fr-FR"/>
              </w:rPr>
              <w:t>r</w:t>
            </w:r>
            <w:r w:rsidRPr="00CB59D3">
              <w:rPr>
                <w:rFonts w:ascii="Times New Roman" w:eastAsia="Times New Roman" w:hAnsi="Times New Roman" w:cs="Times New Roman"/>
                <w:sz w:val="20"/>
                <w:szCs w:val="20"/>
                <w:lang w:val="fr-FR"/>
              </w:rPr>
              <w:t>ii</w:t>
            </w:r>
            <w:r w:rsidRPr="00CB59D3">
              <w:rPr>
                <w:rFonts w:ascii="Times New Roman" w:eastAsia="Times New Roman" w:hAnsi="Times New Roman" w:cs="Times New Roman"/>
                <w:spacing w:val="2"/>
                <w:sz w:val="20"/>
                <w:szCs w:val="20"/>
                <w:lang w:val="fr-FR"/>
              </w:rPr>
              <w:t xml:space="preserve"> </w:t>
            </w:r>
            <w:r w:rsidRPr="00CB59D3">
              <w:rPr>
                <w:rFonts w:ascii="Times New Roman" w:eastAsia="Times New Roman" w:hAnsi="Times New Roman" w:cs="Times New Roman"/>
                <w:spacing w:val="-1"/>
                <w:sz w:val="20"/>
                <w:szCs w:val="20"/>
                <w:lang w:val="fr-FR"/>
              </w:rPr>
              <w:t>c</w:t>
            </w:r>
            <w:r w:rsidRPr="00CB59D3">
              <w:rPr>
                <w:rFonts w:ascii="Times New Roman" w:eastAsia="Times New Roman" w:hAnsi="Times New Roman" w:cs="Times New Roman"/>
                <w:sz w:val="20"/>
                <w:szCs w:val="20"/>
                <w:lang w:val="fr-FR"/>
              </w:rPr>
              <w:t>ont</w:t>
            </w:r>
            <w:r w:rsidRPr="00CB59D3">
              <w:rPr>
                <w:rFonts w:ascii="Times New Roman" w:eastAsia="Times New Roman" w:hAnsi="Times New Roman" w:cs="Times New Roman"/>
                <w:spacing w:val="1"/>
                <w:sz w:val="20"/>
                <w:szCs w:val="20"/>
                <w:lang w:val="fr-FR"/>
              </w:rPr>
              <w:t>i</w:t>
            </w:r>
            <w:r w:rsidRPr="00CB59D3">
              <w:rPr>
                <w:rFonts w:ascii="Times New Roman" w:eastAsia="Times New Roman" w:hAnsi="Times New Roman" w:cs="Times New Roman"/>
                <w:sz w:val="20"/>
                <w:szCs w:val="20"/>
                <w:lang w:val="fr-FR"/>
              </w:rPr>
              <w:t>nue, a p</w:t>
            </w:r>
            <w:r w:rsidRPr="00CB59D3">
              <w:rPr>
                <w:rFonts w:ascii="Times New Roman" w:eastAsia="Times New Roman" w:hAnsi="Times New Roman" w:cs="Times New Roman"/>
                <w:spacing w:val="-1"/>
                <w:sz w:val="20"/>
                <w:szCs w:val="20"/>
                <w:lang w:val="fr-FR"/>
              </w:rPr>
              <w:t>r</w:t>
            </w:r>
            <w:r w:rsidRPr="00CB59D3">
              <w:rPr>
                <w:rFonts w:ascii="Times New Roman" w:eastAsia="Times New Roman" w:hAnsi="Times New Roman" w:cs="Times New Roman"/>
                <w:sz w:val="20"/>
                <w:szCs w:val="20"/>
                <w:lang w:val="fr-FR"/>
              </w:rPr>
              <w:t>omovă</w:t>
            </w:r>
            <w:r w:rsidRPr="00CB59D3">
              <w:rPr>
                <w:rFonts w:ascii="Times New Roman" w:eastAsia="Times New Roman" w:hAnsi="Times New Roman" w:cs="Times New Roman"/>
                <w:spacing w:val="-1"/>
                <w:sz w:val="20"/>
                <w:szCs w:val="20"/>
                <w:lang w:val="fr-FR"/>
              </w:rPr>
              <w:t>r</w:t>
            </w:r>
            <w:r w:rsidRPr="00CB59D3">
              <w:rPr>
                <w:rFonts w:ascii="Times New Roman" w:eastAsia="Times New Roman" w:hAnsi="Times New Roman" w:cs="Times New Roman"/>
                <w:sz w:val="20"/>
                <w:szCs w:val="20"/>
                <w:lang w:val="fr-FR"/>
              </w:rPr>
              <w:t>ii</w:t>
            </w:r>
            <w:r w:rsidRPr="00CB59D3">
              <w:rPr>
                <w:rFonts w:ascii="Times New Roman" w:eastAsia="Times New Roman" w:hAnsi="Times New Roman" w:cs="Times New Roman"/>
                <w:spacing w:val="2"/>
                <w:sz w:val="20"/>
                <w:szCs w:val="20"/>
                <w:lang w:val="fr-FR"/>
              </w:rPr>
              <w:t xml:space="preserve"> </w:t>
            </w:r>
            <w:r w:rsidRPr="00CB59D3">
              <w:rPr>
                <w:rFonts w:ascii="Times New Roman" w:eastAsia="Times New Roman" w:hAnsi="Times New Roman" w:cs="Times New Roman"/>
                <w:spacing w:val="-1"/>
                <w:sz w:val="20"/>
                <w:szCs w:val="20"/>
                <w:lang w:val="fr-FR"/>
              </w:rPr>
              <w:t>ca</w:t>
            </w:r>
            <w:r w:rsidRPr="00CB59D3">
              <w:rPr>
                <w:rFonts w:ascii="Times New Roman" w:eastAsia="Times New Roman" w:hAnsi="Times New Roman" w:cs="Times New Roman"/>
                <w:sz w:val="20"/>
                <w:szCs w:val="20"/>
                <w:lang w:val="fr-FR"/>
              </w:rPr>
              <w:t>d</w:t>
            </w:r>
            <w:r w:rsidRPr="00CB59D3">
              <w:rPr>
                <w:rFonts w:ascii="Times New Roman" w:eastAsia="Times New Roman" w:hAnsi="Times New Roman" w:cs="Times New Roman"/>
                <w:spacing w:val="-1"/>
                <w:sz w:val="20"/>
                <w:szCs w:val="20"/>
                <w:lang w:val="fr-FR"/>
              </w:rPr>
              <w:t>re</w:t>
            </w:r>
            <w:r w:rsidRPr="00CB59D3">
              <w:rPr>
                <w:rFonts w:ascii="Times New Roman" w:eastAsia="Times New Roman" w:hAnsi="Times New Roman" w:cs="Times New Roman"/>
                <w:sz w:val="20"/>
                <w:szCs w:val="20"/>
                <w:lang w:val="fr-FR"/>
              </w:rPr>
              <w:t>lor</w:t>
            </w:r>
            <w:r w:rsidRPr="00CB59D3">
              <w:rPr>
                <w:rFonts w:ascii="Times New Roman" w:eastAsia="Times New Roman" w:hAnsi="Times New Roman" w:cs="Times New Roman"/>
                <w:spacing w:val="1"/>
                <w:sz w:val="20"/>
                <w:szCs w:val="20"/>
                <w:lang w:val="fr-FR"/>
              </w:rPr>
              <w:t xml:space="preserve"> </w:t>
            </w:r>
            <w:r w:rsidRPr="00CB59D3">
              <w:rPr>
                <w:rFonts w:ascii="Times New Roman" w:eastAsia="Times New Roman" w:hAnsi="Times New Roman" w:cs="Times New Roman"/>
                <w:sz w:val="20"/>
                <w:szCs w:val="20"/>
                <w:lang w:val="fr-FR"/>
              </w:rPr>
              <w:t>dida</w:t>
            </w:r>
            <w:r w:rsidRPr="00CB59D3">
              <w:rPr>
                <w:rFonts w:ascii="Times New Roman" w:eastAsia="Times New Roman" w:hAnsi="Times New Roman" w:cs="Times New Roman"/>
                <w:spacing w:val="-1"/>
                <w:sz w:val="20"/>
                <w:szCs w:val="20"/>
                <w:lang w:val="fr-FR"/>
              </w:rPr>
              <w:t>c</w:t>
            </w:r>
            <w:r w:rsidRPr="00CB59D3">
              <w:rPr>
                <w:rFonts w:ascii="Times New Roman" w:eastAsia="Times New Roman" w:hAnsi="Times New Roman" w:cs="Times New Roman"/>
                <w:sz w:val="20"/>
                <w:szCs w:val="20"/>
                <w:lang w:val="fr-FR"/>
              </w:rPr>
              <w:t>t</w:t>
            </w:r>
            <w:r w:rsidRPr="00CB59D3">
              <w:rPr>
                <w:rFonts w:ascii="Times New Roman" w:eastAsia="Times New Roman" w:hAnsi="Times New Roman" w:cs="Times New Roman"/>
                <w:spacing w:val="3"/>
                <w:sz w:val="20"/>
                <w:szCs w:val="20"/>
                <w:lang w:val="fr-FR"/>
              </w:rPr>
              <w:t>i</w:t>
            </w:r>
            <w:r w:rsidRPr="00CB59D3">
              <w:rPr>
                <w:rFonts w:ascii="Times New Roman" w:eastAsia="Times New Roman" w:hAnsi="Times New Roman" w:cs="Times New Roman"/>
                <w:spacing w:val="-1"/>
                <w:sz w:val="20"/>
                <w:szCs w:val="20"/>
                <w:lang w:val="fr-FR"/>
              </w:rPr>
              <w:t>c</w:t>
            </w:r>
            <w:r w:rsidRPr="00CB59D3">
              <w:rPr>
                <w:rFonts w:ascii="Times New Roman" w:eastAsia="Times New Roman" w:hAnsi="Times New Roman" w:cs="Times New Roman"/>
                <w:sz w:val="20"/>
                <w:szCs w:val="20"/>
                <w:lang w:val="fr-FR"/>
              </w:rPr>
              <w:t xml:space="preserve">e </w:t>
            </w:r>
            <w:r w:rsidRPr="00CB59D3">
              <w:rPr>
                <w:rFonts w:ascii="Times New Roman" w:eastAsia="Times New Roman" w:hAnsi="Times New Roman" w:cs="Times New Roman"/>
                <w:spacing w:val="-1"/>
                <w:sz w:val="20"/>
                <w:szCs w:val="20"/>
                <w:lang w:val="fr-FR"/>
              </w:rPr>
              <w:t>c</w:t>
            </w:r>
            <w:r w:rsidRPr="00CB59D3">
              <w:rPr>
                <w:rFonts w:ascii="Times New Roman" w:eastAsia="Times New Roman" w:hAnsi="Times New Roman" w:cs="Times New Roman"/>
                <w:sz w:val="20"/>
                <w:szCs w:val="20"/>
                <w:lang w:val="fr-FR"/>
              </w:rPr>
              <w:t>ompet</w:t>
            </w:r>
            <w:r w:rsidRPr="00CB59D3">
              <w:rPr>
                <w:rFonts w:ascii="Times New Roman" w:eastAsia="Times New Roman" w:hAnsi="Times New Roman" w:cs="Times New Roman"/>
                <w:spacing w:val="-1"/>
                <w:sz w:val="20"/>
                <w:szCs w:val="20"/>
                <w:lang w:val="fr-FR"/>
              </w:rPr>
              <w:t>e</w:t>
            </w:r>
            <w:r w:rsidRPr="00CB59D3">
              <w:rPr>
                <w:rFonts w:ascii="Times New Roman" w:eastAsia="Times New Roman" w:hAnsi="Times New Roman" w:cs="Times New Roman"/>
                <w:sz w:val="20"/>
                <w:szCs w:val="20"/>
                <w:lang w:val="fr-FR"/>
              </w:rPr>
              <w:t>nte</w:t>
            </w:r>
            <w:r w:rsidRPr="00CB59D3">
              <w:rPr>
                <w:rFonts w:ascii="Times New Roman" w:eastAsia="Times New Roman" w:hAnsi="Times New Roman" w:cs="Times New Roman"/>
                <w:spacing w:val="1"/>
                <w:sz w:val="20"/>
                <w:szCs w:val="20"/>
                <w:lang w:val="fr-FR"/>
              </w:rPr>
              <w:t xml:space="preserve"> </w:t>
            </w:r>
            <w:r w:rsidRPr="00CB59D3">
              <w:rPr>
                <w:rFonts w:ascii="Times New Roman" w:eastAsia="Times New Roman" w:hAnsi="Times New Roman" w:cs="Times New Roman"/>
                <w:sz w:val="20"/>
                <w:szCs w:val="20"/>
                <w:lang w:val="fr-FR"/>
              </w:rPr>
              <w:t>și</w:t>
            </w:r>
            <w:r w:rsidRPr="00CB59D3">
              <w:rPr>
                <w:rFonts w:ascii="Times New Roman" w:eastAsia="Times New Roman" w:hAnsi="Times New Roman" w:cs="Times New Roman"/>
                <w:spacing w:val="2"/>
                <w:sz w:val="20"/>
                <w:szCs w:val="20"/>
                <w:lang w:val="fr-FR"/>
              </w:rPr>
              <w:t xml:space="preserve"> a </w:t>
            </w:r>
            <w:r w:rsidRPr="00CB59D3">
              <w:rPr>
                <w:rFonts w:ascii="Times New Roman" w:eastAsia="Times New Roman" w:hAnsi="Times New Roman" w:cs="Times New Roman"/>
                <w:spacing w:val="-1"/>
                <w:sz w:val="20"/>
                <w:szCs w:val="20"/>
                <w:lang w:val="fr-FR"/>
              </w:rPr>
              <w:t>optimizării</w:t>
            </w:r>
            <w:r w:rsidRPr="00CB59D3">
              <w:rPr>
                <w:rFonts w:ascii="Times New Roman" w:eastAsia="Times New Roman" w:hAnsi="Times New Roman" w:cs="Times New Roman"/>
                <w:sz w:val="20"/>
                <w:szCs w:val="20"/>
                <w:lang w:val="fr-FR"/>
              </w:rPr>
              <w:t xml:space="preserve"> gradului de r</w:t>
            </w:r>
            <w:r w:rsidRPr="00CB59D3">
              <w:rPr>
                <w:rFonts w:ascii="Times New Roman" w:eastAsia="Times New Roman" w:hAnsi="Times New Roman" w:cs="Times New Roman"/>
                <w:spacing w:val="-2"/>
                <w:sz w:val="20"/>
                <w:szCs w:val="20"/>
                <w:lang w:val="fr-FR"/>
              </w:rPr>
              <w:t>e</w:t>
            </w:r>
            <w:r w:rsidRPr="00CB59D3">
              <w:rPr>
                <w:rFonts w:ascii="Times New Roman" w:eastAsia="Times New Roman" w:hAnsi="Times New Roman" w:cs="Times New Roman"/>
                <w:sz w:val="20"/>
                <w:szCs w:val="20"/>
                <w:lang w:val="fr-FR"/>
              </w:rPr>
              <w:t>sponsabil</w:t>
            </w:r>
            <w:r w:rsidRPr="00CB59D3">
              <w:rPr>
                <w:rFonts w:ascii="Times New Roman" w:eastAsia="Times New Roman" w:hAnsi="Times New Roman" w:cs="Times New Roman"/>
                <w:spacing w:val="1"/>
                <w:sz w:val="20"/>
                <w:szCs w:val="20"/>
                <w:lang w:val="fr-FR"/>
              </w:rPr>
              <w:t>iz</w:t>
            </w:r>
            <w:r w:rsidRPr="00CB59D3">
              <w:rPr>
                <w:rFonts w:ascii="Times New Roman" w:eastAsia="Times New Roman" w:hAnsi="Times New Roman" w:cs="Times New Roman"/>
                <w:spacing w:val="-1"/>
                <w:sz w:val="20"/>
                <w:szCs w:val="20"/>
                <w:lang w:val="fr-FR"/>
              </w:rPr>
              <w:t xml:space="preserve">are </w:t>
            </w:r>
            <w:r w:rsidRPr="00CB59D3">
              <w:rPr>
                <w:rFonts w:ascii="Times New Roman" w:eastAsia="Times New Roman" w:hAnsi="Times New Roman" w:cs="Times New Roman"/>
                <w:sz w:val="20"/>
                <w:szCs w:val="20"/>
                <w:lang w:val="fr-FR"/>
              </w:rPr>
              <w:t>p</w:t>
            </w:r>
            <w:r w:rsidRPr="00CB59D3">
              <w:rPr>
                <w:rFonts w:ascii="Times New Roman" w:eastAsia="Times New Roman" w:hAnsi="Times New Roman" w:cs="Times New Roman"/>
                <w:spacing w:val="-1"/>
                <w:sz w:val="20"/>
                <w:szCs w:val="20"/>
                <w:lang w:val="fr-FR"/>
              </w:rPr>
              <w:t>r</w:t>
            </w:r>
            <w:r w:rsidRPr="00CB59D3">
              <w:rPr>
                <w:rFonts w:ascii="Times New Roman" w:eastAsia="Times New Roman" w:hAnsi="Times New Roman" w:cs="Times New Roman"/>
                <w:sz w:val="20"/>
                <w:szCs w:val="20"/>
                <w:lang w:val="fr-FR"/>
              </w:rPr>
              <w:t xml:space="preserve">in </w:t>
            </w:r>
            <w:r w:rsidRPr="00CB59D3">
              <w:rPr>
                <w:rFonts w:ascii="Times New Roman" w:eastAsia="Times New Roman" w:hAnsi="Times New Roman" w:cs="Times New Roman"/>
                <w:spacing w:val="1"/>
                <w:sz w:val="20"/>
                <w:szCs w:val="20"/>
                <w:lang w:val="fr-FR"/>
              </w:rPr>
              <w:t>i</w:t>
            </w:r>
            <w:r w:rsidRPr="00CB59D3">
              <w:rPr>
                <w:rFonts w:ascii="Times New Roman" w:eastAsia="Times New Roman" w:hAnsi="Times New Roman" w:cs="Times New Roman"/>
                <w:sz w:val="20"/>
                <w:szCs w:val="20"/>
                <w:lang w:val="fr-FR"/>
              </w:rPr>
              <w:t>mp</w:t>
            </w:r>
            <w:r w:rsidRPr="00CB59D3">
              <w:rPr>
                <w:rFonts w:ascii="Times New Roman" w:eastAsia="Times New Roman" w:hAnsi="Times New Roman" w:cs="Times New Roman"/>
                <w:spacing w:val="1"/>
                <w:sz w:val="20"/>
                <w:szCs w:val="20"/>
                <w:lang w:val="fr-FR"/>
              </w:rPr>
              <w:t>l</w:t>
            </w:r>
            <w:r w:rsidRPr="00CB59D3">
              <w:rPr>
                <w:rFonts w:ascii="Times New Roman" w:eastAsia="Times New Roman" w:hAnsi="Times New Roman" w:cs="Times New Roman"/>
                <w:sz w:val="20"/>
                <w:szCs w:val="20"/>
                <w:lang w:val="fr-FR"/>
              </w:rPr>
              <w:t>ic</w:t>
            </w:r>
            <w:r w:rsidRPr="00CB59D3">
              <w:rPr>
                <w:rFonts w:ascii="Times New Roman" w:eastAsia="Times New Roman" w:hAnsi="Times New Roman" w:cs="Times New Roman"/>
                <w:spacing w:val="-1"/>
                <w:sz w:val="20"/>
                <w:szCs w:val="20"/>
                <w:lang w:val="fr-FR"/>
              </w:rPr>
              <w:t>a</w:t>
            </w:r>
            <w:r w:rsidRPr="00CB59D3">
              <w:rPr>
                <w:rFonts w:ascii="Times New Roman" w:eastAsia="Times New Roman" w:hAnsi="Times New Roman" w:cs="Times New Roman"/>
                <w:sz w:val="20"/>
                <w:szCs w:val="20"/>
                <w:lang w:val="fr-FR"/>
              </w:rPr>
              <w:t>r</w:t>
            </w:r>
            <w:r w:rsidRPr="00CB59D3">
              <w:rPr>
                <w:rFonts w:ascii="Times New Roman" w:eastAsia="Times New Roman" w:hAnsi="Times New Roman" w:cs="Times New Roman"/>
                <w:spacing w:val="-2"/>
                <w:sz w:val="20"/>
                <w:szCs w:val="20"/>
                <w:lang w:val="fr-FR"/>
              </w:rPr>
              <w:t>e</w:t>
            </w:r>
            <w:r w:rsidRPr="00CB59D3">
              <w:rPr>
                <w:rFonts w:ascii="Times New Roman" w:eastAsia="Times New Roman" w:hAnsi="Times New Roman" w:cs="Times New Roman"/>
                <w:sz w:val="20"/>
                <w:szCs w:val="20"/>
                <w:lang w:val="fr-FR"/>
              </w:rPr>
              <w:t>a</w:t>
            </w:r>
            <w:r w:rsidRPr="00CB59D3">
              <w:rPr>
                <w:rFonts w:ascii="Times New Roman" w:eastAsia="Times New Roman" w:hAnsi="Times New Roman" w:cs="Times New Roman"/>
                <w:spacing w:val="-1"/>
                <w:sz w:val="20"/>
                <w:szCs w:val="20"/>
                <w:lang w:val="fr-FR"/>
              </w:rPr>
              <w:t xml:space="preserve"> </w:t>
            </w:r>
            <w:r w:rsidRPr="00CB59D3">
              <w:rPr>
                <w:rFonts w:ascii="Times New Roman" w:eastAsia="Times New Roman" w:hAnsi="Times New Roman" w:cs="Times New Roman"/>
                <w:sz w:val="20"/>
                <w:szCs w:val="20"/>
                <w:lang w:val="fr-FR"/>
              </w:rPr>
              <w:t>în</w:t>
            </w:r>
            <w:r w:rsidRPr="00CB59D3">
              <w:rPr>
                <w:rFonts w:ascii="Times New Roman" w:eastAsia="Times New Roman" w:hAnsi="Times New Roman" w:cs="Times New Roman"/>
                <w:spacing w:val="3"/>
                <w:sz w:val="20"/>
                <w:szCs w:val="20"/>
                <w:lang w:val="fr-FR"/>
              </w:rPr>
              <w:t xml:space="preserve"> </w:t>
            </w:r>
            <w:r w:rsidRPr="00CB59D3">
              <w:rPr>
                <w:rFonts w:ascii="Times New Roman" w:eastAsia="Times New Roman" w:hAnsi="Times New Roman" w:cs="Times New Roman"/>
                <w:spacing w:val="-1"/>
                <w:sz w:val="20"/>
                <w:szCs w:val="20"/>
                <w:lang w:val="fr-FR"/>
              </w:rPr>
              <w:t>ac</w:t>
            </w:r>
            <w:r w:rsidRPr="00CB59D3">
              <w:rPr>
                <w:rFonts w:ascii="Times New Roman" w:eastAsia="Times New Roman" w:hAnsi="Times New Roman" w:cs="Times New Roman"/>
                <w:sz w:val="20"/>
                <w:szCs w:val="20"/>
                <w:lang w:val="fr-FR"/>
              </w:rPr>
              <w:t>te</w:t>
            </w:r>
            <w:r w:rsidRPr="00CB59D3">
              <w:rPr>
                <w:rFonts w:ascii="Times New Roman" w:eastAsia="Times New Roman" w:hAnsi="Times New Roman" w:cs="Times New Roman"/>
                <w:b/>
                <w:sz w:val="20"/>
                <w:szCs w:val="20"/>
                <w:lang w:val="fr-FR"/>
              </w:rPr>
              <w:t xml:space="preserve"> </w:t>
            </w:r>
            <w:r w:rsidRPr="00CB59D3">
              <w:rPr>
                <w:rFonts w:ascii="Times New Roman" w:eastAsia="Times New Roman" w:hAnsi="Times New Roman" w:cs="Times New Roman"/>
                <w:spacing w:val="2"/>
                <w:sz w:val="20"/>
                <w:szCs w:val="20"/>
                <w:lang w:val="fr-FR"/>
              </w:rPr>
              <w:t>d</w:t>
            </w:r>
            <w:r w:rsidRPr="00CB59D3">
              <w:rPr>
                <w:rFonts w:ascii="Times New Roman" w:eastAsia="Times New Roman" w:hAnsi="Times New Roman" w:cs="Times New Roman"/>
                <w:spacing w:val="-1"/>
                <w:sz w:val="20"/>
                <w:szCs w:val="20"/>
                <w:lang w:val="fr-FR"/>
              </w:rPr>
              <w:t>ec</w:t>
            </w:r>
            <w:r w:rsidRPr="00CB59D3">
              <w:rPr>
                <w:rFonts w:ascii="Times New Roman" w:eastAsia="Times New Roman" w:hAnsi="Times New Roman" w:cs="Times New Roman"/>
                <w:sz w:val="20"/>
                <w:szCs w:val="20"/>
                <w:lang w:val="fr-FR"/>
              </w:rPr>
              <w:t>i</w:t>
            </w:r>
            <w:r w:rsidRPr="00CB59D3">
              <w:rPr>
                <w:rFonts w:ascii="Times New Roman" w:eastAsia="Times New Roman" w:hAnsi="Times New Roman" w:cs="Times New Roman"/>
                <w:spacing w:val="2"/>
                <w:sz w:val="20"/>
                <w:szCs w:val="20"/>
                <w:lang w:val="fr-FR"/>
              </w:rPr>
              <w:t>z</w:t>
            </w:r>
            <w:r w:rsidRPr="00CB59D3">
              <w:rPr>
                <w:rFonts w:ascii="Times New Roman" w:eastAsia="Times New Roman" w:hAnsi="Times New Roman" w:cs="Times New Roman"/>
                <w:sz w:val="20"/>
                <w:szCs w:val="20"/>
                <w:lang w:val="fr-FR"/>
              </w:rPr>
              <w:t>ionale</w:t>
            </w:r>
          </w:p>
        </w:tc>
        <w:tc>
          <w:tcPr>
            <w:tcW w:w="2040" w:type="dxa"/>
          </w:tcPr>
          <w:p w:rsidR="00D572DD" w:rsidRPr="00CB59D3" w:rsidRDefault="00D572DD" w:rsidP="00D572DD">
            <w:pPr>
              <w:ind w:firstLine="12"/>
              <w:rPr>
                <w:rFonts w:ascii="Times New Roman" w:eastAsia="Times New Roman" w:hAnsi="Times New Roman" w:cs="Times New Roman"/>
                <w:sz w:val="20"/>
                <w:szCs w:val="20"/>
                <w:lang w:val="fr-FR"/>
              </w:rPr>
            </w:pPr>
            <w:r w:rsidRPr="00CB59D3">
              <w:rPr>
                <w:rFonts w:ascii="Times New Roman" w:eastAsia="SimSun" w:hAnsi="Times New Roman" w:cs="Times New Roman"/>
                <w:sz w:val="20"/>
                <w:szCs w:val="20"/>
                <w:lang w:val="fr-FR"/>
              </w:rPr>
              <w:lastRenderedPageBreak/>
              <w:t xml:space="preserve">Corelarea ofertei şi a serviciilor educaţionale ale organizaţiei şcolare cu nevoile de formare personală și profesională ale personalului angajat și cu nevoile </w:t>
            </w:r>
            <w:r w:rsidRPr="00CB59D3">
              <w:rPr>
                <w:rFonts w:ascii="Times New Roman" w:eastAsia="SimSun" w:hAnsi="Times New Roman" w:cs="Times New Roman"/>
                <w:sz w:val="20"/>
                <w:szCs w:val="20"/>
                <w:lang w:val="fr-FR"/>
              </w:rPr>
              <w:lastRenderedPageBreak/>
              <w:t>beneficiarilor</w:t>
            </w:r>
          </w:p>
        </w:tc>
        <w:tc>
          <w:tcPr>
            <w:tcW w:w="2400" w:type="dxa"/>
          </w:tcPr>
          <w:p w:rsidR="00D572DD" w:rsidRPr="00D572DD" w:rsidRDefault="00D572DD" w:rsidP="00D572DD">
            <w:pPr>
              <w:ind w:firstLine="12"/>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lastRenderedPageBreak/>
              <w:t xml:space="preserve">Crearea abilităţilor personale, a deprinderilor sociale şi tehnice, de promovare a </w:t>
            </w:r>
            <w:r w:rsidRPr="00D572DD">
              <w:rPr>
                <w:rFonts w:ascii="Times New Roman" w:eastAsia="Times New Roman" w:hAnsi="Times New Roman" w:cs="Times New Roman"/>
                <w:sz w:val="20"/>
                <w:szCs w:val="20"/>
              </w:rPr>
              <w:t>calității în educație și formare</w:t>
            </w:r>
          </w:p>
        </w:tc>
        <w:tc>
          <w:tcPr>
            <w:tcW w:w="2280" w:type="dxa"/>
          </w:tcPr>
          <w:p w:rsidR="00D572DD" w:rsidRPr="00D572DD" w:rsidRDefault="00D572DD" w:rsidP="00D572DD">
            <w:pPr>
              <w:rPr>
                <w:rFonts w:ascii="Times New Roman" w:eastAsia="Times New Roman" w:hAnsi="Times New Roman" w:cs="Times New Roman"/>
                <w:kern w:val="4"/>
                <w:sz w:val="20"/>
                <w:szCs w:val="20"/>
              </w:rPr>
            </w:pPr>
            <w:r w:rsidRPr="00D572DD">
              <w:rPr>
                <w:rFonts w:ascii="Times New Roman" w:eastAsia="Times New Roman" w:hAnsi="Times New Roman" w:cs="Times New Roman"/>
                <w:kern w:val="4"/>
                <w:sz w:val="20"/>
                <w:szCs w:val="20"/>
              </w:rPr>
              <w:t>Modernizarea și optimizarea permanentă a spaţiilor şcolare şi a spaţiilor auxiliare în vederea asigurării unor condiții excelente de desfășurare a activității cadrelor didactice</w:t>
            </w:r>
          </w:p>
        </w:tc>
        <w:tc>
          <w:tcPr>
            <w:tcW w:w="2520" w:type="dxa"/>
          </w:tcPr>
          <w:p w:rsidR="00D572DD" w:rsidRPr="00D572DD" w:rsidRDefault="00D572DD" w:rsidP="00D572DD">
            <w:pPr>
              <w:spacing w:after="0" w:line="240" w:lineRule="auto"/>
              <w:rPr>
                <w:rFonts w:ascii="Times New Roman" w:eastAsia="Times New Roman" w:hAnsi="Times New Roman" w:cs="Times New Roman"/>
                <w:sz w:val="20"/>
                <w:szCs w:val="20"/>
                <w:lang w:val="ro-RO"/>
              </w:rPr>
            </w:pPr>
            <w:r w:rsidRPr="00D572DD">
              <w:rPr>
                <w:rFonts w:ascii="Times New Roman" w:eastAsia="Times New Roman" w:hAnsi="Times New Roman" w:cs="Times New Roman"/>
                <w:sz w:val="20"/>
                <w:szCs w:val="20"/>
                <w:lang w:val="ro-RO"/>
              </w:rPr>
              <w:t xml:space="preserve">Creșterea numărului de parteneriate (pentru dezvoltarea resursei umane) cu 20%/an în următorii </w:t>
            </w:r>
            <w:r w:rsidR="00F44D6B">
              <w:rPr>
                <w:rFonts w:ascii="Times New Roman" w:eastAsia="Times New Roman" w:hAnsi="Times New Roman" w:cs="Times New Roman"/>
                <w:sz w:val="20"/>
                <w:szCs w:val="20"/>
                <w:lang w:val="ro-RO"/>
              </w:rPr>
              <w:t>5</w:t>
            </w:r>
            <w:r w:rsidRPr="00D572DD">
              <w:rPr>
                <w:rFonts w:ascii="Times New Roman" w:eastAsia="Times New Roman" w:hAnsi="Times New Roman" w:cs="Times New Roman"/>
                <w:sz w:val="20"/>
                <w:szCs w:val="20"/>
                <w:lang w:val="ro-RO"/>
              </w:rPr>
              <w:t xml:space="preserve"> ani, prin raportare la numărul actual de parteneriate </w:t>
            </w:r>
          </w:p>
          <w:p w:rsidR="00D572DD" w:rsidRPr="00CB59D3" w:rsidRDefault="00D572DD" w:rsidP="00D572DD">
            <w:pPr>
              <w:rPr>
                <w:rFonts w:ascii="Times New Roman" w:eastAsia="Times New Roman" w:hAnsi="Times New Roman" w:cs="Times New Roman"/>
                <w:kern w:val="4"/>
                <w:sz w:val="20"/>
                <w:szCs w:val="20"/>
                <w:lang w:val="fr-FR"/>
              </w:rPr>
            </w:pPr>
          </w:p>
        </w:tc>
      </w:tr>
    </w:tbl>
    <w:p w:rsidR="00D572DD" w:rsidRPr="00CB59D3" w:rsidRDefault="00D572DD" w:rsidP="00D572DD">
      <w:pPr>
        <w:spacing w:after="0" w:line="240" w:lineRule="auto"/>
        <w:ind w:left="896" w:right="2964"/>
        <w:jc w:val="center"/>
        <w:rPr>
          <w:rFonts w:ascii="Times New Roman" w:eastAsia="Times New Roman" w:hAnsi="Times New Roman" w:cs="Times New Roman"/>
          <w:b/>
          <w:sz w:val="24"/>
          <w:szCs w:val="24"/>
          <w:lang w:val="fr-FR"/>
        </w:rPr>
      </w:pPr>
    </w:p>
    <w:p w:rsidR="00D572DD" w:rsidRPr="00CB59D3" w:rsidRDefault="00D572DD" w:rsidP="00D572DD">
      <w:pPr>
        <w:spacing w:after="0" w:line="240" w:lineRule="auto"/>
        <w:ind w:left="896" w:right="2964"/>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b/>
          <w:sz w:val="24"/>
          <w:szCs w:val="24"/>
          <w:lang w:val="fr-FR"/>
        </w:rPr>
        <w:t>RE</w:t>
      </w:r>
      <w:r w:rsidRPr="00CB59D3">
        <w:rPr>
          <w:rFonts w:ascii="Times New Roman" w:eastAsia="Times New Roman" w:hAnsi="Times New Roman" w:cs="Times New Roman"/>
          <w:b/>
          <w:spacing w:val="1"/>
          <w:sz w:val="24"/>
          <w:szCs w:val="24"/>
          <w:lang w:val="fr-FR"/>
        </w:rPr>
        <w:t>S</w:t>
      </w:r>
      <w:r w:rsidRPr="00CB59D3">
        <w:rPr>
          <w:rFonts w:ascii="Times New Roman" w:eastAsia="Times New Roman" w:hAnsi="Times New Roman" w:cs="Times New Roman"/>
          <w:b/>
          <w:sz w:val="24"/>
          <w:szCs w:val="24"/>
          <w:lang w:val="fr-FR"/>
        </w:rPr>
        <w:t>U</w:t>
      </w:r>
      <w:r w:rsidRPr="00CB59D3">
        <w:rPr>
          <w:rFonts w:ascii="Times New Roman" w:eastAsia="Times New Roman" w:hAnsi="Times New Roman" w:cs="Times New Roman"/>
          <w:b/>
          <w:spacing w:val="-1"/>
          <w:sz w:val="24"/>
          <w:szCs w:val="24"/>
          <w:lang w:val="fr-FR"/>
        </w:rPr>
        <w:t>R</w:t>
      </w:r>
      <w:r w:rsidRPr="00CB59D3">
        <w:rPr>
          <w:rFonts w:ascii="Times New Roman" w:eastAsia="Times New Roman" w:hAnsi="Times New Roman" w:cs="Times New Roman"/>
          <w:b/>
          <w:spacing w:val="1"/>
          <w:sz w:val="24"/>
          <w:szCs w:val="24"/>
          <w:lang w:val="fr-FR"/>
        </w:rPr>
        <w:t>S</w:t>
      </w:r>
      <w:r w:rsidRPr="00CB59D3">
        <w:rPr>
          <w:rFonts w:ascii="Times New Roman" w:eastAsia="Times New Roman" w:hAnsi="Times New Roman" w:cs="Times New Roman"/>
          <w:b/>
          <w:sz w:val="24"/>
          <w:szCs w:val="24"/>
          <w:lang w:val="fr-FR"/>
        </w:rPr>
        <w:t>E, T</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R</w:t>
      </w:r>
      <w:r w:rsidRPr="00CB59D3">
        <w:rPr>
          <w:rFonts w:ascii="Times New Roman" w:eastAsia="Times New Roman" w:hAnsi="Times New Roman" w:cs="Times New Roman"/>
          <w:b/>
          <w:spacing w:val="-1"/>
          <w:sz w:val="24"/>
          <w:szCs w:val="24"/>
          <w:lang w:val="fr-FR"/>
        </w:rPr>
        <w:t>M</w:t>
      </w:r>
      <w:r w:rsidRPr="00CB59D3">
        <w:rPr>
          <w:rFonts w:ascii="Times New Roman" w:eastAsia="Times New Roman" w:hAnsi="Times New Roman" w:cs="Times New Roman"/>
          <w:b/>
          <w:sz w:val="24"/>
          <w:szCs w:val="24"/>
          <w:lang w:val="fr-FR"/>
        </w:rPr>
        <w:t>ENE</w:t>
      </w:r>
      <w:r w:rsidRPr="00CB59D3">
        <w:rPr>
          <w:rFonts w:ascii="Times New Roman" w:eastAsia="Times New Roman" w:hAnsi="Times New Roman" w:cs="Times New Roman"/>
          <w:b/>
          <w:spacing w:val="-2"/>
          <w:sz w:val="24"/>
          <w:szCs w:val="24"/>
          <w:lang w:val="fr-FR"/>
        </w:rPr>
        <w:t xml:space="preserve"> </w:t>
      </w:r>
      <w:r w:rsidRPr="00CB59D3">
        <w:rPr>
          <w:rFonts w:ascii="Times New Roman" w:eastAsia="Times New Roman" w:hAnsi="Times New Roman" w:cs="Times New Roman"/>
          <w:b/>
          <w:spacing w:val="1"/>
          <w:sz w:val="24"/>
          <w:szCs w:val="24"/>
          <w:lang w:val="fr-FR"/>
        </w:rPr>
        <w:t>Ș</w:t>
      </w:r>
      <w:r w:rsidRPr="00CB59D3">
        <w:rPr>
          <w:rFonts w:ascii="Times New Roman" w:eastAsia="Times New Roman" w:hAnsi="Times New Roman" w:cs="Times New Roman"/>
          <w:b/>
          <w:sz w:val="24"/>
          <w:szCs w:val="24"/>
          <w:lang w:val="fr-FR"/>
        </w:rPr>
        <w:t>I RE</w:t>
      </w:r>
      <w:r w:rsidRPr="00CB59D3">
        <w:rPr>
          <w:rFonts w:ascii="Times New Roman" w:eastAsia="Times New Roman" w:hAnsi="Times New Roman" w:cs="Times New Roman"/>
          <w:b/>
          <w:spacing w:val="1"/>
          <w:sz w:val="24"/>
          <w:szCs w:val="24"/>
          <w:lang w:val="fr-FR"/>
        </w:rPr>
        <w:t>S</w:t>
      </w:r>
      <w:r w:rsidRPr="00CB59D3">
        <w:rPr>
          <w:rFonts w:ascii="Times New Roman" w:eastAsia="Times New Roman" w:hAnsi="Times New Roman" w:cs="Times New Roman"/>
          <w:b/>
          <w:spacing w:val="-3"/>
          <w:sz w:val="24"/>
          <w:szCs w:val="24"/>
          <w:lang w:val="fr-FR"/>
        </w:rPr>
        <w:t>P</w:t>
      </w:r>
      <w:r w:rsidRPr="00CB59D3">
        <w:rPr>
          <w:rFonts w:ascii="Times New Roman" w:eastAsia="Times New Roman" w:hAnsi="Times New Roman" w:cs="Times New Roman"/>
          <w:b/>
          <w:sz w:val="24"/>
          <w:szCs w:val="24"/>
          <w:lang w:val="fr-FR"/>
        </w:rPr>
        <w:t>ON</w:t>
      </w:r>
      <w:r w:rsidRPr="00CB59D3">
        <w:rPr>
          <w:rFonts w:ascii="Times New Roman" w:eastAsia="Times New Roman" w:hAnsi="Times New Roman" w:cs="Times New Roman"/>
          <w:b/>
          <w:spacing w:val="1"/>
          <w:sz w:val="24"/>
          <w:szCs w:val="24"/>
          <w:lang w:val="fr-FR"/>
        </w:rPr>
        <w:t>S</w:t>
      </w:r>
      <w:r w:rsidRPr="00CB59D3">
        <w:rPr>
          <w:rFonts w:ascii="Times New Roman" w:eastAsia="Times New Roman" w:hAnsi="Times New Roman" w:cs="Times New Roman"/>
          <w:b/>
          <w:sz w:val="24"/>
          <w:szCs w:val="24"/>
          <w:lang w:val="fr-FR"/>
        </w:rPr>
        <w:t>ABI</w:t>
      </w:r>
      <w:r w:rsidRPr="00CB59D3">
        <w:rPr>
          <w:rFonts w:ascii="Times New Roman" w:eastAsia="Times New Roman" w:hAnsi="Times New Roman" w:cs="Times New Roman"/>
          <w:b/>
          <w:spacing w:val="1"/>
          <w:sz w:val="24"/>
          <w:szCs w:val="24"/>
          <w:lang w:val="fr-FR"/>
        </w:rPr>
        <w:t>L</w:t>
      </w:r>
      <w:r w:rsidRPr="00CB59D3">
        <w:rPr>
          <w:rFonts w:ascii="Times New Roman" w:eastAsia="Times New Roman" w:hAnsi="Times New Roman" w:cs="Times New Roman"/>
          <w:b/>
          <w:sz w:val="24"/>
          <w:szCs w:val="24"/>
          <w:lang w:val="fr-FR"/>
        </w:rPr>
        <w:t>I</w:t>
      </w:r>
      <w:r w:rsidRPr="00CB59D3">
        <w:rPr>
          <w:rFonts w:ascii="Times New Roman" w:eastAsia="Times New Roman" w:hAnsi="Times New Roman" w:cs="Times New Roman"/>
          <w:b/>
          <w:spacing w:val="-1"/>
          <w:sz w:val="24"/>
          <w:szCs w:val="24"/>
          <w:lang w:val="fr-FR"/>
        </w:rPr>
        <w:t>T</w:t>
      </w:r>
      <w:r w:rsidRPr="00CB59D3">
        <w:rPr>
          <w:rFonts w:ascii="Times New Roman" w:eastAsia="Times New Roman" w:hAnsi="Times New Roman" w:cs="Times New Roman"/>
          <w:b/>
          <w:sz w:val="24"/>
          <w:szCs w:val="24"/>
          <w:lang w:val="fr-FR"/>
        </w:rPr>
        <w:t>ĂȚI</w:t>
      </w:r>
    </w:p>
    <w:p w:rsidR="00D572DD" w:rsidRPr="00CB59D3" w:rsidRDefault="00D572DD" w:rsidP="00D572DD">
      <w:pPr>
        <w:spacing w:after="0" w:line="200" w:lineRule="exact"/>
        <w:rPr>
          <w:rFonts w:ascii="Times New Roman" w:eastAsia="Times New Roman" w:hAnsi="Times New Roman" w:cs="Times New Roman"/>
          <w:sz w:val="20"/>
          <w:szCs w:val="20"/>
          <w:lang w:val="fr-FR"/>
        </w:rPr>
      </w:pPr>
    </w:p>
    <w:p w:rsidR="00D572DD" w:rsidRPr="00CB59D3" w:rsidRDefault="00D572DD" w:rsidP="00D572DD">
      <w:pPr>
        <w:spacing w:before="11" w:after="0" w:line="240" w:lineRule="exact"/>
        <w:rPr>
          <w:rFonts w:ascii="Times New Roman" w:eastAsia="Times New Roman" w:hAnsi="Times New Roman" w:cs="Times New Roman"/>
          <w:sz w:val="24"/>
          <w:szCs w:val="24"/>
          <w:lang w:val="fr-FR"/>
        </w:rPr>
      </w:pPr>
    </w:p>
    <w:p w:rsidR="00D572DD" w:rsidRPr="00CB59D3" w:rsidRDefault="00D572DD" w:rsidP="00D572DD">
      <w:pPr>
        <w:spacing w:after="0" w:line="240" w:lineRule="auto"/>
        <w:ind w:left="216" w:right="3512"/>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sz w:val="24"/>
          <w:szCs w:val="24"/>
          <w:lang w:val="fr-FR"/>
        </w:rPr>
        <w:t>R</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s</w:t>
      </w:r>
      <w:r w:rsidRPr="00CB59D3">
        <w:rPr>
          <w:rFonts w:ascii="Times New Roman" w:eastAsia="Times New Roman" w:hAnsi="Times New Roman" w:cs="Times New Roman"/>
          <w:b/>
          <w:spacing w:val="1"/>
          <w:sz w:val="24"/>
          <w:szCs w:val="24"/>
          <w:lang w:val="fr-FR"/>
        </w:rPr>
        <w:t>u</w:t>
      </w:r>
      <w:r w:rsidRPr="00CB59D3">
        <w:rPr>
          <w:rFonts w:ascii="Times New Roman" w:eastAsia="Times New Roman" w:hAnsi="Times New Roman" w:cs="Times New Roman"/>
          <w:b/>
          <w:spacing w:val="-1"/>
          <w:sz w:val="24"/>
          <w:szCs w:val="24"/>
          <w:lang w:val="fr-FR"/>
        </w:rPr>
        <w:t>r</w:t>
      </w:r>
      <w:r w:rsidRPr="00CB59D3">
        <w:rPr>
          <w:rFonts w:ascii="Times New Roman" w:eastAsia="Times New Roman" w:hAnsi="Times New Roman" w:cs="Times New Roman"/>
          <w:b/>
          <w:sz w:val="24"/>
          <w:szCs w:val="24"/>
          <w:lang w:val="fr-FR"/>
        </w:rPr>
        <w:t>s</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 xml:space="preserve">le </w:t>
      </w:r>
      <w:r w:rsidRPr="00CB59D3">
        <w:rPr>
          <w:rFonts w:ascii="Times New Roman" w:eastAsia="Times New Roman" w:hAnsi="Times New Roman" w:cs="Times New Roman"/>
          <w:sz w:val="24"/>
          <w:szCs w:val="24"/>
          <w:lang w:val="fr-FR"/>
        </w:rPr>
        <w:t>n</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1"/>
          <w:sz w:val="24"/>
          <w:szCs w:val="24"/>
          <w:lang w:val="fr-FR"/>
        </w:rPr>
        <w:t>ce</w:t>
      </w:r>
      <w:r w:rsidRPr="00CB59D3">
        <w:rPr>
          <w:rFonts w:ascii="Times New Roman" w:eastAsia="Times New Roman" w:hAnsi="Times New Roman" w:cs="Times New Roman"/>
          <w:sz w:val="24"/>
          <w:szCs w:val="24"/>
          <w:lang w:val="fr-FR"/>
        </w:rPr>
        <w:t>s</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re</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2"/>
          <w:sz w:val="24"/>
          <w:szCs w:val="24"/>
          <w:lang w:val="fr-FR"/>
        </w:rPr>
        <w:t>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nt</w:t>
      </w:r>
      <w:r w:rsidRPr="00CB59D3">
        <w:rPr>
          <w:rFonts w:ascii="Times New Roman" w:eastAsia="Times New Roman" w:hAnsi="Times New Roman" w:cs="Times New Roman"/>
          <w:spacing w:val="2"/>
          <w:sz w:val="24"/>
          <w:szCs w:val="24"/>
          <w:lang w:val="fr-FR"/>
        </w:rPr>
        <w:t>r</w:t>
      </w:r>
      <w:r w:rsidRPr="00CB59D3">
        <w:rPr>
          <w:rFonts w:ascii="Times New Roman" w:eastAsia="Times New Roman" w:hAnsi="Times New Roman" w:cs="Times New Roman"/>
          <w:sz w:val="24"/>
          <w:szCs w:val="24"/>
          <w:lang w:val="fr-FR"/>
        </w:rPr>
        <w:t xml:space="preserve">u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n</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a</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ţ</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ntelor</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st</w:t>
      </w:r>
      <w:r w:rsidRPr="00CB59D3">
        <w:rPr>
          <w:rFonts w:ascii="Times New Roman" w:eastAsia="Times New Roman" w:hAnsi="Times New Roman" w:cs="Times New Roman"/>
          <w:spacing w:val="2"/>
          <w:sz w:val="24"/>
          <w:szCs w:val="24"/>
          <w:lang w:val="fr-FR"/>
        </w:rPr>
        <w:t>r</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2"/>
          <w:sz w:val="24"/>
          <w:szCs w:val="24"/>
          <w:lang w:val="fr-FR"/>
        </w:rPr>
        <w:t>c</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sunt:</w:t>
      </w:r>
    </w:p>
    <w:p w:rsidR="00D572DD" w:rsidRPr="00CB59D3" w:rsidRDefault="00D572DD" w:rsidP="00D572DD">
      <w:pPr>
        <w:spacing w:before="41" w:after="0" w:line="240" w:lineRule="auto"/>
        <w:ind w:left="216" w:right="1181"/>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sz w:val="24"/>
          <w:szCs w:val="24"/>
          <w:lang w:val="fr-FR"/>
        </w:rPr>
        <w:t>R</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s</w:t>
      </w:r>
      <w:r w:rsidRPr="00CB59D3">
        <w:rPr>
          <w:rFonts w:ascii="Times New Roman" w:eastAsia="Times New Roman" w:hAnsi="Times New Roman" w:cs="Times New Roman"/>
          <w:b/>
          <w:spacing w:val="1"/>
          <w:sz w:val="24"/>
          <w:szCs w:val="24"/>
          <w:lang w:val="fr-FR"/>
        </w:rPr>
        <w:t>u</w:t>
      </w:r>
      <w:r w:rsidRPr="00CB59D3">
        <w:rPr>
          <w:rFonts w:ascii="Times New Roman" w:eastAsia="Times New Roman" w:hAnsi="Times New Roman" w:cs="Times New Roman"/>
          <w:b/>
          <w:spacing w:val="-1"/>
          <w:sz w:val="24"/>
          <w:szCs w:val="24"/>
          <w:lang w:val="fr-FR"/>
        </w:rPr>
        <w:t>r</w:t>
      </w:r>
      <w:r w:rsidRPr="00CB59D3">
        <w:rPr>
          <w:rFonts w:ascii="Times New Roman" w:eastAsia="Times New Roman" w:hAnsi="Times New Roman" w:cs="Times New Roman"/>
          <w:b/>
          <w:sz w:val="24"/>
          <w:szCs w:val="24"/>
          <w:lang w:val="fr-FR"/>
        </w:rPr>
        <w:t>se</w:t>
      </w:r>
      <w:r w:rsidRPr="00CB59D3">
        <w:rPr>
          <w:rFonts w:ascii="Times New Roman" w:eastAsia="Times New Roman" w:hAnsi="Times New Roman" w:cs="Times New Roman"/>
          <w:b/>
          <w:spacing w:val="-1"/>
          <w:sz w:val="24"/>
          <w:szCs w:val="24"/>
          <w:lang w:val="fr-FR"/>
        </w:rPr>
        <w:t xml:space="preserve"> </w:t>
      </w:r>
      <w:r w:rsidRPr="00CB59D3">
        <w:rPr>
          <w:rFonts w:ascii="Times New Roman" w:eastAsia="Times New Roman" w:hAnsi="Times New Roman" w:cs="Times New Roman"/>
          <w:b/>
          <w:spacing w:val="1"/>
          <w:sz w:val="24"/>
          <w:szCs w:val="24"/>
          <w:lang w:val="fr-FR"/>
        </w:rPr>
        <w:t>f</w:t>
      </w:r>
      <w:r w:rsidRPr="00CB59D3">
        <w:rPr>
          <w:rFonts w:ascii="Times New Roman" w:eastAsia="Times New Roman" w:hAnsi="Times New Roman" w:cs="Times New Roman"/>
          <w:b/>
          <w:sz w:val="24"/>
          <w:szCs w:val="24"/>
          <w:lang w:val="fr-FR"/>
        </w:rPr>
        <w:t>i</w:t>
      </w:r>
      <w:r w:rsidRPr="00CB59D3">
        <w:rPr>
          <w:rFonts w:ascii="Times New Roman" w:eastAsia="Times New Roman" w:hAnsi="Times New Roman" w:cs="Times New Roman"/>
          <w:b/>
          <w:spacing w:val="1"/>
          <w:sz w:val="24"/>
          <w:szCs w:val="24"/>
          <w:lang w:val="fr-FR"/>
        </w:rPr>
        <w:t>n</w:t>
      </w:r>
      <w:r w:rsidRPr="00CB59D3">
        <w:rPr>
          <w:rFonts w:ascii="Times New Roman" w:eastAsia="Times New Roman" w:hAnsi="Times New Roman" w:cs="Times New Roman"/>
          <w:b/>
          <w:sz w:val="24"/>
          <w:szCs w:val="24"/>
          <w:lang w:val="fr-FR"/>
        </w:rPr>
        <w:t>a</w:t>
      </w:r>
      <w:r w:rsidRPr="00CB59D3">
        <w:rPr>
          <w:rFonts w:ascii="Times New Roman" w:eastAsia="Times New Roman" w:hAnsi="Times New Roman" w:cs="Times New Roman"/>
          <w:b/>
          <w:spacing w:val="1"/>
          <w:sz w:val="24"/>
          <w:szCs w:val="24"/>
          <w:lang w:val="fr-FR"/>
        </w:rPr>
        <w:t>n</w:t>
      </w:r>
      <w:r w:rsidRPr="00CB59D3">
        <w:rPr>
          <w:rFonts w:ascii="Times New Roman" w:eastAsia="Times New Roman" w:hAnsi="Times New Roman" w:cs="Times New Roman"/>
          <w:b/>
          <w:spacing w:val="-1"/>
          <w:sz w:val="24"/>
          <w:szCs w:val="24"/>
          <w:lang w:val="fr-FR"/>
        </w:rPr>
        <w:t>c</w:t>
      </w:r>
      <w:r w:rsidRPr="00CB59D3">
        <w:rPr>
          <w:rFonts w:ascii="Times New Roman" w:eastAsia="Times New Roman" w:hAnsi="Times New Roman" w:cs="Times New Roman"/>
          <w:b/>
          <w:sz w:val="24"/>
          <w:szCs w:val="24"/>
          <w:lang w:val="fr-FR"/>
        </w:rPr>
        <w:t>iar</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w:t>
      </w:r>
      <w:r w:rsidRPr="00CB59D3">
        <w:rPr>
          <w:rFonts w:ascii="Times New Roman" w:eastAsia="Times New Roman" w:hAnsi="Times New Roman" w:cs="Times New Roman"/>
          <w:b/>
          <w:spacing w:val="1"/>
          <w:sz w:val="24"/>
          <w:szCs w:val="24"/>
          <w:lang w:val="fr-FR"/>
        </w:rPr>
        <w:t xml:space="preserve"> </w:t>
      </w:r>
      <w:r w:rsidRPr="00CB59D3">
        <w:rPr>
          <w:rFonts w:ascii="Times New Roman" w:eastAsia="Times New Roman" w:hAnsi="Times New Roman" w:cs="Times New Roman"/>
          <w:sz w:val="24"/>
          <w:szCs w:val="24"/>
          <w:lang w:val="fr-FR"/>
        </w:rPr>
        <w:t>proiecte cu finanțare nerambursabilă, sponsori</w:t>
      </w:r>
      <w:r w:rsidRPr="00CB59D3">
        <w:rPr>
          <w:rFonts w:ascii="Times New Roman" w:eastAsia="Times New Roman" w:hAnsi="Times New Roman" w:cs="Times New Roman"/>
          <w:spacing w:val="1"/>
          <w:sz w:val="24"/>
          <w:szCs w:val="24"/>
          <w:lang w:val="fr-FR"/>
        </w:rPr>
        <w:t>z</w:t>
      </w:r>
      <w:r w:rsidRPr="00CB59D3">
        <w:rPr>
          <w:rFonts w:ascii="Times New Roman" w:eastAsia="Times New Roman" w:hAnsi="Times New Roman" w:cs="Times New Roman"/>
          <w:spacing w:val="-1"/>
          <w:sz w:val="24"/>
          <w:szCs w:val="24"/>
          <w:lang w:val="fr-FR"/>
        </w:rPr>
        <w:t>ă</w:t>
      </w:r>
      <w:r w:rsidRPr="00CB59D3">
        <w:rPr>
          <w:rFonts w:ascii="Times New Roman" w:eastAsia="Times New Roman" w:hAnsi="Times New Roman" w:cs="Times New Roman"/>
          <w:sz w:val="24"/>
          <w:szCs w:val="24"/>
          <w:lang w:val="fr-FR"/>
        </w:rPr>
        <w:t>ri şi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don</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ț</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i, surse</w:t>
      </w:r>
      <w:r w:rsidRPr="00CB59D3">
        <w:rPr>
          <w:rFonts w:ascii="Times New Roman" w:eastAsia="Times New Roman" w:hAnsi="Times New Roman" w:cs="Times New Roman"/>
          <w:spacing w:val="-1"/>
          <w:sz w:val="24"/>
          <w:szCs w:val="24"/>
          <w:lang w:val="fr-FR"/>
        </w:rPr>
        <w:t xml:space="preserve"> e</w:t>
      </w:r>
      <w:r w:rsidRPr="00CB59D3">
        <w:rPr>
          <w:rFonts w:ascii="Times New Roman" w:eastAsia="Times New Roman" w:hAnsi="Times New Roman" w:cs="Times New Roman"/>
          <w:spacing w:val="2"/>
          <w:sz w:val="24"/>
          <w:szCs w:val="24"/>
          <w:lang w:val="fr-FR"/>
        </w:rPr>
        <w:t>x</w:t>
      </w:r>
      <w:r w:rsidRPr="00CB59D3">
        <w:rPr>
          <w:rFonts w:ascii="Times New Roman" w:eastAsia="Times New Roman" w:hAnsi="Times New Roman" w:cs="Times New Roman"/>
          <w:sz w:val="24"/>
          <w:szCs w:val="24"/>
          <w:lang w:val="fr-FR"/>
        </w:rPr>
        <w:t>tr</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bug</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ta</w:t>
      </w:r>
      <w:r w:rsidRPr="00CB59D3">
        <w:rPr>
          <w:rFonts w:ascii="Times New Roman" w:eastAsia="Times New Roman" w:hAnsi="Times New Roman" w:cs="Times New Roman"/>
          <w:spacing w:val="-1"/>
          <w:sz w:val="24"/>
          <w:szCs w:val="24"/>
          <w:lang w:val="fr-FR"/>
        </w:rPr>
        <w:t>re</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w:t>
      </w:r>
    </w:p>
    <w:p w:rsidR="00D572DD" w:rsidRPr="00CB59D3" w:rsidRDefault="00D572DD" w:rsidP="00D572DD">
      <w:pPr>
        <w:spacing w:before="41" w:after="0"/>
        <w:ind w:left="216" w:right="176"/>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sz w:val="24"/>
          <w:szCs w:val="24"/>
          <w:lang w:val="fr-FR"/>
        </w:rPr>
        <w:t>R</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s</w:t>
      </w:r>
      <w:r w:rsidRPr="00CB59D3">
        <w:rPr>
          <w:rFonts w:ascii="Times New Roman" w:eastAsia="Times New Roman" w:hAnsi="Times New Roman" w:cs="Times New Roman"/>
          <w:b/>
          <w:spacing w:val="1"/>
          <w:sz w:val="24"/>
          <w:szCs w:val="24"/>
          <w:lang w:val="fr-FR"/>
        </w:rPr>
        <w:t>u</w:t>
      </w:r>
      <w:r w:rsidRPr="00CB59D3">
        <w:rPr>
          <w:rFonts w:ascii="Times New Roman" w:eastAsia="Times New Roman" w:hAnsi="Times New Roman" w:cs="Times New Roman"/>
          <w:b/>
          <w:spacing w:val="-1"/>
          <w:sz w:val="24"/>
          <w:szCs w:val="24"/>
          <w:lang w:val="fr-FR"/>
        </w:rPr>
        <w:t>r</w:t>
      </w:r>
      <w:r w:rsidRPr="00CB59D3">
        <w:rPr>
          <w:rFonts w:ascii="Times New Roman" w:eastAsia="Times New Roman" w:hAnsi="Times New Roman" w:cs="Times New Roman"/>
          <w:b/>
          <w:sz w:val="24"/>
          <w:szCs w:val="24"/>
          <w:lang w:val="fr-FR"/>
        </w:rPr>
        <w:t xml:space="preserve">se </w:t>
      </w:r>
      <w:r w:rsidRPr="00CB59D3">
        <w:rPr>
          <w:rFonts w:ascii="Times New Roman" w:eastAsia="Times New Roman" w:hAnsi="Times New Roman" w:cs="Times New Roman"/>
          <w:b/>
          <w:spacing w:val="3"/>
          <w:sz w:val="24"/>
          <w:szCs w:val="24"/>
          <w:lang w:val="fr-FR"/>
        </w:rPr>
        <w:t>u</w:t>
      </w:r>
      <w:r w:rsidRPr="00CB59D3">
        <w:rPr>
          <w:rFonts w:ascii="Times New Roman" w:eastAsia="Times New Roman" w:hAnsi="Times New Roman" w:cs="Times New Roman"/>
          <w:b/>
          <w:spacing w:val="-3"/>
          <w:sz w:val="24"/>
          <w:szCs w:val="24"/>
          <w:lang w:val="fr-FR"/>
        </w:rPr>
        <w:t>m</w:t>
      </w:r>
      <w:r w:rsidRPr="00CB59D3">
        <w:rPr>
          <w:rFonts w:ascii="Times New Roman" w:eastAsia="Times New Roman" w:hAnsi="Times New Roman" w:cs="Times New Roman"/>
          <w:b/>
          <w:sz w:val="24"/>
          <w:szCs w:val="24"/>
          <w:lang w:val="fr-FR"/>
        </w:rPr>
        <w:t>a</w:t>
      </w:r>
      <w:r w:rsidRPr="00CB59D3">
        <w:rPr>
          <w:rFonts w:ascii="Times New Roman" w:eastAsia="Times New Roman" w:hAnsi="Times New Roman" w:cs="Times New Roman"/>
          <w:b/>
          <w:spacing w:val="1"/>
          <w:sz w:val="24"/>
          <w:szCs w:val="24"/>
          <w:lang w:val="fr-FR"/>
        </w:rPr>
        <w:t>n</w:t>
      </w:r>
      <w:r w:rsidRPr="00CB59D3">
        <w:rPr>
          <w:rFonts w:ascii="Times New Roman" w:eastAsia="Times New Roman" w:hAnsi="Times New Roman" w:cs="Times New Roman"/>
          <w:b/>
          <w:sz w:val="24"/>
          <w:szCs w:val="24"/>
          <w:lang w:val="fr-FR"/>
        </w:rPr>
        <w:t>e</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pacing w:val="-1"/>
          <w:sz w:val="24"/>
          <w:szCs w:val="24"/>
          <w:lang w:val="fr-FR"/>
        </w:rPr>
        <w:t>ca</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3"/>
          <w:sz w:val="24"/>
          <w:szCs w:val="24"/>
          <w:lang w:val="fr-FR"/>
        </w:rPr>
        <w:t>l</w:t>
      </w:r>
      <w:r w:rsidRPr="00CB59D3">
        <w:rPr>
          <w:rFonts w:ascii="Times New Roman" w:eastAsia="Times New Roman" w:hAnsi="Times New Roman" w:cs="Times New Roman"/>
          <w:sz w:val="24"/>
          <w:szCs w:val="24"/>
          <w:lang w:val="fr-FR"/>
        </w:rPr>
        <w:t>e dida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ic</w:t>
      </w:r>
      <w:r w:rsidRPr="00CB59D3">
        <w:rPr>
          <w:rFonts w:ascii="Times New Roman" w:eastAsia="Times New Roman" w:hAnsi="Times New Roman" w:cs="Times New Roman"/>
          <w:sz w:val="24"/>
          <w:szCs w:val="24"/>
          <w:lang w:val="fr-FR"/>
        </w:rPr>
        <w:t xml:space="preserve">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2"/>
          <w:sz w:val="24"/>
          <w:szCs w:val="24"/>
          <w:lang w:val="fr-FR"/>
        </w:rPr>
        <w:t>x</w:t>
      </w:r>
      <w:r w:rsidRPr="00CB59D3">
        <w:rPr>
          <w:rFonts w:ascii="Times New Roman" w:eastAsia="Times New Roman" w:hAnsi="Times New Roman" w:cs="Times New Roman"/>
          <w:sz w:val="24"/>
          <w:szCs w:val="24"/>
          <w:lang w:val="fr-FR"/>
        </w:rPr>
        <w:t>is</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nte şi</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z w:val="24"/>
          <w:szCs w:val="24"/>
          <w:lang w:val="fr-FR"/>
        </w:rPr>
        <w:t>no</w:t>
      </w:r>
      <w:r w:rsidRPr="00CB59D3">
        <w:rPr>
          <w:rFonts w:ascii="Times New Roman" w:eastAsia="Times New Roman" w:hAnsi="Times New Roman" w:cs="Times New Roman"/>
          <w:spacing w:val="4"/>
          <w:sz w:val="24"/>
          <w:szCs w:val="24"/>
          <w:lang w:val="fr-FR"/>
        </w:rPr>
        <w:t>u</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2"/>
          <w:sz w:val="24"/>
          <w:szCs w:val="24"/>
          <w:lang w:val="fr-FR"/>
        </w:rPr>
        <w:t>n</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jat</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rso</w:t>
      </w:r>
      <w:r w:rsidRPr="00CB59D3">
        <w:rPr>
          <w:rFonts w:ascii="Times New Roman" w:eastAsia="Times New Roman" w:hAnsi="Times New Roman" w:cs="Times New Roman"/>
          <w:spacing w:val="2"/>
          <w:sz w:val="24"/>
          <w:szCs w:val="24"/>
          <w:lang w:val="fr-FR"/>
        </w:rPr>
        <w:t>n</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lul</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dida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c</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u</w:t>
      </w:r>
      <w:r w:rsidRPr="00CB59D3">
        <w:rPr>
          <w:rFonts w:ascii="Times New Roman" w:eastAsia="Times New Roman" w:hAnsi="Times New Roman" w:cs="Times New Roman"/>
          <w:spacing w:val="2"/>
          <w:sz w:val="24"/>
          <w:szCs w:val="24"/>
          <w:lang w:val="fr-FR"/>
        </w:rPr>
        <w:t>x</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1"/>
          <w:sz w:val="24"/>
          <w:szCs w:val="24"/>
          <w:lang w:val="fr-FR"/>
        </w:rPr>
        <w:t>l</w:t>
      </w:r>
      <w:r w:rsidRPr="00CB59D3">
        <w:rPr>
          <w:rFonts w:ascii="Times New Roman" w:eastAsia="Times New Roman" w:hAnsi="Times New Roman" w:cs="Times New Roman"/>
          <w:sz w:val="24"/>
          <w:szCs w:val="24"/>
          <w:lang w:val="fr-FR"/>
        </w:rPr>
        <w:t>iar și p</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rson</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lul</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n</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di</w:t>
      </w:r>
      <w:r w:rsidRPr="00CB59D3">
        <w:rPr>
          <w:rFonts w:ascii="Times New Roman" w:eastAsia="Times New Roman" w:hAnsi="Times New Roman" w:cs="Times New Roman"/>
          <w:spacing w:val="3"/>
          <w:sz w:val="24"/>
          <w:szCs w:val="24"/>
          <w:lang w:val="fr-FR"/>
        </w:rPr>
        <w:t>d</w:t>
      </w:r>
      <w:r w:rsidRPr="00CB59D3">
        <w:rPr>
          <w:rFonts w:ascii="Times New Roman" w:eastAsia="Times New Roman" w:hAnsi="Times New Roman" w:cs="Times New Roman"/>
          <w:spacing w:val="-1"/>
          <w:sz w:val="24"/>
          <w:szCs w:val="24"/>
          <w:lang w:val="fr-FR"/>
        </w:rPr>
        <w:t>ac</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6"/>
          <w:sz w:val="24"/>
          <w:szCs w:val="24"/>
          <w:lang w:val="fr-FR"/>
        </w:rPr>
        <w:t xml:space="preserv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3"/>
          <w:sz w:val="24"/>
          <w:szCs w:val="24"/>
          <w:lang w:val="fr-FR"/>
        </w:rPr>
        <w:t>l</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vii</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2"/>
          <w:sz w:val="24"/>
          <w:szCs w:val="24"/>
          <w:lang w:val="fr-FR"/>
        </w:rPr>
        <w:t>x</w:t>
      </w:r>
      <w:r w:rsidRPr="00CB59D3">
        <w:rPr>
          <w:rFonts w:ascii="Times New Roman" w:eastAsia="Times New Roman" w:hAnsi="Times New Roman" w:cs="Times New Roman"/>
          <w:sz w:val="24"/>
          <w:szCs w:val="24"/>
          <w:lang w:val="fr-FR"/>
        </w:rPr>
        <w:t>is</w:t>
      </w:r>
      <w:r w:rsidRPr="00CB59D3">
        <w:rPr>
          <w:rFonts w:ascii="Times New Roman" w:eastAsia="Times New Roman" w:hAnsi="Times New Roman" w:cs="Times New Roman"/>
          <w:spacing w:val="1"/>
          <w:sz w:val="24"/>
          <w:szCs w:val="24"/>
          <w:lang w:val="fr-FR"/>
        </w:rPr>
        <w:t>t</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nţi</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şi</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ce</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re</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se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v</w:t>
      </w:r>
      <w:r w:rsidRPr="00CB59D3">
        <w:rPr>
          <w:rFonts w:ascii="Times New Roman" w:eastAsia="Times New Roman" w:hAnsi="Times New Roman" w:cs="Times New Roman"/>
          <w:spacing w:val="2"/>
          <w:sz w:val="24"/>
          <w:szCs w:val="24"/>
          <w:lang w:val="fr-FR"/>
        </w:rPr>
        <w:t>o</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însc</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3"/>
          <w:sz w:val="24"/>
          <w:szCs w:val="24"/>
          <w:lang w:val="fr-FR"/>
        </w:rPr>
        <w:t>i</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la</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la</w:t>
      </w:r>
      <w:r w:rsidRPr="00CB59D3">
        <w:rPr>
          <w:rFonts w:ascii="Times New Roman" w:eastAsia="Times New Roman" w:hAnsi="Times New Roman" w:cs="Times New Roman"/>
          <w:spacing w:val="5"/>
          <w:sz w:val="24"/>
          <w:szCs w:val="24"/>
          <w:lang w:val="fr-FR"/>
        </w:rPr>
        <w:t>s</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3"/>
          <w:sz w:val="24"/>
          <w:szCs w:val="24"/>
          <w:lang w:val="fr-FR"/>
        </w:rPr>
        <w:t>l</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a</w:t>
      </w:r>
      <w:r w:rsidRPr="00CB59D3">
        <w:rPr>
          <w:rFonts w:ascii="Times New Roman" w:eastAsia="Times New Roman" w:hAnsi="Times New Roman" w:cs="Times New Roman"/>
          <w:spacing w:val="7"/>
          <w:sz w:val="24"/>
          <w:szCs w:val="24"/>
          <w:lang w:val="fr-FR"/>
        </w:rPr>
        <w:t xml:space="preserve"> </w:t>
      </w:r>
      <w:r w:rsidRPr="00CB59D3">
        <w:rPr>
          <w:rFonts w:ascii="Times New Roman" w:eastAsia="Times New Roman" w:hAnsi="Times New Roman" w:cs="Times New Roman"/>
          <w:spacing w:val="-3"/>
          <w:sz w:val="24"/>
          <w:szCs w:val="24"/>
          <w:lang w:val="fr-FR"/>
        </w:rPr>
        <w:t>I</w:t>
      </w:r>
      <w:r w:rsidRPr="00CB59D3">
        <w:rPr>
          <w:rFonts w:ascii="Times New Roman" w:eastAsia="Times New Roman" w:hAnsi="Times New Roman" w:cs="Times New Roman"/>
          <w:sz w:val="24"/>
          <w:szCs w:val="24"/>
          <w:lang w:val="fr-FR"/>
        </w:rPr>
        <w:t>X</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z w:val="24"/>
          <w:szCs w:val="24"/>
          <w:lang w:val="fr-FR"/>
        </w:rPr>
        <w:t>la</w:t>
      </w:r>
      <w:r w:rsidRPr="00CB59D3">
        <w:rPr>
          <w:rFonts w:ascii="Times New Roman" w:eastAsia="Times New Roman" w:hAnsi="Times New Roman" w:cs="Times New Roman"/>
          <w:spacing w:val="4"/>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 xml:space="preserve">re </w:t>
      </w:r>
      <w:r w:rsidRPr="00CB59D3">
        <w:rPr>
          <w:rFonts w:ascii="Times New Roman" w:eastAsia="Times New Roman" w:hAnsi="Times New Roman" w:cs="Times New Roman"/>
          <w:spacing w:val="2"/>
          <w:sz w:val="24"/>
          <w:szCs w:val="24"/>
          <w:lang w:val="fr-FR"/>
        </w:rPr>
        <w:t>s</w:t>
      </w:r>
      <w:r w:rsidRPr="00CB59D3">
        <w:rPr>
          <w:rFonts w:ascii="Times New Roman" w:eastAsia="Times New Roman" w:hAnsi="Times New Roman" w:cs="Times New Roman"/>
          <w:sz w:val="24"/>
          <w:szCs w:val="24"/>
          <w:lang w:val="fr-FR"/>
        </w:rPr>
        <w:t xml:space="preserve">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2"/>
          <w:sz w:val="24"/>
          <w:szCs w:val="24"/>
          <w:lang w:val="fr-FR"/>
        </w:rPr>
        <w:t>u</w:t>
      </w:r>
      <w:r w:rsidRPr="00CB59D3">
        <w:rPr>
          <w:rFonts w:ascii="Times New Roman" w:eastAsia="Times New Roman" w:hAnsi="Times New Roman" w:cs="Times New Roman"/>
          <w:spacing w:val="-2"/>
          <w:sz w:val="24"/>
          <w:szCs w:val="24"/>
          <w:lang w:val="fr-FR"/>
        </w:rPr>
        <w:t>g</w:t>
      </w:r>
      <w:r w:rsidRPr="00CB59D3">
        <w:rPr>
          <w:rFonts w:ascii="Times New Roman" w:eastAsia="Times New Roman" w:hAnsi="Times New Roman" w:cs="Times New Roman"/>
          <w:sz w:val="24"/>
          <w:szCs w:val="24"/>
          <w:lang w:val="fr-FR"/>
        </w:rPr>
        <w:t>ă</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levii c</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se t</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2"/>
          <w:sz w:val="24"/>
          <w:szCs w:val="24"/>
          <w:lang w:val="fr-FR"/>
        </w:rPr>
        <w:t>n</w:t>
      </w:r>
      <w:r w:rsidRPr="00CB59D3">
        <w:rPr>
          <w:rFonts w:ascii="Times New Roman" w:eastAsia="Times New Roman" w:hAnsi="Times New Roman" w:cs="Times New Roman"/>
          <w:sz w:val="24"/>
          <w:szCs w:val="24"/>
          <w:lang w:val="fr-FR"/>
        </w:rPr>
        <w:t>sf</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ră</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 xml:space="preserve">la </w:t>
      </w:r>
      <w:r w:rsidR="00625702" w:rsidRPr="00625702">
        <w:rPr>
          <w:rFonts w:ascii="Times New Roman" w:eastAsia="Times New Roman" w:hAnsi="Times New Roman" w:cs="Times New Roman"/>
          <w:sz w:val="24"/>
          <w:szCs w:val="24"/>
          <w:lang w:val="fr-FR"/>
        </w:rPr>
        <w:t>Colegiul „N.V. Karpen”</w:t>
      </w:r>
      <w:r w:rsidR="00625702">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z w:val="24"/>
          <w:szCs w:val="24"/>
          <w:lang w:val="fr-FR"/>
        </w:rPr>
        <w:t>Bacău</w:t>
      </w:r>
    </w:p>
    <w:p w:rsidR="00D572DD" w:rsidRPr="00CB59D3" w:rsidRDefault="00D572DD" w:rsidP="00D572DD">
      <w:pPr>
        <w:spacing w:after="0" w:line="240" w:lineRule="auto"/>
        <w:ind w:left="216" w:right="2394"/>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sz w:val="24"/>
          <w:szCs w:val="24"/>
          <w:lang w:val="fr-FR"/>
        </w:rPr>
        <w:t>R</w:t>
      </w:r>
      <w:r w:rsidRPr="00CB59D3">
        <w:rPr>
          <w:rFonts w:ascii="Times New Roman" w:eastAsia="Times New Roman" w:hAnsi="Times New Roman" w:cs="Times New Roman"/>
          <w:b/>
          <w:spacing w:val="-1"/>
          <w:sz w:val="24"/>
          <w:szCs w:val="24"/>
          <w:lang w:val="fr-FR"/>
        </w:rPr>
        <w:t>e</w:t>
      </w:r>
      <w:r w:rsidRPr="00CB59D3">
        <w:rPr>
          <w:rFonts w:ascii="Times New Roman" w:eastAsia="Times New Roman" w:hAnsi="Times New Roman" w:cs="Times New Roman"/>
          <w:b/>
          <w:sz w:val="24"/>
          <w:szCs w:val="24"/>
          <w:lang w:val="fr-FR"/>
        </w:rPr>
        <w:t>s</w:t>
      </w:r>
      <w:r w:rsidRPr="00CB59D3">
        <w:rPr>
          <w:rFonts w:ascii="Times New Roman" w:eastAsia="Times New Roman" w:hAnsi="Times New Roman" w:cs="Times New Roman"/>
          <w:b/>
          <w:spacing w:val="1"/>
          <w:sz w:val="24"/>
          <w:szCs w:val="24"/>
          <w:lang w:val="fr-FR"/>
        </w:rPr>
        <w:t>u</w:t>
      </w:r>
      <w:r w:rsidRPr="00CB59D3">
        <w:rPr>
          <w:rFonts w:ascii="Times New Roman" w:eastAsia="Times New Roman" w:hAnsi="Times New Roman" w:cs="Times New Roman"/>
          <w:b/>
          <w:spacing w:val="-1"/>
          <w:sz w:val="24"/>
          <w:szCs w:val="24"/>
          <w:lang w:val="fr-FR"/>
        </w:rPr>
        <w:t>r</w:t>
      </w:r>
      <w:r w:rsidRPr="00CB59D3">
        <w:rPr>
          <w:rFonts w:ascii="Times New Roman" w:eastAsia="Times New Roman" w:hAnsi="Times New Roman" w:cs="Times New Roman"/>
          <w:b/>
          <w:sz w:val="24"/>
          <w:szCs w:val="24"/>
          <w:lang w:val="fr-FR"/>
        </w:rPr>
        <w:t xml:space="preserve">sa </w:t>
      </w:r>
      <w:r w:rsidRPr="00CB59D3">
        <w:rPr>
          <w:rFonts w:ascii="Times New Roman" w:eastAsia="Times New Roman" w:hAnsi="Times New Roman" w:cs="Times New Roman"/>
          <w:b/>
          <w:spacing w:val="1"/>
          <w:sz w:val="24"/>
          <w:szCs w:val="24"/>
          <w:lang w:val="fr-FR"/>
        </w:rPr>
        <w:t>d</w:t>
      </w:r>
      <w:r w:rsidRPr="00CB59D3">
        <w:rPr>
          <w:rFonts w:ascii="Times New Roman" w:eastAsia="Times New Roman" w:hAnsi="Times New Roman" w:cs="Times New Roman"/>
          <w:b/>
          <w:sz w:val="24"/>
          <w:szCs w:val="24"/>
          <w:lang w:val="fr-FR"/>
        </w:rPr>
        <w:t>e</w:t>
      </w:r>
      <w:r w:rsidRPr="00CB59D3">
        <w:rPr>
          <w:rFonts w:ascii="Times New Roman" w:eastAsia="Times New Roman" w:hAnsi="Times New Roman" w:cs="Times New Roman"/>
          <w:b/>
          <w:spacing w:val="-1"/>
          <w:sz w:val="24"/>
          <w:szCs w:val="24"/>
          <w:lang w:val="fr-FR"/>
        </w:rPr>
        <w:t xml:space="preserve"> t</w:t>
      </w:r>
      <w:r w:rsidRPr="00CB59D3">
        <w:rPr>
          <w:rFonts w:ascii="Times New Roman" w:eastAsia="Times New Roman" w:hAnsi="Times New Roman" w:cs="Times New Roman"/>
          <w:b/>
          <w:spacing w:val="3"/>
          <w:sz w:val="24"/>
          <w:szCs w:val="24"/>
          <w:lang w:val="fr-FR"/>
        </w:rPr>
        <w:t>i</w:t>
      </w:r>
      <w:r w:rsidRPr="00CB59D3">
        <w:rPr>
          <w:rFonts w:ascii="Times New Roman" w:eastAsia="Times New Roman" w:hAnsi="Times New Roman" w:cs="Times New Roman"/>
          <w:b/>
          <w:spacing w:val="-3"/>
          <w:sz w:val="24"/>
          <w:szCs w:val="24"/>
          <w:lang w:val="fr-FR"/>
        </w:rPr>
        <w:t>m</w:t>
      </w:r>
      <w:r w:rsidRPr="00CB59D3">
        <w:rPr>
          <w:rFonts w:ascii="Times New Roman" w:eastAsia="Times New Roman" w:hAnsi="Times New Roman" w:cs="Times New Roman"/>
          <w:b/>
          <w:spacing w:val="2"/>
          <w:sz w:val="24"/>
          <w:szCs w:val="24"/>
          <w:lang w:val="fr-FR"/>
        </w:rPr>
        <w:t>p</w:t>
      </w:r>
      <w:r w:rsidRPr="00CB59D3">
        <w:rPr>
          <w:rFonts w:ascii="Times New Roman" w:eastAsia="Times New Roman" w:hAnsi="Times New Roman" w:cs="Times New Roman"/>
          <w:sz w:val="24"/>
          <w:szCs w:val="24"/>
          <w:lang w:val="fr-FR"/>
        </w:rPr>
        <w:t xml:space="preserve">: 4 ani </w:t>
      </w:r>
      <w:r w:rsidRPr="00CB59D3">
        <w:rPr>
          <w:rFonts w:ascii="Times New Roman" w:eastAsia="Times New Roman" w:hAnsi="Times New Roman" w:cs="Times New Roman"/>
          <w:spacing w:val="1"/>
          <w:sz w:val="24"/>
          <w:szCs w:val="24"/>
          <w:lang w:val="fr-FR"/>
        </w:rPr>
        <w:t>(</w:t>
      </w:r>
      <w:r w:rsidRPr="00CB59D3">
        <w:rPr>
          <w:rFonts w:ascii="Times New Roman" w:eastAsia="Times New Roman" w:hAnsi="Times New Roman" w:cs="Times New Roman"/>
          <w:sz w:val="24"/>
          <w:szCs w:val="24"/>
          <w:lang w:val="fr-FR"/>
        </w:rPr>
        <w:t>ET</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pacing w:val="1"/>
          <w:sz w:val="24"/>
          <w:szCs w:val="24"/>
          <w:lang w:val="fr-FR"/>
        </w:rPr>
        <w:t>P</w:t>
      </w:r>
      <w:r w:rsidRPr="00CB59D3">
        <w:rPr>
          <w:rFonts w:ascii="Times New Roman" w:eastAsia="Times New Roman" w:hAnsi="Times New Roman" w:cs="Times New Roman"/>
          <w:sz w:val="24"/>
          <w:szCs w:val="24"/>
          <w:lang w:val="fr-FR"/>
        </w:rPr>
        <w:t>A</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6"/>
          <w:sz w:val="24"/>
          <w:szCs w:val="24"/>
          <w:lang w:val="fr-FR"/>
        </w:rPr>
        <w:t>I</w:t>
      </w:r>
      <w:r w:rsidRPr="00CB59D3">
        <w:rPr>
          <w:rFonts w:ascii="Times New Roman" w:eastAsia="Times New Roman" w:hAnsi="Times New Roman" w:cs="Times New Roman"/>
          <w:sz w:val="24"/>
          <w:szCs w:val="24"/>
          <w:lang w:val="fr-FR"/>
        </w:rPr>
        <w:t>: 2</w:t>
      </w:r>
      <w:r w:rsidRPr="00CB59D3">
        <w:rPr>
          <w:rFonts w:ascii="Times New Roman" w:eastAsia="Times New Roman" w:hAnsi="Times New Roman" w:cs="Times New Roman"/>
          <w:spacing w:val="2"/>
          <w:sz w:val="24"/>
          <w:szCs w:val="24"/>
          <w:lang w:val="fr-FR"/>
        </w:rPr>
        <w:t>0</w:t>
      </w:r>
      <w:r w:rsidR="00625702">
        <w:rPr>
          <w:rFonts w:ascii="Times New Roman" w:eastAsia="Times New Roman" w:hAnsi="Times New Roman" w:cs="Times New Roman"/>
          <w:sz w:val="24"/>
          <w:szCs w:val="24"/>
          <w:lang w:val="fr-FR"/>
        </w:rPr>
        <w:t>20</w:t>
      </w:r>
      <w:r w:rsidRPr="00CB59D3">
        <w:rPr>
          <w:rFonts w:ascii="Times New Roman" w:eastAsia="Times New Roman" w:hAnsi="Times New Roman" w:cs="Times New Roman"/>
          <w:spacing w:val="-1"/>
          <w:sz w:val="24"/>
          <w:szCs w:val="24"/>
          <w:lang w:val="fr-FR"/>
        </w:rPr>
        <w:t>-</w:t>
      </w:r>
      <w:r w:rsidR="00625702">
        <w:rPr>
          <w:rFonts w:ascii="Times New Roman" w:eastAsia="Times New Roman" w:hAnsi="Times New Roman" w:cs="Times New Roman"/>
          <w:sz w:val="24"/>
          <w:szCs w:val="24"/>
          <w:lang w:val="fr-FR"/>
        </w:rPr>
        <w:t>202</w:t>
      </w:r>
      <w:r w:rsidR="00F44D6B">
        <w:rPr>
          <w:rFonts w:ascii="Times New Roman" w:eastAsia="Times New Roman" w:hAnsi="Times New Roman" w:cs="Times New Roman"/>
          <w:sz w:val="24"/>
          <w:szCs w:val="24"/>
          <w:lang w:val="fr-FR"/>
        </w:rPr>
        <w:t>2</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TAPA</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4"/>
          <w:sz w:val="24"/>
          <w:szCs w:val="24"/>
          <w:lang w:val="fr-FR"/>
        </w:rPr>
        <w:t>I</w:t>
      </w:r>
      <w:r w:rsidRPr="00CB59D3">
        <w:rPr>
          <w:rFonts w:ascii="Times New Roman" w:eastAsia="Times New Roman" w:hAnsi="Times New Roman" w:cs="Times New Roman"/>
          <w:sz w:val="24"/>
          <w:szCs w:val="24"/>
          <w:lang w:val="fr-FR"/>
        </w:rPr>
        <w:t>: 2</w:t>
      </w:r>
      <w:r w:rsidRPr="00CB59D3">
        <w:rPr>
          <w:rFonts w:ascii="Times New Roman" w:eastAsia="Times New Roman" w:hAnsi="Times New Roman" w:cs="Times New Roman"/>
          <w:spacing w:val="1"/>
          <w:sz w:val="24"/>
          <w:szCs w:val="24"/>
          <w:lang w:val="fr-FR"/>
        </w:rPr>
        <w:t>0</w:t>
      </w:r>
      <w:r w:rsidR="00625702">
        <w:rPr>
          <w:rFonts w:ascii="Times New Roman" w:eastAsia="Times New Roman" w:hAnsi="Times New Roman" w:cs="Times New Roman"/>
          <w:sz w:val="24"/>
          <w:szCs w:val="24"/>
          <w:lang w:val="fr-FR"/>
        </w:rPr>
        <w:t>23</w:t>
      </w:r>
      <w:r w:rsidRPr="00CB59D3">
        <w:rPr>
          <w:rFonts w:ascii="Times New Roman" w:eastAsia="Times New Roman" w:hAnsi="Times New Roman" w:cs="Times New Roman"/>
          <w:spacing w:val="-1"/>
          <w:sz w:val="24"/>
          <w:szCs w:val="24"/>
          <w:lang w:val="fr-FR"/>
        </w:rPr>
        <w:t>-</w:t>
      </w:r>
      <w:r w:rsidRPr="00CB59D3">
        <w:rPr>
          <w:rFonts w:ascii="Times New Roman" w:eastAsia="Times New Roman" w:hAnsi="Times New Roman" w:cs="Times New Roman"/>
          <w:sz w:val="24"/>
          <w:szCs w:val="24"/>
          <w:lang w:val="fr-FR"/>
        </w:rPr>
        <w:t>20</w:t>
      </w:r>
      <w:r w:rsidR="00625702">
        <w:rPr>
          <w:rFonts w:ascii="Times New Roman" w:eastAsia="Times New Roman" w:hAnsi="Times New Roman" w:cs="Times New Roman"/>
          <w:spacing w:val="1"/>
          <w:sz w:val="24"/>
          <w:szCs w:val="24"/>
          <w:lang w:val="fr-FR"/>
        </w:rPr>
        <w:t>2</w:t>
      </w:r>
      <w:r w:rsidR="00F44D6B">
        <w:rPr>
          <w:rFonts w:ascii="Times New Roman" w:eastAsia="Times New Roman" w:hAnsi="Times New Roman" w:cs="Times New Roman"/>
          <w:spacing w:val="1"/>
          <w:sz w:val="24"/>
          <w:szCs w:val="24"/>
          <w:lang w:val="fr-FR"/>
        </w:rPr>
        <w:t>5</w:t>
      </w:r>
      <w:r w:rsidRPr="00CB59D3">
        <w:rPr>
          <w:rFonts w:ascii="Times New Roman" w:eastAsia="Times New Roman" w:hAnsi="Times New Roman" w:cs="Times New Roman"/>
          <w:sz w:val="24"/>
          <w:szCs w:val="24"/>
          <w:lang w:val="fr-FR"/>
        </w:rPr>
        <w:t>)</w:t>
      </w:r>
    </w:p>
    <w:p w:rsidR="00B9436A" w:rsidRPr="00CB59D3" w:rsidRDefault="00B9436A" w:rsidP="00D572DD">
      <w:pPr>
        <w:spacing w:after="0" w:line="240" w:lineRule="auto"/>
        <w:ind w:left="216" w:right="6431"/>
        <w:jc w:val="both"/>
        <w:rPr>
          <w:rFonts w:ascii="Times New Roman" w:eastAsia="Times New Roman" w:hAnsi="Times New Roman" w:cs="Times New Roman"/>
          <w:b/>
          <w:sz w:val="24"/>
          <w:szCs w:val="24"/>
          <w:lang w:val="fr-FR"/>
        </w:rPr>
      </w:pPr>
    </w:p>
    <w:p w:rsidR="00D572DD" w:rsidRDefault="00D572DD" w:rsidP="00D572DD">
      <w:pPr>
        <w:spacing w:after="0" w:line="240" w:lineRule="auto"/>
        <w:ind w:left="216" w:right="6431"/>
        <w:jc w:val="both"/>
        <w:rPr>
          <w:rFonts w:ascii="Times New Roman" w:eastAsia="Times New Roman" w:hAnsi="Times New Roman" w:cs="Times New Roman"/>
          <w:b/>
          <w:sz w:val="24"/>
          <w:szCs w:val="24"/>
        </w:rPr>
      </w:pPr>
      <w:r w:rsidRPr="00D572DD">
        <w:rPr>
          <w:rFonts w:ascii="Times New Roman" w:eastAsia="Times New Roman" w:hAnsi="Times New Roman" w:cs="Times New Roman"/>
          <w:b/>
          <w:sz w:val="24"/>
          <w:szCs w:val="24"/>
        </w:rPr>
        <w:t>T</w:t>
      </w:r>
      <w:r w:rsidRPr="00D572DD">
        <w:rPr>
          <w:rFonts w:ascii="Times New Roman" w:eastAsia="Times New Roman" w:hAnsi="Times New Roman" w:cs="Times New Roman"/>
          <w:b/>
          <w:spacing w:val="-1"/>
          <w:sz w:val="24"/>
          <w:szCs w:val="24"/>
        </w:rPr>
        <w:t>e</w:t>
      </w:r>
      <w:r w:rsidRPr="00D572DD">
        <w:rPr>
          <w:rFonts w:ascii="Times New Roman" w:eastAsia="Times New Roman" w:hAnsi="Times New Roman" w:cs="Times New Roman"/>
          <w:b/>
          <w:spacing w:val="1"/>
          <w:sz w:val="24"/>
          <w:szCs w:val="24"/>
        </w:rPr>
        <w:t>r</w:t>
      </w:r>
      <w:r w:rsidRPr="00D572DD">
        <w:rPr>
          <w:rFonts w:ascii="Times New Roman" w:eastAsia="Times New Roman" w:hAnsi="Times New Roman" w:cs="Times New Roman"/>
          <w:b/>
          <w:spacing w:val="-3"/>
          <w:sz w:val="24"/>
          <w:szCs w:val="24"/>
        </w:rPr>
        <w:t>m</w:t>
      </w:r>
      <w:r w:rsidRPr="00D572DD">
        <w:rPr>
          <w:rFonts w:ascii="Times New Roman" w:eastAsia="Times New Roman" w:hAnsi="Times New Roman" w:cs="Times New Roman"/>
          <w:b/>
          <w:spacing w:val="-1"/>
          <w:sz w:val="24"/>
          <w:szCs w:val="24"/>
        </w:rPr>
        <w:t>e</w:t>
      </w:r>
      <w:r w:rsidRPr="00D572DD">
        <w:rPr>
          <w:rFonts w:ascii="Times New Roman" w:eastAsia="Times New Roman" w:hAnsi="Times New Roman" w:cs="Times New Roman"/>
          <w:b/>
          <w:spacing w:val="1"/>
          <w:sz w:val="24"/>
          <w:szCs w:val="24"/>
        </w:rPr>
        <w:t>n</w:t>
      </w:r>
      <w:r w:rsidRPr="00D572DD">
        <w:rPr>
          <w:rFonts w:ascii="Times New Roman" w:eastAsia="Times New Roman" w:hAnsi="Times New Roman" w:cs="Times New Roman"/>
          <w:b/>
          <w:sz w:val="24"/>
          <w:szCs w:val="24"/>
        </w:rPr>
        <w:t>e și</w:t>
      </w:r>
      <w:r w:rsidRPr="00D572DD">
        <w:rPr>
          <w:rFonts w:ascii="Times New Roman" w:eastAsia="Times New Roman" w:hAnsi="Times New Roman" w:cs="Times New Roman"/>
          <w:b/>
          <w:spacing w:val="1"/>
          <w:sz w:val="24"/>
          <w:szCs w:val="24"/>
        </w:rPr>
        <w:t xml:space="preserve"> </w:t>
      </w:r>
      <w:r w:rsidRPr="00D572DD">
        <w:rPr>
          <w:rFonts w:ascii="Times New Roman" w:eastAsia="Times New Roman" w:hAnsi="Times New Roman" w:cs="Times New Roman"/>
          <w:b/>
          <w:spacing w:val="-1"/>
          <w:sz w:val="24"/>
          <w:szCs w:val="24"/>
        </w:rPr>
        <w:t>re</w:t>
      </w:r>
      <w:r w:rsidRPr="00D572DD">
        <w:rPr>
          <w:rFonts w:ascii="Times New Roman" w:eastAsia="Times New Roman" w:hAnsi="Times New Roman" w:cs="Times New Roman"/>
          <w:b/>
          <w:sz w:val="24"/>
          <w:szCs w:val="24"/>
        </w:rPr>
        <w:t>s</w:t>
      </w:r>
      <w:r w:rsidRPr="00D572DD">
        <w:rPr>
          <w:rFonts w:ascii="Times New Roman" w:eastAsia="Times New Roman" w:hAnsi="Times New Roman" w:cs="Times New Roman"/>
          <w:b/>
          <w:spacing w:val="1"/>
          <w:sz w:val="24"/>
          <w:szCs w:val="24"/>
        </w:rPr>
        <w:t>p</w:t>
      </w:r>
      <w:r w:rsidRPr="00D572DD">
        <w:rPr>
          <w:rFonts w:ascii="Times New Roman" w:eastAsia="Times New Roman" w:hAnsi="Times New Roman" w:cs="Times New Roman"/>
          <w:b/>
          <w:sz w:val="24"/>
          <w:szCs w:val="24"/>
        </w:rPr>
        <w:t>o</w:t>
      </w:r>
      <w:r w:rsidRPr="00D572DD">
        <w:rPr>
          <w:rFonts w:ascii="Times New Roman" w:eastAsia="Times New Roman" w:hAnsi="Times New Roman" w:cs="Times New Roman"/>
          <w:b/>
          <w:spacing w:val="1"/>
          <w:sz w:val="24"/>
          <w:szCs w:val="24"/>
        </w:rPr>
        <w:t>n</w:t>
      </w:r>
      <w:r w:rsidRPr="00D572DD">
        <w:rPr>
          <w:rFonts w:ascii="Times New Roman" w:eastAsia="Times New Roman" w:hAnsi="Times New Roman" w:cs="Times New Roman"/>
          <w:b/>
          <w:sz w:val="24"/>
          <w:szCs w:val="24"/>
        </w:rPr>
        <w:t>sa</w:t>
      </w:r>
      <w:r w:rsidRPr="00D572DD">
        <w:rPr>
          <w:rFonts w:ascii="Times New Roman" w:eastAsia="Times New Roman" w:hAnsi="Times New Roman" w:cs="Times New Roman"/>
          <w:b/>
          <w:spacing w:val="1"/>
          <w:sz w:val="24"/>
          <w:szCs w:val="24"/>
        </w:rPr>
        <w:t>b</w:t>
      </w:r>
      <w:r w:rsidRPr="00D572DD">
        <w:rPr>
          <w:rFonts w:ascii="Times New Roman" w:eastAsia="Times New Roman" w:hAnsi="Times New Roman" w:cs="Times New Roman"/>
          <w:b/>
          <w:sz w:val="24"/>
          <w:szCs w:val="24"/>
        </w:rPr>
        <w:t>i</w:t>
      </w:r>
      <w:r w:rsidRPr="00D572DD">
        <w:rPr>
          <w:rFonts w:ascii="Times New Roman" w:eastAsia="Times New Roman" w:hAnsi="Times New Roman" w:cs="Times New Roman"/>
          <w:b/>
          <w:spacing w:val="1"/>
          <w:sz w:val="24"/>
          <w:szCs w:val="24"/>
        </w:rPr>
        <w:t>l</w:t>
      </w:r>
      <w:r w:rsidRPr="00D572DD">
        <w:rPr>
          <w:rFonts w:ascii="Times New Roman" w:eastAsia="Times New Roman" w:hAnsi="Times New Roman" w:cs="Times New Roman"/>
          <w:b/>
          <w:spacing w:val="-2"/>
          <w:sz w:val="24"/>
          <w:szCs w:val="24"/>
        </w:rPr>
        <w:t>i</w:t>
      </w:r>
      <w:r w:rsidRPr="00D572DD">
        <w:rPr>
          <w:rFonts w:ascii="Times New Roman" w:eastAsia="Times New Roman" w:hAnsi="Times New Roman" w:cs="Times New Roman"/>
          <w:b/>
          <w:sz w:val="24"/>
          <w:szCs w:val="24"/>
        </w:rPr>
        <w:t>tă</w:t>
      </w:r>
      <w:r w:rsidRPr="00D572DD">
        <w:rPr>
          <w:rFonts w:ascii="Times New Roman" w:eastAsia="Times New Roman" w:hAnsi="Times New Roman" w:cs="Times New Roman"/>
          <w:b/>
          <w:spacing w:val="-1"/>
          <w:sz w:val="24"/>
          <w:szCs w:val="24"/>
        </w:rPr>
        <w:t>ț</w:t>
      </w:r>
      <w:r w:rsidRPr="00D572DD">
        <w:rPr>
          <w:rFonts w:ascii="Times New Roman" w:eastAsia="Times New Roman" w:hAnsi="Times New Roman" w:cs="Times New Roman"/>
          <w:b/>
          <w:sz w:val="24"/>
          <w:szCs w:val="24"/>
        </w:rPr>
        <w:t>i:</w:t>
      </w:r>
    </w:p>
    <w:p w:rsidR="00523DD1" w:rsidRPr="00D572DD" w:rsidRDefault="00523DD1" w:rsidP="00D572DD">
      <w:pPr>
        <w:spacing w:after="0" w:line="240" w:lineRule="auto"/>
        <w:ind w:left="216" w:right="6431"/>
        <w:jc w:val="both"/>
        <w:rPr>
          <w:rFonts w:ascii="Times New Roman" w:eastAsia="Times New Roman" w:hAnsi="Times New Roman" w:cs="Times New Roman"/>
          <w:sz w:val="24"/>
          <w:szCs w:val="24"/>
        </w:rPr>
      </w:pPr>
    </w:p>
    <w:tbl>
      <w:tblPr>
        <w:tblW w:w="0" w:type="auto"/>
        <w:tblInd w:w="102" w:type="dxa"/>
        <w:tblLayout w:type="fixed"/>
        <w:tblCellMar>
          <w:left w:w="0" w:type="dxa"/>
          <w:right w:w="0" w:type="dxa"/>
        </w:tblCellMar>
        <w:tblLook w:val="01E0" w:firstRow="1" w:lastRow="1" w:firstColumn="1" w:lastColumn="1" w:noHBand="0" w:noVBand="0"/>
      </w:tblPr>
      <w:tblGrid>
        <w:gridCol w:w="5034"/>
        <w:gridCol w:w="1596"/>
        <w:gridCol w:w="2660"/>
      </w:tblGrid>
      <w:tr w:rsidR="00D572DD" w:rsidRPr="00D572DD" w:rsidTr="00523DD1">
        <w:trPr>
          <w:trHeight w:hRule="exact" w:val="866"/>
        </w:trPr>
        <w:tc>
          <w:tcPr>
            <w:tcW w:w="5034" w:type="dxa"/>
            <w:tcBorders>
              <w:top w:val="single" w:sz="5" w:space="0" w:color="000000"/>
              <w:left w:val="single" w:sz="5" w:space="0" w:color="000000"/>
              <w:bottom w:val="single" w:sz="5" w:space="0" w:color="000000"/>
              <w:right w:val="single" w:sz="5" w:space="0" w:color="000000"/>
            </w:tcBorders>
          </w:tcPr>
          <w:p w:rsidR="00D572DD" w:rsidRPr="00D572DD" w:rsidRDefault="00D572DD" w:rsidP="00D572DD">
            <w:pPr>
              <w:spacing w:after="0" w:line="260" w:lineRule="exact"/>
              <w:ind w:left="1506"/>
              <w:rPr>
                <w:rFonts w:ascii="Times New Roman" w:eastAsia="Times New Roman" w:hAnsi="Times New Roman" w:cs="Times New Roman"/>
                <w:sz w:val="24"/>
                <w:szCs w:val="24"/>
              </w:rPr>
            </w:pPr>
            <w:r w:rsidRPr="00D572DD">
              <w:rPr>
                <w:rFonts w:ascii="Times New Roman" w:eastAsia="Times New Roman" w:hAnsi="Times New Roman" w:cs="Times New Roman"/>
                <w:b/>
                <w:spacing w:val="1"/>
                <w:sz w:val="24"/>
                <w:szCs w:val="24"/>
              </w:rPr>
              <w:t>Ț</w:t>
            </w:r>
            <w:r w:rsidRPr="00D572DD">
              <w:rPr>
                <w:rFonts w:ascii="Times New Roman" w:eastAsia="Times New Roman" w:hAnsi="Times New Roman" w:cs="Times New Roman"/>
                <w:b/>
                <w:sz w:val="24"/>
                <w:szCs w:val="24"/>
              </w:rPr>
              <w:t>i</w:t>
            </w:r>
            <w:r w:rsidRPr="00D572DD">
              <w:rPr>
                <w:rFonts w:ascii="Times New Roman" w:eastAsia="Times New Roman" w:hAnsi="Times New Roman" w:cs="Times New Roman"/>
                <w:b/>
                <w:spacing w:val="1"/>
                <w:sz w:val="24"/>
                <w:szCs w:val="24"/>
              </w:rPr>
              <w:t>n</w:t>
            </w:r>
            <w:r w:rsidRPr="00D572DD">
              <w:rPr>
                <w:rFonts w:ascii="Times New Roman" w:eastAsia="Times New Roman" w:hAnsi="Times New Roman" w:cs="Times New Roman"/>
                <w:b/>
                <w:sz w:val="24"/>
                <w:szCs w:val="24"/>
              </w:rPr>
              <w:t>ta s</w:t>
            </w:r>
            <w:r w:rsidRPr="00D572DD">
              <w:rPr>
                <w:rFonts w:ascii="Times New Roman" w:eastAsia="Times New Roman" w:hAnsi="Times New Roman" w:cs="Times New Roman"/>
                <w:b/>
                <w:spacing w:val="-1"/>
                <w:sz w:val="24"/>
                <w:szCs w:val="24"/>
              </w:rPr>
              <w:t>tr</w:t>
            </w:r>
            <w:r w:rsidRPr="00D572DD">
              <w:rPr>
                <w:rFonts w:ascii="Times New Roman" w:eastAsia="Times New Roman" w:hAnsi="Times New Roman" w:cs="Times New Roman"/>
                <w:b/>
                <w:sz w:val="24"/>
                <w:szCs w:val="24"/>
              </w:rPr>
              <w:t>a</w:t>
            </w:r>
            <w:r w:rsidRPr="00D572DD">
              <w:rPr>
                <w:rFonts w:ascii="Times New Roman" w:eastAsia="Times New Roman" w:hAnsi="Times New Roman" w:cs="Times New Roman"/>
                <w:b/>
                <w:spacing w:val="-1"/>
                <w:sz w:val="24"/>
                <w:szCs w:val="24"/>
              </w:rPr>
              <w:t>te</w:t>
            </w:r>
            <w:r w:rsidRPr="00D572DD">
              <w:rPr>
                <w:rFonts w:ascii="Times New Roman" w:eastAsia="Times New Roman" w:hAnsi="Times New Roman" w:cs="Times New Roman"/>
                <w:b/>
                <w:sz w:val="24"/>
                <w:szCs w:val="24"/>
              </w:rPr>
              <w:t>gică</w:t>
            </w:r>
          </w:p>
        </w:tc>
        <w:tc>
          <w:tcPr>
            <w:tcW w:w="1596" w:type="dxa"/>
            <w:tcBorders>
              <w:top w:val="single" w:sz="5" w:space="0" w:color="000000"/>
              <w:left w:val="single" w:sz="5" w:space="0" w:color="000000"/>
              <w:bottom w:val="single" w:sz="5" w:space="0" w:color="000000"/>
              <w:right w:val="single" w:sz="5" w:space="0" w:color="000000"/>
            </w:tcBorders>
          </w:tcPr>
          <w:p w:rsidR="00D572DD" w:rsidRPr="00D572DD" w:rsidRDefault="00523DD1" w:rsidP="00523DD1">
            <w:pPr>
              <w:spacing w:after="0" w:line="260" w:lineRule="exact"/>
              <w:ind w:left="640" w:hanging="52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Etape</w:t>
            </w:r>
          </w:p>
        </w:tc>
        <w:tc>
          <w:tcPr>
            <w:tcW w:w="2660" w:type="dxa"/>
            <w:tcBorders>
              <w:top w:val="single" w:sz="5" w:space="0" w:color="000000"/>
              <w:left w:val="single" w:sz="5" w:space="0" w:color="000000"/>
              <w:bottom w:val="single" w:sz="5" w:space="0" w:color="000000"/>
              <w:right w:val="single" w:sz="5" w:space="0" w:color="000000"/>
            </w:tcBorders>
          </w:tcPr>
          <w:p w:rsidR="00D572DD" w:rsidRPr="00D572DD" w:rsidRDefault="00D572DD" w:rsidP="00D572DD">
            <w:pPr>
              <w:spacing w:after="0" w:line="260" w:lineRule="exact"/>
              <w:ind w:left="672"/>
              <w:rPr>
                <w:rFonts w:ascii="Times New Roman" w:eastAsia="Times New Roman" w:hAnsi="Times New Roman" w:cs="Times New Roman"/>
                <w:sz w:val="24"/>
                <w:szCs w:val="24"/>
              </w:rPr>
            </w:pPr>
            <w:r w:rsidRPr="00D572DD">
              <w:rPr>
                <w:rFonts w:ascii="Times New Roman" w:eastAsia="Times New Roman" w:hAnsi="Times New Roman" w:cs="Times New Roman"/>
                <w:b/>
                <w:sz w:val="24"/>
                <w:szCs w:val="24"/>
              </w:rPr>
              <w:t>R</w:t>
            </w:r>
            <w:r w:rsidRPr="00D572DD">
              <w:rPr>
                <w:rFonts w:ascii="Times New Roman" w:eastAsia="Times New Roman" w:hAnsi="Times New Roman" w:cs="Times New Roman"/>
                <w:b/>
                <w:spacing w:val="-1"/>
                <w:sz w:val="24"/>
                <w:szCs w:val="24"/>
              </w:rPr>
              <w:t>e</w:t>
            </w:r>
            <w:r w:rsidRPr="00D572DD">
              <w:rPr>
                <w:rFonts w:ascii="Times New Roman" w:eastAsia="Times New Roman" w:hAnsi="Times New Roman" w:cs="Times New Roman"/>
                <w:b/>
                <w:sz w:val="24"/>
                <w:szCs w:val="24"/>
              </w:rPr>
              <w:t>s</w:t>
            </w:r>
            <w:r w:rsidRPr="00D572DD">
              <w:rPr>
                <w:rFonts w:ascii="Times New Roman" w:eastAsia="Times New Roman" w:hAnsi="Times New Roman" w:cs="Times New Roman"/>
                <w:b/>
                <w:spacing w:val="1"/>
                <w:sz w:val="24"/>
                <w:szCs w:val="24"/>
              </w:rPr>
              <w:t>p</w:t>
            </w:r>
            <w:r w:rsidRPr="00D572DD">
              <w:rPr>
                <w:rFonts w:ascii="Times New Roman" w:eastAsia="Times New Roman" w:hAnsi="Times New Roman" w:cs="Times New Roman"/>
                <w:b/>
                <w:sz w:val="24"/>
                <w:szCs w:val="24"/>
              </w:rPr>
              <w:t>o</w:t>
            </w:r>
            <w:r w:rsidRPr="00D572DD">
              <w:rPr>
                <w:rFonts w:ascii="Times New Roman" w:eastAsia="Times New Roman" w:hAnsi="Times New Roman" w:cs="Times New Roman"/>
                <w:b/>
                <w:spacing w:val="1"/>
                <w:sz w:val="24"/>
                <w:szCs w:val="24"/>
              </w:rPr>
              <w:t>n</w:t>
            </w:r>
            <w:r w:rsidRPr="00D572DD">
              <w:rPr>
                <w:rFonts w:ascii="Times New Roman" w:eastAsia="Times New Roman" w:hAnsi="Times New Roman" w:cs="Times New Roman"/>
                <w:b/>
                <w:sz w:val="24"/>
                <w:szCs w:val="24"/>
              </w:rPr>
              <w:t>sa</w:t>
            </w:r>
            <w:r w:rsidRPr="00D572DD">
              <w:rPr>
                <w:rFonts w:ascii="Times New Roman" w:eastAsia="Times New Roman" w:hAnsi="Times New Roman" w:cs="Times New Roman"/>
                <w:b/>
                <w:spacing w:val="1"/>
                <w:sz w:val="24"/>
                <w:szCs w:val="24"/>
              </w:rPr>
              <w:t>b</w:t>
            </w:r>
            <w:r w:rsidRPr="00D572DD">
              <w:rPr>
                <w:rFonts w:ascii="Times New Roman" w:eastAsia="Times New Roman" w:hAnsi="Times New Roman" w:cs="Times New Roman"/>
                <w:b/>
                <w:sz w:val="24"/>
                <w:szCs w:val="24"/>
              </w:rPr>
              <w:t>i</w:t>
            </w:r>
            <w:r w:rsidRPr="00D572DD">
              <w:rPr>
                <w:rFonts w:ascii="Times New Roman" w:eastAsia="Times New Roman" w:hAnsi="Times New Roman" w:cs="Times New Roman"/>
                <w:b/>
                <w:spacing w:val="1"/>
                <w:sz w:val="24"/>
                <w:szCs w:val="24"/>
              </w:rPr>
              <w:t>l</w:t>
            </w:r>
            <w:r w:rsidRPr="00D572DD">
              <w:rPr>
                <w:rFonts w:ascii="Times New Roman" w:eastAsia="Times New Roman" w:hAnsi="Times New Roman" w:cs="Times New Roman"/>
                <w:b/>
                <w:sz w:val="24"/>
                <w:szCs w:val="24"/>
              </w:rPr>
              <w:t>i</w:t>
            </w:r>
          </w:p>
        </w:tc>
      </w:tr>
      <w:tr w:rsidR="00D572DD" w:rsidRPr="00D12490" w:rsidTr="00D572DD">
        <w:trPr>
          <w:trHeight w:hRule="exact" w:val="1279"/>
        </w:trPr>
        <w:tc>
          <w:tcPr>
            <w:tcW w:w="5034"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40" w:lineRule="auto"/>
              <w:ind w:left="188" w:right="168"/>
              <w:jc w:val="both"/>
              <w:rPr>
                <w:rFonts w:ascii="Times New Roman" w:eastAsia="Times New Roman" w:hAnsi="Times New Roman" w:cs="Times New Roman"/>
                <w:sz w:val="24"/>
                <w:szCs w:val="24"/>
                <w:lang w:val="ro-RO"/>
              </w:rPr>
            </w:pPr>
            <w:r w:rsidRPr="00D572DD">
              <w:rPr>
                <w:rFonts w:ascii="Times New Roman" w:eastAsia="Times New Roman" w:hAnsi="Times New Roman" w:cs="Times New Roman"/>
                <w:b/>
                <w:spacing w:val="1"/>
                <w:sz w:val="24"/>
                <w:szCs w:val="24"/>
              </w:rPr>
              <w:t>Ț</w:t>
            </w:r>
            <w:r w:rsidRPr="00D572DD">
              <w:rPr>
                <w:rFonts w:ascii="Times New Roman" w:eastAsia="Times New Roman" w:hAnsi="Times New Roman" w:cs="Times New Roman"/>
                <w:b/>
                <w:sz w:val="24"/>
                <w:szCs w:val="24"/>
              </w:rPr>
              <w:t>i</w:t>
            </w:r>
            <w:r w:rsidRPr="00D572DD">
              <w:rPr>
                <w:rFonts w:ascii="Times New Roman" w:eastAsia="Times New Roman" w:hAnsi="Times New Roman" w:cs="Times New Roman"/>
                <w:b/>
                <w:spacing w:val="1"/>
                <w:sz w:val="24"/>
                <w:szCs w:val="24"/>
              </w:rPr>
              <w:t>n</w:t>
            </w:r>
            <w:r w:rsidRPr="00D572DD">
              <w:rPr>
                <w:rFonts w:ascii="Times New Roman" w:eastAsia="Times New Roman" w:hAnsi="Times New Roman" w:cs="Times New Roman"/>
                <w:b/>
                <w:sz w:val="24"/>
                <w:szCs w:val="24"/>
              </w:rPr>
              <w:t>ta 1:</w:t>
            </w:r>
            <w:r w:rsidRPr="00D572DD">
              <w:rPr>
                <w:rFonts w:ascii="Times New Roman" w:eastAsia="Times New Roman" w:hAnsi="Times New Roman" w:cs="Times New Roman"/>
                <w:b/>
                <w:spacing w:val="-1"/>
                <w:sz w:val="24"/>
                <w:szCs w:val="24"/>
              </w:rPr>
              <w:t xml:space="preserve"> </w:t>
            </w:r>
            <w:r w:rsidRPr="00D572DD">
              <w:rPr>
                <w:rFonts w:ascii="Times New Roman" w:eastAsia="Times New Roman" w:hAnsi="Times New Roman" w:cs="Times New Roman"/>
                <w:sz w:val="24"/>
                <w:szCs w:val="24"/>
              </w:rPr>
              <w:t xml:space="preserve">Adaptarea în proporție de 100%, în următorii </w:t>
            </w:r>
            <w:r w:rsidR="00F44D6B">
              <w:rPr>
                <w:rFonts w:ascii="Times New Roman" w:eastAsia="Times New Roman" w:hAnsi="Times New Roman" w:cs="Times New Roman"/>
                <w:sz w:val="24"/>
                <w:szCs w:val="24"/>
              </w:rPr>
              <w:t>5</w:t>
            </w:r>
            <w:r w:rsidRPr="00D572DD">
              <w:rPr>
                <w:rFonts w:ascii="Times New Roman" w:eastAsia="Times New Roman" w:hAnsi="Times New Roman" w:cs="Times New Roman"/>
                <w:sz w:val="24"/>
                <w:szCs w:val="24"/>
              </w:rPr>
              <w:t xml:space="preserve"> ani, a ofertei educaţionale la nevoile individuale ale elevilor/adulților și la cerințele pieței muncii </w:t>
            </w:r>
          </w:p>
          <w:p w:rsidR="00D572DD" w:rsidRPr="00D572DD" w:rsidRDefault="00D572DD" w:rsidP="00523DD1">
            <w:pPr>
              <w:spacing w:before="41" w:after="0"/>
              <w:ind w:left="188" w:right="168"/>
              <w:rPr>
                <w:rFonts w:ascii="Times New Roman" w:eastAsia="Times New Roman" w:hAnsi="Times New Roman" w:cs="Times New Roman"/>
                <w:sz w:val="24"/>
                <w:szCs w:val="24"/>
              </w:rPr>
            </w:pPr>
          </w:p>
        </w:tc>
        <w:tc>
          <w:tcPr>
            <w:tcW w:w="1596" w:type="dxa"/>
            <w:tcBorders>
              <w:top w:val="single" w:sz="5" w:space="0" w:color="000000"/>
              <w:left w:val="single" w:sz="5" w:space="0" w:color="000000"/>
              <w:bottom w:val="single" w:sz="5" w:space="0" w:color="000000"/>
              <w:right w:val="single" w:sz="5" w:space="0" w:color="000000"/>
            </w:tcBorders>
          </w:tcPr>
          <w:p w:rsidR="00D572DD" w:rsidRPr="00D572DD" w:rsidRDefault="00D572DD" w:rsidP="00D572DD">
            <w:pPr>
              <w:spacing w:after="0" w:line="100" w:lineRule="exact"/>
              <w:rPr>
                <w:rFonts w:ascii="Times New Roman" w:eastAsia="Times New Roman" w:hAnsi="Times New Roman" w:cs="Times New Roman"/>
                <w:sz w:val="11"/>
                <w:szCs w:val="11"/>
              </w:rPr>
            </w:pPr>
          </w:p>
          <w:p w:rsidR="00D572DD" w:rsidRPr="00D572DD" w:rsidRDefault="00D572DD" w:rsidP="00D572DD">
            <w:pPr>
              <w:spacing w:after="0" w:line="200" w:lineRule="exact"/>
              <w:rPr>
                <w:rFonts w:ascii="Times New Roman" w:eastAsia="Times New Roman" w:hAnsi="Times New Roman" w:cs="Times New Roman"/>
                <w:sz w:val="20"/>
                <w:szCs w:val="20"/>
              </w:rPr>
            </w:pPr>
          </w:p>
          <w:p w:rsidR="00D572DD" w:rsidRPr="00D572DD" w:rsidRDefault="00D572DD" w:rsidP="00523DD1">
            <w:pPr>
              <w:spacing w:after="0" w:line="240" w:lineRule="auto"/>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Eta</w:t>
            </w:r>
            <w:r w:rsidRPr="00D572DD">
              <w:rPr>
                <w:rFonts w:ascii="Times New Roman" w:eastAsia="Times New Roman" w:hAnsi="Times New Roman" w:cs="Times New Roman"/>
                <w:spacing w:val="-1"/>
                <w:sz w:val="24"/>
                <w:szCs w:val="24"/>
              </w:rPr>
              <w:t>pe</w:t>
            </w:r>
            <w:r w:rsidRPr="00D572DD">
              <w:rPr>
                <w:rFonts w:ascii="Times New Roman" w:eastAsia="Times New Roman" w:hAnsi="Times New Roman" w:cs="Times New Roman"/>
                <w:sz w:val="24"/>
                <w:szCs w:val="24"/>
              </w:rPr>
              <w:t>le</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3"/>
                <w:sz w:val="24"/>
                <w:szCs w:val="24"/>
              </w:rPr>
              <w:t>I</w:t>
            </w:r>
            <w:r w:rsidRPr="00D572DD">
              <w:rPr>
                <w:rFonts w:ascii="Times New Roman" w:eastAsia="Times New Roman" w:hAnsi="Times New Roman" w:cs="Times New Roman"/>
                <w:spacing w:val="4"/>
                <w:sz w:val="24"/>
                <w:szCs w:val="24"/>
              </w:rPr>
              <w:t>-</w:t>
            </w:r>
            <w:r w:rsidRPr="00D572DD">
              <w:rPr>
                <w:rFonts w:ascii="Times New Roman" w:eastAsia="Times New Roman" w:hAnsi="Times New Roman" w:cs="Times New Roman"/>
                <w:spacing w:val="-1"/>
                <w:sz w:val="24"/>
                <w:szCs w:val="24"/>
              </w:rPr>
              <w:t>II</w:t>
            </w:r>
          </w:p>
          <w:p w:rsidR="00D572DD" w:rsidRPr="00D572DD" w:rsidRDefault="00625702" w:rsidP="00523DD1">
            <w:pPr>
              <w:spacing w:before="4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44D6B">
              <w:rPr>
                <w:rFonts w:ascii="Times New Roman" w:eastAsia="Times New Roman" w:hAnsi="Times New Roman" w:cs="Times New Roman"/>
                <w:sz w:val="24"/>
                <w:szCs w:val="24"/>
              </w:rPr>
              <w:t>0</w:t>
            </w:r>
            <w:r w:rsidR="00D572DD" w:rsidRPr="00D572DD">
              <w:rPr>
                <w:rFonts w:ascii="Times New Roman" w:eastAsia="Times New Roman" w:hAnsi="Times New Roman" w:cs="Times New Roman"/>
                <w:spacing w:val="-1"/>
                <w:sz w:val="24"/>
                <w:szCs w:val="24"/>
              </w:rPr>
              <w:t>-</w:t>
            </w:r>
            <w:r w:rsidR="00D572DD" w:rsidRPr="00D572DD">
              <w:rPr>
                <w:rFonts w:ascii="Times New Roman" w:eastAsia="Times New Roman" w:hAnsi="Times New Roman" w:cs="Times New Roman"/>
                <w:sz w:val="24"/>
                <w:szCs w:val="24"/>
              </w:rPr>
              <w:t>202</w:t>
            </w:r>
            <w:r w:rsidR="00F44D6B">
              <w:rPr>
                <w:rFonts w:ascii="Times New Roman" w:eastAsia="Times New Roman" w:hAnsi="Times New Roman" w:cs="Times New Roman"/>
                <w:sz w:val="24"/>
                <w:szCs w:val="24"/>
              </w:rPr>
              <w:t>5</w:t>
            </w:r>
          </w:p>
        </w:tc>
        <w:tc>
          <w:tcPr>
            <w:tcW w:w="2660" w:type="dxa"/>
            <w:tcBorders>
              <w:top w:val="single" w:sz="5" w:space="0" w:color="000000"/>
              <w:left w:val="single" w:sz="5" w:space="0" w:color="000000"/>
              <w:bottom w:val="single" w:sz="5" w:space="0" w:color="000000"/>
              <w:right w:val="single" w:sz="5" w:space="0" w:color="000000"/>
            </w:tcBorders>
          </w:tcPr>
          <w:p w:rsidR="00D572DD" w:rsidRPr="00CB59D3" w:rsidRDefault="00D572DD" w:rsidP="00523DD1">
            <w:pPr>
              <w:spacing w:after="0" w:line="260" w:lineRule="exact"/>
              <w:ind w:left="362" w:right="30"/>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Dir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tor,</w:t>
            </w:r>
          </w:p>
          <w:p w:rsidR="00D572DD" w:rsidRPr="00CB59D3" w:rsidRDefault="00D572DD" w:rsidP="00523DD1">
            <w:pPr>
              <w:spacing w:before="41" w:after="0"/>
              <w:ind w:left="362" w:right="30"/>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Dir</w:t>
            </w:r>
            <w:r w:rsidRPr="00CB59D3">
              <w:rPr>
                <w:rFonts w:ascii="Times New Roman" w:eastAsia="Times New Roman" w:hAnsi="Times New Roman" w:cs="Times New Roman"/>
                <w:spacing w:val="-1"/>
                <w:sz w:val="24"/>
                <w:szCs w:val="24"/>
                <w:lang w:val="fr-FR"/>
              </w:rPr>
              <w:t>ec</w:t>
            </w:r>
            <w:r w:rsidRPr="00CB59D3">
              <w:rPr>
                <w:rFonts w:ascii="Times New Roman" w:eastAsia="Times New Roman" w:hAnsi="Times New Roman" w:cs="Times New Roman"/>
                <w:sz w:val="24"/>
                <w:szCs w:val="24"/>
                <w:lang w:val="fr-FR"/>
              </w:rPr>
              <w:t>tori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djunți R</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sponsabil</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i comisi</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lor metodice/de lucru</w:t>
            </w:r>
          </w:p>
        </w:tc>
      </w:tr>
      <w:tr w:rsidR="00D572DD" w:rsidRPr="00D572DD" w:rsidTr="00523DD1">
        <w:trPr>
          <w:trHeight w:hRule="exact" w:val="1265"/>
        </w:trPr>
        <w:tc>
          <w:tcPr>
            <w:tcW w:w="5034" w:type="dxa"/>
            <w:tcBorders>
              <w:top w:val="single" w:sz="5" w:space="0" w:color="000000"/>
              <w:left w:val="single" w:sz="5" w:space="0" w:color="000000"/>
              <w:bottom w:val="single" w:sz="5" w:space="0" w:color="000000"/>
              <w:right w:val="single" w:sz="5" w:space="0" w:color="000000"/>
            </w:tcBorders>
          </w:tcPr>
          <w:p w:rsidR="00D572DD" w:rsidRPr="00CB59D3" w:rsidRDefault="00D572DD" w:rsidP="00523DD1">
            <w:pPr>
              <w:ind w:left="188" w:right="168"/>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spacing w:val="1"/>
                <w:sz w:val="24"/>
                <w:szCs w:val="24"/>
                <w:lang w:val="fr-FR"/>
              </w:rPr>
              <w:t>Ț</w:t>
            </w:r>
            <w:r w:rsidRPr="00CB59D3">
              <w:rPr>
                <w:rFonts w:ascii="Times New Roman" w:eastAsia="Times New Roman" w:hAnsi="Times New Roman" w:cs="Times New Roman"/>
                <w:b/>
                <w:sz w:val="24"/>
                <w:szCs w:val="24"/>
                <w:lang w:val="fr-FR"/>
              </w:rPr>
              <w:t>i</w:t>
            </w:r>
            <w:r w:rsidRPr="00CB59D3">
              <w:rPr>
                <w:rFonts w:ascii="Times New Roman" w:eastAsia="Times New Roman" w:hAnsi="Times New Roman" w:cs="Times New Roman"/>
                <w:b/>
                <w:spacing w:val="1"/>
                <w:sz w:val="24"/>
                <w:szCs w:val="24"/>
                <w:lang w:val="fr-FR"/>
              </w:rPr>
              <w:t>n</w:t>
            </w:r>
            <w:r w:rsidRPr="00CB59D3">
              <w:rPr>
                <w:rFonts w:ascii="Times New Roman" w:eastAsia="Times New Roman" w:hAnsi="Times New Roman" w:cs="Times New Roman"/>
                <w:b/>
                <w:sz w:val="24"/>
                <w:szCs w:val="24"/>
                <w:lang w:val="fr-FR"/>
              </w:rPr>
              <w:t xml:space="preserve">ta </w:t>
            </w:r>
            <w:r w:rsidRPr="00CB59D3">
              <w:rPr>
                <w:rFonts w:ascii="Times New Roman" w:eastAsia="Times New Roman" w:hAnsi="Times New Roman" w:cs="Times New Roman"/>
                <w:b/>
                <w:spacing w:val="-1"/>
                <w:sz w:val="24"/>
                <w:szCs w:val="24"/>
                <w:lang w:val="fr-FR"/>
              </w:rPr>
              <w:t>2</w:t>
            </w:r>
            <w:r w:rsidRPr="00CB59D3">
              <w:rPr>
                <w:rFonts w:ascii="Times New Roman" w:eastAsia="Times New Roman" w:hAnsi="Times New Roman" w:cs="Times New Roman"/>
                <w:sz w:val="24"/>
                <w:szCs w:val="24"/>
                <w:lang w:val="fr-FR"/>
              </w:rPr>
              <w:t>: Asigurarea egalităţii de şanse în formarea iniţială</w:t>
            </w:r>
            <w:r w:rsidRPr="00CB59D3">
              <w:rPr>
                <w:rFonts w:ascii="Times New Roman" w:eastAsia="Times New Roman" w:hAnsi="Times New Roman" w:cs="Times New Roman"/>
                <w:sz w:val="20"/>
                <w:szCs w:val="20"/>
                <w:lang w:val="fr-FR"/>
              </w:rPr>
              <w:t xml:space="preserve"> </w:t>
            </w:r>
            <w:r w:rsidRPr="00CB59D3">
              <w:rPr>
                <w:rFonts w:ascii="Times New Roman" w:eastAsia="Times New Roman" w:hAnsi="Times New Roman" w:cs="Times New Roman"/>
                <w:sz w:val="24"/>
                <w:szCs w:val="24"/>
                <w:lang w:val="fr-FR"/>
              </w:rPr>
              <w:t>pentru elevii colegiului până în 202</w:t>
            </w:r>
            <w:r w:rsidR="00F44D6B">
              <w:rPr>
                <w:rFonts w:ascii="Times New Roman" w:eastAsia="Times New Roman" w:hAnsi="Times New Roman" w:cs="Times New Roman"/>
                <w:sz w:val="24"/>
                <w:szCs w:val="24"/>
                <w:lang w:val="fr-FR"/>
              </w:rPr>
              <w:t>5</w:t>
            </w:r>
          </w:p>
        </w:tc>
        <w:tc>
          <w:tcPr>
            <w:tcW w:w="1596"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Etap</w:t>
            </w:r>
            <w:r w:rsidRPr="00D572DD">
              <w:rPr>
                <w:rFonts w:ascii="Times New Roman" w:eastAsia="Times New Roman" w:hAnsi="Times New Roman" w:cs="Times New Roman"/>
                <w:spacing w:val="-1"/>
                <w:sz w:val="24"/>
                <w:szCs w:val="24"/>
              </w:rPr>
              <w:t>a</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3"/>
                <w:sz w:val="24"/>
                <w:szCs w:val="24"/>
              </w:rPr>
              <w:t>I</w:t>
            </w:r>
            <w:r w:rsidR="00222A9E">
              <w:rPr>
                <w:rFonts w:ascii="Times New Roman" w:eastAsia="Times New Roman" w:hAnsi="Times New Roman" w:cs="Times New Roman"/>
                <w:spacing w:val="-3"/>
                <w:sz w:val="24"/>
                <w:szCs w:val="24"/>
              </w:rPr>
              <w:t>I</w:t>
            </w:r>
          </w:p>
          <w:p w:rsidR="00D572DD" w:rsidRPr="00D572DD" w:rsidRDefault="00625702" w:rsidP="00523DD1">
            <w:pPr>
              <w:spacing w:before="4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44D6B">
              <w:rPr>
                <w:rFonts w:ascii="Times New Roman" w:eastAsia="Times New Roman" w:hAnsi="Times New Roman" w:cs="Times New Roman"/>
                <w:sz w:val="24"/>
                <w:szCs w:val="24"/>
              </w:rPr>
              <w:t>3</w:t>
            </w:r>
            <w:r w:rsidR="00D572DD" w:rsidRPr="00D572DD">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202</w:t>
            </w:r>
            <w:r w:rsidR="00F44D6B">
              <w:rPr>
                <w:rFonts w:ascii="Times New Roman" w:eastAsia="Times New Roman" w:hAnsi="Times New Roman" w:cs="Times New Roman"/>
                <w:sz w:val="24"/>
                <w:szCs w:val="24"/>
              </w:rPr>
              <w:t>5</w:t>
            </w:r>
          </w:p>
        </w:tc>
        <w:tc>
          <w:tcPr>
            <w:tcW w:w="2660"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tor</w:t>
            </w:r>
          </w:p>
          <w:p w:rsidR="00D572DD" w:rsidRPr="00D572DD" w:rsidRDefault="00D572DD" w:rsidP="00523DD1">
            <w:pPr>
              <w:spacing w:before="41" w:after="0" w:line="240" w:lineRule="auto"/>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tor</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1"/>
                <w:sz w:val="24"/>
                <w:szCs w:val="24"/>
              </w:rPr>
              <w:t>a</w:t>
            </w:r>
            <w:r w:rsidRPr="00D572DD">
              <w:rPr>
                <w:rFonts w:ascii="Times New Roman" w:eastAsia="Times New Roman" w:hAnsi="Times New Roman" w:cs="Times New Roman"/>
                <w:sz w:val="24"/>
                <w:szCs w:val="24"/>
              </w:rPr>
              <w:t>djunct</w:t>
            </w:r>
          </w:p>
          <w:p w:rsidR="00D572DD" w:rsidRPr="00D572DD" w:rsidRDefault="00D572DD" w:rsidP="00523DD1">
            <w:pPr>
              <w:spacing w:before="41" w:after="0" w:line="240" w:lineRule="auto"/>
              <w:ind w:left="362" w:right="30"/>
              <w:jc w:val="center"/>
              <w:rPr>
                <w:rFonts w:ascii="Times New Roman" w:eastAsia="Times New Roman" w:hAnsi="Times New Roman" w:cs="Times New Roman"/>
                <w:spacing w:val="-2"/>
                <w:sz w:val="24"/>
                <w:szCs w:val="24"/>
              </w:rPr>
            </w:pPr>
            <w:r w:rsidRPr="00D572DD">
              <w:rPr>
                <w:rFonts w:ascii="Times New Roman" w:eastAsia="Times New Roman" w:hAnsi="Times New Roman" w:cs="Times New Roman"/>
                <w:sz w:val="24"/>
                <w:szCs w:val="24"/>
              </w:rPr>
              <w:t>Consil</w:t>
            </w:r>
            <w:r w:rsidRPr="00D572DD">
              <w:rPr>
                <w:rFonts w:ascii="Times New Roman" w:eastAsia="Times New Roman" w:hAnsi="Times New Roman" w:cs="Times New Roman"/>
                <w:spacing w:val="1"/>
                <w:sz w:val="24"/>
                <w:szCs w:val="24"/>
              </w:rPr>
              <w:t>i</w:t>
            </w:r>
            <w:r w:rsidRPr="00D572DD">
              <w:rPr>
                <w:rFonts w:ascii="Times New Roman" w:eastAsia="Times New Roman" w:hAnsi="Times New Roman" w:cs="Times New Roman"/>
                <w:spacing w:val="-1"/>
                <w:sz w:val="24"/>
                <w:szCs w:val="24"/>
              </w:rPr>
              <w:t>e</w:t>
            </w:r>
            <w:r w:rsidRPr="00D572DD">
              <w:rPr>
                <w:rFonts w:ascii="Times New Roman" w:eastAsia="Times New Roman" w:hAnsi="Times New Roman" w:cs="Times New Roman"/>
                <w:sz w:val="24"/>
                <w:szCs w:val="24"/>
              </w:rPr>
              <w:t xml:space="preserve">r </w:t>
            </w:r>
            <w:r w:rsidRPr="00D572DD">
              <w:rPr>
                <w:rFonts w:ascii="Times New Roman" w:eastAsia="Times New Roman" w:hAnsi="Times New Roman" w:cs="Times New Roman"/>
                <w:spacing w:val="-2"/>
                <w:sz w:val="24"/>
                <w:szCs w:val="24"/>
              </w:rPr>
              <w:t>psihopedagog</w:t>
            </w:r>
          </w:p>
          <w:p w:rsidR="00D572DD" w:rsidRPr="00D572DD" w:rsidRDefault="00D572DD" w:rsidP="00523DD1">
            <w:pPr>
              <w:spacing w:before="41" w:after="0" w:line="240" w:lineRule="auto"/>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pacing w:val="-2"/>
                <w:sz w:val="24"/>
                <w:szCs w:val="24"/>
              </w:rPr>
              <w:t>Diriginții</w:t>
            </w:r>
          </w:p>
        </w:tc>
      </w:tr>
      <w:tr w:rsidR="00D572DD" w:rsidRPr="00D12490" w:rsidTr="001220EE">
        <w:trPr>
          <w:trHeight w:hRule="exact" w:val="1800"/>
        </w:trPr>
        <w:tc>
          <w:tcPr>
            <w:tcW w:w="5034"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40" w:lineRule="auto"/>
              <w:ind w:left="188" w:right="168"/>
              <w:jc w:val="both"/>
              <w:rPr>
                <w:rFonts w:ascii="Times New Roman" w:eastAsia="Times New Roman" w:hAnsi="Times New Roman" w:cs="Times New Roman"/>
                <w:sz w:val="24"/>
                <w:szCs w:val="24"/>
              </w:rPr>
            </w:pPr>
            <w:r w:rsidRPr="00D572DD">
              <w:rPr>
                <w:rFonts w:ascii="Times New Roman" w:eastAsia="Times New Roman" w:hAnsi="Times New Roman" w:cs="Times New Roman"/>
                <w:b/>
                <w:spacing w:val="1"/>
                <w:sz w:val="24"/>
                <w:szCs w:val="24"/>
              </w:rPr>
              <w:lastRenderedPageBreak/>
              <w:t>Ț</w:t>
            </w:r>
            <w:r w:rsidRPr="00D572DD">
              <w:rPr>
                <w:rFonts w:ascii="Times New Roman" w:eastAsia="Times New Roman" w:hAnsi="Times New Roman" w:cs="Times New Roman"/>
                <w:b/>
                <w:sz w:val="24"/>
                <w:szCs w:val="24"/>
              </w:rPr>
              <w:t>i</w:t>
            </w:r>
            <w:r w:rsidRPr="00D572DD">
              <w:rPr>
                <w:rFonts w:ascii="Times New Roman" w:eastAsia="Times New Roman" w:hAnsi="Times New Roman" w:cs="Times New Roman"/>
                <w:b/>
                <w:spacing w:val="1"/>
                <w:sz w:val="24"/>
                <w:szCs w:val="24"/>
              </w:rPr>
              <w:t>n</w:t>
            </w:r>
            <w:r w:rsidRPr="00D572DD">
              <w:rPr>
                <w:rFonts w:ascii="Times New Roman" w:eastAsia="Times New Roman" w:hAnsi="Times New Roman" w:cs="Times New Roman"/>
                <w:b/>
                <w:sz w:val="24"/>
                <w:szCs w:val="24"/>
              </w:rPr>
              <w:t>ta</w:t>
            </w:r>
            <w:r w:rsidRPr="00D572DD">
              <w:rPr>
                <w:rFonts w:ascii="Times New Roman" w:eastAsia="Times New Roman" w:hAnsi="Times New Roman" w:cs="Times New Roman"/>
                <w:b/>
                <w:spacing w:val="59"/>
                <w:sz w:val="24"/>
                <w:szCs w:val="24"/>
              </w:rPr>
              <w:t xml:space="preserve"> </w:t>
            </w:r>
            <w:r w:rsidRPr="00D572DD">
              <w:rPr>
                <w:rFonts w:ascii="Times New Roman" w:eastAsia="Times New Roman" w:hAnsi="Times New Roman" w:cs="Times New Roman"/>
                <w:b/>
                <w:sz w:val="24"/>
                <w:szCs w:val="24"/>
              </w:rPr>
              <w:t>3:</w:t>
            </w:r>
            <w:r w:rsidRPr="00D572DD">
              <w:rPr>
                <w:rFonts w:ascii="Times New Roman" w:eastAsia="Times New Roman" w:hAnsi="Times New Roman" w:cs="Times New Roman"/>
                <w:color w:val="FF0000"/>
                <w:sz w:val="20"/>
                <w:szCs w:val="20"/>
              </w:rPr>
              <w:t xml:space="preserve"> </w:t>
            </w:r>
            <w:r w:rsidR="001220EE" w:rsidRPr="001220EE">
              <w:rPr>
                <w:rFonts w:ascii="Times New Roman" w:eastAsia="Times New Roman" w:hAnsi="Times New Roman" w:cs="Times New Roman"/>
                <w:sz w:val="24"/>
                <w:szCs w:val="24"/>
              </w:rPr>
              <w:t>Crește</w:t>
            </w:r>
            <w:r w:rsidR="00625702">
              <w:rPr>
                <w:rFonts w:ascii="Times New Roman" w:eastAsia="Times New Roman" w:hAnsi="Times New Roman" w:cs="Times New Roman"/>
                <w:sz w:val="24"/>
                <w:szCs w:val="24"/>
              </w:rPr>
              <w:t xml:space="preserve">rea cu 5%/an, pentru următorii </w:t>
            </w:r>
            <w:r w:rsidR="00F44D6B">
              <w:rPr>
                <w:rFonts w:ascii="Times New Roman" w:eastAsia="Times New Roman" w:hAnsi="Times New Roman" w:cs="Times New Roman"/>
                <w:sz w:val="24"/>
                <w:szCs w:val="24"/>
              </w:rPr>
              <w:t>5</w:t>
            </w:r>
            <w:r w:rsidR="001220EE" w:rsidRPr="001220EE">
              <w:rPr>
                <w:rFonts w:ascii="Times New Roman" w:eastAsia="Times New Roman" w:hAnsi="Times New Roman" w:cs="Times New Roman"/>
                <w:sz w:val="24"/>
                <w:szCs w:val="24"/>
              </w:rPr>
              <w:t xml:space="preserve"> ani, a ratei de progres a tuturor beneficiarilor raportată la rezultatele obținute la finalul anului școlar, examenele naționale, de certificare a competențelor, olimpiade și concursuri școlare și extrașcolare, formare </w:t>
            </w:r>
            <w:r w:rsidR="001220EE">
              <w:rPr>
                <w:rFonts w:ascii="Times New Roman" w:eastAsia="Times New Roman" w:hAnsi="Times New Roman" w:cs="Times New Roman"/>
                <w:sz w:val="24"/>
                <w:szCs w:val="24"/>
              </w:rPr>
              <w:t>continuă.</w:t>
            </w:r>
          </w:p>
        </w:tc>
        <w:tc>
          <w:tcPr>
            <w:tcW w:w="1596"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Etap</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z w:val="24"/>
                <w:szCs w:val="24"/>
              </w:rPr>
              <w:t>le</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3"/>
                <w:sz w:val="24"/>
                <w:szCs w:val="24"/>
              </w:rPr>
              <w:t>I</w:t>
            </w:r>
            <w:r w:rsidRPr="00D572DD">
              <w:rPr>
                <w:rFonts w:ascii="Times New Roman" w:eastAsia="Times New Roman" w:hAnsi="Times New Roman" w:cs="Times New Roman"/>
                <w:spacing w:val="4"/>
                <w:sz w:val="24"/>
                <w:szCs w:val="24"/>
              </w:rPr>
              <w:t>-</w:t>
            </w:r>
            <w:r w:rsidRPr="00D572DD">
              <w:rPr>
                <w:rFonts w:ascii="Times New Roman" w:eastAsia="Times New Roman" w:hAnsi="Times New Roman" w:cs="Times New Roman"/>
                <w:spacing w:val="-1"/>
                <w:sz w:val="24"/>
                <w:szCs w:val="24"/>
              </w:rPr>
              <w:t>II</w:t>
            </w:r>
          </w:p>
          <w:p w:rsidR="00D572DD" w:rsidRPr="00D572DD" w:rsidRDefault="00625702" w:rsidP="00523DD1">
            <w:pPr>
              <w:spacing w:before="4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F44D6B">
              <w:rPr>
                <w:rFonts w:ascii="Times New Roman" w:eastAsia="Times New Roman" w:hAnsi="Times New Roman" w:cs="Times New Roman"/>
                <w:sz w:val="24"/>
                <w:szCs w:val="24"/>
              </w:rPr>
              <w:t>0</w:t>
            </w:r>
            <w:r w:rsidR="00D572DD" w:rsidRPr="00D572DD">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202</w:t>
            </w:r>
            <w:r w:rsidR="00F44D6B">
              <w:rPr>
                <w:rFonts w:ascii="Times New Roman" w:eastAsia="Times New Roman" w:hAnsi="Times New Roman" w:cs="Times New Roman"/>
                <w:sz w:val="24"/>
                <w:szCs w:val="24"/>
              </w:rPr>
              <w:t>2</w:t>
            </w:r>
          </w:p>
        </w:tc>
        <w:tc>
          <w:tcPr>
            <w:tcW w:w="2660" w:type="dxa"/>
            <w:tcBorders>
              <w:top w:val="single" w:sz="5" w:space="0" w:color="000000"/>
              <w:left w:val="single" w:sz="5" w:space="0" w:color="000000"/>
              <w:bottom w:val="single" w:sz="5" w:space="0" w:color="000000"/>
              <w:right w:val="single" w:sz="5" w:space="0" w:color="000000"/>
            </w:tcBorders>
          </w:tcPr>
          <w:p w:rsidR="00D572DD" w:rsidRPr="00CB59D3" w:rsidRDefault="00D572DD" w:rsidP="00523DD1">
            <w:pPr>
              <w:spacing w:after="0" w:line="260" w:lineRule="exact"/>
              <w:ind w:left="362" w:right="30"/>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Dir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tor,</w:t>
            </w:r>
          </w:p>
          <w:p w:rsidR="00D572DD" w:rsidRPr="00CB59D3" w:rsidRDefault="00D572DD" w:rsidP="00523DD1">
            <w:pPr>
              <w:spacing w:before="41" w:after="0" w:line="240" w:lineRule="auto"/>
              <w:ind w:left="362" w:right="30"/>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Dir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tori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djuncți</w:t>
            </w:r>
          </w:p>
          <w:p w:rsidR="00D572DD" w:rsidRPr="00CB59D3" w:rsidRDefault="00D572DD" w:rsidP="00523DD1">
            <w:pPr>
              <w:spacing w:before="43" w:after="0" w:line="240" w:lineRule="auto"/>
              <w:ind w:left="362" w:right="30"/>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Memb</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 xml:space="preserve">ii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A</w:t>
            </w:r>
          </w:p>
          <w:p w:rsidR="00D572DD" w:rsidRPr="00CB59D3" w:rsidRDefault="00D572DD" w:rsidP="00523DD1">
            <w:pPr>
              <w:spacing w:before="43" w:after="0" w:line="240" w:lineRule="auto"/>
              <w:ind w:left="362" w:right="30"/>
              <w:jc w:val="center"/>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Cadrele didactice</w:t>
            </w:r>
          </w:p>
          <w:p w:rsidR="00D572DD" w:rsidRPr="00CB59D3" w:rsidRDefault="00D572DD" w:rsidP="00523DD1">
            <w:pPr>
              <w:spacing w:before="43" w:after="0" w:line="240" w:lineRule="auto"/>
              <w:ind w:left="362" w:right="30"/>
              <w:jc w:val="center"/>
              <w:rPr>
                <w:rFonts w:ascii="Times New Roman" w:eastAsia="Times New Roman" w:hAnsi="Times New Roman" w:cs="Times New Roman"/>
                <w:sz w:val="24"/>
                <w:szCs w:val="24"/>
                <w:lang w:val="fr-FR"/>
              </w:rPr>
            </w:pPr>
          </w:p>
          <w:p w:rsidR="00D572DD" w:rsidRPr="00CB59D3" w:rsidRDefault="00D572DD" w:rsidP="00523DD1">
            <w:pPr>
              <w:spacing w:before="43" w:after="0" w:line="240" w:lineRule="auto"/>
              <w:ind w:left="362" w:right="30"/>
              <w:jc w:val="center"/>
              <w:rPr>
                <w:rFonts w:ascii="Times New Roman" w:eastAsia="Times New Roman" w:hAnsi="Times New Roman" w:cs="Times New Roman"/>
                <w:sz w:val="24"/>
                <w:szCs w:val="24"/>
                <w:lang w:val="fr-FR"/>
              </w:rPr>
            </w:pPr>
          </w:p>
        </w:tc>
      </w:tr>
      <w:tr w:rsidR="00D572DD" w:rsidRPr="00D572DD" w:rsidTr="00D572DD">
        <w:trPr>
          <w:trHeight w:hRule="exact" w:val="1279"/>
        </w:trPr>
        <w:tc>
          <w:tcPr>
            <w:tcW w:w="5034" w:type="dxa"/>
            <w:tcBorders>
              <w:top w:val="single" w:sz="5" w:space="0" w:color="000000"/>
              <w:left w:val="single" w:sz="5" w:space="0" w:color="000000"/>
              <w:bottom w:val="single" w:sz="5" w:space="0" w:color="000000"/>
              <w:right w:val="single" w:sz="5" w:space="0" w:color="000000"/>
            </w:tcBorders>
          </w:tcPr>
          <w:p w:rsidR="00D572DD" w:rsidRPr="00CB59D3" w:rsidRDefault="00D572DD" w:rsidP="00523DD1">
            <w:pPr>
              <w:spacing w:before="41" w:after="0"/>
              <w:ind w:left="188" w:right="168"/>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spacing w:val="1"/>
                <w:sz w:val="24"/>
                <w:szCs w:val="24"/>
                <w:lang w:val="fr-FR"/>
              </w:rPr>
              <w:t>Ț</w:t>
            </w:r>
            <w:r w:rsidRPr="00CB59D3">
              <w:rPr>
                <w:rFonts w:ascii="Times New Roman" w:eastAsia="Times New Roman" w:hAnsi="Times New Roman" w:cs="Times New Roman"/>
                <w:b/>
                <w:sz w:val="24"/>
                <w:szCs w:val="24"/>
                <w:lang w:val="fr-FR"/>
              </w:rPr>
              <w:t>i</w:t>
            </w:r>
            <w:r w:rsidRPr="00CB59D3">
              <w:rPr>
                <w:rFonts w:ascii="Times New Roman" w:eastAsia="Times New Roman" w:hAnsi="Times New Roman" w:cs="Times New Roman"/>
                <w:b/>
                <w:spacing w:val="1"/>
                <w:sz w:val="24"/>
                <w:szCs w:val="24"/>
                <w:lang w:val="fr-FR"/>
              </w:rPr>
              <w:t>n</w:t>
            </w:r>
            <w:r w:rsidRPr="00CB59D3">
              <w:rPr>
                <w:rFonts w:ascii="Times New Roman" w:eastAsia="Times New Roman" w:hAnsi="Times New Roman" w:cs="Times New Roman"/>
                <w:b/>
                <w:sz w:val="24"/>
                <w:szCs w:val="24"/>
                <w:lang w:val="fr-FR"/>
              </w:rPr>
              <w:t xml:space="preserve">ta </w:t>
            </w:r>
            <w:r w:rsidRPr="00CB59D3">
              <w:rPr>
                <w:rFonts w:ascii="Times New Roman" w:eastAsia="Times New Roman" w:hAnsi="Times New Roman" w:cs="Times New Roman"/>
                <w:b/>
                <w:spacing w:val="25"/>
                <w:sz w:val="24"/>
                <w:szCs w:val="24"/>
                <w:lang w:val="fr-FR"/>
              </w:rPr>
              <w:t xml:space="preserve"> </w:t>
            </w:r>
            <w:r w:rsidRPr="00CB59D3">
              <w:rPr>
                <w:rFonts w:ascii="Times New Roman" w:eastAsia="Times New Roman" w:hAnsi="Times New Roman" w:cs="Times New Roman"/>
                <w:b/>
                <w:sz w:val="24"/>
                <w:szCs w:val="24"/>
                <w:lang w:val="fr-FR"/>
              </w:rPr>
              <w:t>4</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24"/>
                <w:sz w:val="24"/>
                <w:szCs w:val="24"/>
                <w:lang w:val="fr-FR"/>
              </w:rPr>
              <w:t xml:space="preserve"> </w:t>
            </w:r>
            <w:r w:rsidRPr="00D572DD">
              <w:rPr>
                <w:rFonts w:ascii="Times New Roman" w:eastAsia="SimSun" w:hAnsi="Times New Roman" w:cs="Times New Roman"/>
                <w:sz w:val="24"/>
                <w:szCs w:val="24"/>
                <w:lang w:val="ro-RO"/>
              </w:rPr>
              <w:t>A</w:t>
            </w:r>
            <w:r w:rsidRPr="00D572DD">
              <w:rPr>
                <w:rFonts w:ascii="Times New Roman" w:eastAsia="SimSun" w:hAnsi="Times New Roman" w:cs="Times New Roman"/>
                <w:bCs/>
                <w:sz w:val="24"/>
                <w:szCs w:val="24"/>
                <w:lang w:val="ro-RO"/>
              </w:rPr>
              <w:t>sigurarea tranziţiei eficiente a elevilor către locul de muncă</w:t>
            </w:r>
            <w:r w:rsidRPr="00D572DD">
              <w:rPr>
                <w:rFonts w:ascii="Times New Roman" w:eastAsia="SimSun" w:hAnsi="Times New Roman" w:cs="Times New Roman"/>
                <w:sz w:val="24"/>
                <w:szCs w:val="24"/>
                <w:lang w:val="ro-RO"/>
              </w:rPr>
              <w:t xml:space="preserve"> prin dezvoltarea reţelei de parteneri ai şcolii</w:t>
            </w:r>
          </w:p>
        </w:tc>
        <w:tc>
          <w:tcPr>
            <w:tcW w:w="1596"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ind w:right="565"/>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Etapa I</w:t>
            </w:r>
            <w:r w:rsidR="00222A9E">
              <w:rPr>
                <w:rFonts w:ascii="Times New Roman" w:eastAsia="Times New Roman" w:hAnsi="Times New Roman" w:cs="Times New Roman"/>
                <w:sz w:val="24"/>
                <w:szCs w:val="24"/>
              </w:rPr>
              <w:t>I</w:t>
            </w:r>
          </w:p>
          <w:p w:rsidR="00D572DD" w:rsidRPr="00D572DD" w:rsidRDefault="00625702" w:rsidP="00523DD1">
            <w:pPr>
              <w:spacing w:before="41" w:after="0" w:line="240" w:lineRule="auto"/>
              <w:ind w:right="42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D572DD" w:rsidRPr="00D572DD">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202</w:t>
            </w:r>
            <w:r w:rsidR="004E4F77">
              <w:rPr>
                <w:rFonts w:ascii="Times New Roman" w:eastAsia="Times New Roman" w:hAnsi="Times New Roman" w:cs="Times New Roman"/>
                <w:sz w:val="24"/>
                <w:szCs w:val="24"/>
              </w:rPr>
              <w:t>5</w:t>
            </w:r>
          </w:p>
        </w:tc>
        <w:tc>
          <w:tcPr>
            <w:tcW w:w="2660"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tor</w:t>
            </w:r>
          </w:p>
          <w:p w:rsidR="00D572DD" w:rsidRPr="00D572DD" w:rsidRDefault="00D572DD" w:rsidP="00523DD1">
            <w:pPr>
              <w:spacing w:before="41" w:after="0" w:line="240" w:lineRule="auto"/>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Consil</w:t>
            </w:r>
            <w:r w:rsidRPr="00D572DD">
              <w:rPr>
                <w:rFonts w:ascii="Times New Roman" w:eastAsia="Times New Roman" w:hAnsi="Times New Roman" w:cs="Times New Roman"/>
                <w:spacing w:val="1"/>
                <w:sz w:val="24"/>
                <w:szCs w:val="24"/>
              </w:rPr>
              <w:t>i</w:t>
            </w:r>
            <w:r w:rsidRPr="00D572DD">
              <w:rPr>
                <w:rFonts w:ascii="Times New Roman" w:eastAsia="Times New Roman" w:hAnsi="Times New Roman" w:cs="Times New Roman"/>
                <w:sz w:val="24"/>
                <w:szCs w:val="24"/>
              </w:rPr>
              <w:t xml:space="preserve">ul </w:t>
            </w:r>
            <w:r w:rsidRPr="00D572DD">
              <w:rPr>
                <w:rFonts w:ascii="Times New Roman" w:eastAsia="Times New Roman" w:hAnsi="Times New Roman" w:cs="Times New Roman"/>
                <w:spacing w:val="1"/>
                <w:sz w:val="24"/>
                <w:szCs w:val="24"/>
              </w:rPr>
              <w:t>l</w:t>
            </w:r>
            <w:r w:rsidRPr="00D572DD">
              <w:rPr>
                <w:rFonts w:ascii="Times New Roman" w:eastAsia="Times New Roman" w:hAnsi="Times New Roman" w:cs="Times New Roman"/>
                <w:sz w:val="24"/>
                <w:szCs w:val="24"/>
              </w:rPr>
              <w:t>o</w:t>
            </w:r>
            <w:r w:rsidRPr="00D572DD">
              <w:rPr>
                <w:rFonts w:ascii="Times New Roman" w:eastAsia="Times New Roman" w:hAnsi="Times New Roman" w:cs="Times New Roman"/>
                <w:spacing w:val="-1"/>
                <w:sz w:val="24"/>
                <w:szCs w:val="24"/>
              </w:rPr>
              <w:t>ca</w:t>
            </w:r>
            <w:r w:rsidRPr="00D572DD">
              <w:rPr>
                <w:rFonts w:ascii="Times New Roman" w:eastAsia="Times New Roman" w:hAnsi="Times New Roman" w:cs="Times New Roman"/>
                <w:sz w:val="24"/>
                <w:szCs w:val="24"/>
              </w:rPr>
              <w:t>l</w:t>
            </w:r>
          </w:p>
        </w:tc>
      </w:tr>
      <w:tr w:rsidR="00D572DD" w:rsidRPr="00D572DD" w:rsidTr="001220EE">
        <w:trPr>
          <w:trHeight w:hRule="exact" w:val="2397"/>
        </w:trPr>
        <w:tc>
          <w:tcPr>
            <w:tcW w:w="5034" w:type="dxa"/>
            <w:tcBorders>
              <w:top w:val="single" w:sz="5" w:space="0" w:color="000000"/>
              <w:left w:val="single" w:sz="5" w:space="0" w:color="000000"/>
              <w:bottom w:val="single" w:sz="5" w:space="0" w:color="000000"/>
              <w:right w:val="single" w:sz="5" w:space="0" w:color="000000"/>
            </w:tcBorders>
          </w:tcPr>
          <w:p w:rsidR="00D572DD" w:rsidRPr="001220EE" w:rsidRDefault="00D572DD" w:rsidP="001220EE">
            <w:pPr>
              <w:spacing w:line="240" w:lineRule="auto"/>
              <w:ind w:left="188" w:right="168"/>
              <w:jc w:val="both"/>
              <w:rPr>
                <w:rFonts w:ascii="Times New Roman" w:eastAsia="Times New Roman" w:hAnsi="Times New Roman" w:cs="Times New Roman"/>
                <w:b/>
                <w:sz w:val="24"/>
                <w:szCs w:val="24"/>
              </w:rPr>
            </w:pPr>
            <w:r w:rsidRPr="00D572DD">
              <w:rPr>
                <w:rFonts w:ascii="Times New Roman" w:eastAsia="Times New Roman" w:hAnsi="Times New Roman" w:cs="Times New Roman"/>
                <w:b/>
                <w:sz w:val="24"/>
                <w:szCs w:val="24"/>
              </w:rPr>
              <w:t>Ținta 5</w:t>
            </w:r>
            <w:r w:rsidRPr="00D572DD">
              <w:rPr>
                <w:rFonts w:ascii="Times New Roman" w:eastAsia="Times New Roman" w:hAnsi="Times New Roman" w:cs="Times New Roman"/>
                <w:sz w:val="24"/>
                <w:szCs w:val="24"/>
              </w:rPr>
              <w:t xml:space="preserve">: Compatibilizarea unității de învăţământ cu sistemul educațional European, în următorii </w:t>
            </w:r>
            <w:r w:rsidR="004E4F77">
              <w:rPr>
                <w:rFonts w:ascii="Times New Roman" w:eastAsia="Times New Roman" w:hAnsi="Times New Roman" w:cs="Times New Roman"/>
                <w:sz w:val="24"/>
                <w:szCs w:val="24"/>
              </w:rPr>
              <w:t>5</w:t>
            </w:r>
            <w:r w:rsidRPr="00D572DD">
              <w:rPr>
                <w:rFonts w:ascii="Times New Roman" w:eastAsia="Times New Roman" w:hAnsi="Times New Roman" w:cs="Times New Roman"/>
                <w:sz w:val="24"/>
                <w:szCs w:val="24"/>
              </w:rPr>
              <w:t xml:space="preserve"> ani, prin sprijinirea capacității de </w:t>
            </w:r>
            <w:r w:rsidRPr="00D572DD">
              <w:rPr>
                <w:rFonts w:ascii="Times New Roman" w:eastAsia="Times New Roman" w:hAnsi="Times New Roman" w:cs="Times New Roman"/>
                <w:sz w:val="24"/>
                <w:szCs w:val="24"/>
                <w:shd w:val="clear" w:color="auto" w:fill="F7F7F7"/>
              </w:rPr>
              <w:t>dezvoltare, transfer şi implementare de practici inovatoare, precum şi de iniţiative comune cu scopul promovării, cooperarii, ȋnvăţării reciproce şi</w:t>
            </w:r>
            <w:r w:rsidRPr="00D572DD">
              <w:rPr>
                <w:rFonts w:ascii="Times New Roman" w:eastAsia="Times New Roman" w:hAnsi="Times New Roman" w:cs="Times New Roman"/>
                <w:b/>
                <w:sz w:val="24"/>
                <w:szCs w:val="24"/>
                <w:shd w:val="clear" w:color="auto" w:fill="F7F7F7"/>
              </w:rPr>
              <w:t xml:space="preserve"> </w:t>
            </w:r>
            <w:r w:rsidRPr="00D572DD">
              <w:rPr>
                <w:rFonts w:ascii="Times New Roman" w:eastAsia="Times New Roman" w:hAnsi="Times New Roman" w:cs="Times New Roman"/>
                <w:sz w:val="24"/>
                <w:szCs w:val="24"/>
                <w:shd w:val="clear" w:color="auto" w:fill="F7F7F7"/>
              </w:rPr>
              <w:t>schimbului de experienţă la nivel european</w:t>
            </w:r>
          </w:p>
        </w:tc>
        <w:tc>
          <w:tcPr>
            <w:tcW w:w="1596"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ind w:right="63"/>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Etapa II</w:t>
            </w:r>
          </w:p>
          <w:p w:rsidR="00D572DD" w:rsidRPr="00D572DD" w:rsidRDefault="00625702" w:rsidP="00523DD1">
            <w:pPr>
              <w:spacing w:after="0" w:line="260" w:lineRule="exact"/>
              <w:ind w:right="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E4F77">
              <w:rPr>
                <w:rFonts w:ascii="Times New Roman" w:eastAsia="Times New Roman" w:hAnsi="Times New Roman" w:cs="Times New Roman"/>
                <w:sz w:val="24"/>
                <w:szCs w:val="24"/>
              </w:rPr>
              <w:t>2</w:t>
            </w:r>
            <w:r w:rsidR="00523DD1">
              <w:rPr>
                <w:rFonts w:ascii="Times New Roman" w:eastAsia="Times New Roman" w:hAnsi="Times New Roman" w:cs="Times New Roman"/>
                <w:sz w:val="24"/>
                <w:szCs w:val="24"/>
              </w:rPr>
              <w:t>-</w:t>
            </w:r>
            <w:r>
              <w:rPr>
                <w:rFonts w:ascii="Times New Roman" w:eastAsia="Times New Roman" w:hAnsi="Times New Roman" w:cs="Times New Roman"/>
                <w:sz w:val="24"/>
                <w:szCs w:val="24"/>
              </w:rPr>
              <w:t>202</w:t>
            </w:r>
            <w:r w:rsidR="004E4F77">
              <w:rPr>
                <w:rFonts w:ascii="Times New Roman" w:eastAsia="Times New Roman" w:hAnsi="Times New Roman" w:cs="Times New Roman"/>
                <w:sz w:val="24"/>
                <w:szCs w:val="24"/>
              </w:rPr>
              <w:t>5</w:t>
            </w:r>
          </w:p>
        </w:tc>
        <w:tc>
          <w:tcPr>
            <w:tcW w:w="2660"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tor,</w:t>
            </w:r>
          </w:p>
          <w:p w:rsidR="00D572DD" w:rsidRPr="00D572DD" w:rsidRDefault="00D572DD" w:rsidP="00523DD1">
            <w:pPr>
              <w:spacing w:after="0" w:line="260" w:lineRule="exact"/>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1"/>
                <w:sz w:val="24"/>
                <w:szCs w:val="24"/>
              </w:rPr>
              <w:t>ec</w:t>
            </w:r>
            <w:r w:rsidRPr="00D572DD">
              <w:rPr>
                <w:rFonts w:ascii="Times New Roman" w:eastAsia="Times New Roman" w:hAnsi="Times New Roman" w:cs="Times New Roman"/>
                <w:sz w:val="24"/>
                <w:szCs w:val="24"/>
              </w:rPr>
              <w:t>tori</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1"/>
                <w:sz w:val="24"/>
                <w:szCs w:val="24"/>
              </w:rPr>
              <w:t>a</w:t>
            </w:r>
            <w:r w:rsidRPr="00D572DD">
              <w:rPr>
                <w:rFonts w:ascii="Times New Roman" w:eastAsia="Times New Roman" w:hAnsi="Times New Roman" w:cs="Times New Roman"/>
                <w:sz w:val="24"/>
                <w:szCs w:val="24"/>
              </w:rPr>
              <w:t xml:space="preserve">djunți </w:t>
            </w:r>
          </w:p>
          <w:p w:rsidR="00D572DD" w:rsidRPr="00D572DD" w:rsidRDefault="00D572DD" w:rsidP="00523DD1">
            <w:pPr>
              <w:spacing w:after="0" w:line="260" w:lineRule="exact"/>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Comisia pentru proiecte europene</w:t>
            </w:r>
          </w:p>
        </w:tc>
      </w:tr>
      <w:tr w:rsidR="00D572DD" w:rsidRPr="00D572DD" w:rsidTr="00D572DD">
        <w:trPr>
          <w:trHeight w:hRule="exact" w:val="1916"/>
        </w:trPr>
        <w:tc>
          <w:tcPr>
            <w:tcW w:w="5034" w:type="dxa"/>
            <w:tcBorders>
              <w:top w:val="single" w:sz="5" w:space="0" w:color="000000"/>
              <w:left w:val="single" w:sz="5" w:space="0" w:color="000000"/>
              <w:bottom w:val="single" w:sz="5" w:space="0" w:color="000000"/>
              <w:right w:val="single" w:sz="5" w:space="0" w:color="000000"/>
            </w:tcBorders>
          </w:tcPr>
          <w:p w:rsidR="00D572DD" w:rsidRPr="00CB59D3" w:rsidRDefault="00D572DD" w:rsidP="00523DD1">
            <w:pPr>
              <w:ind w:left="188" w:right="168"/>
              <w:jc w:val="both"/>
              <w:rPr>
                <w:rFonts w:ascii="Calibri" w:eastAsia="Times New Roman" w:hAnsi="Calibri" w:cs="Times New Roman"/>
                <w:b/>
                <w:lang w:val="fr-FR"/>
              </w:rPr>
            </w:pPr>
            <w:r w:rsidRPr="00CB59D3">
              <w:rPr>
                <w:rFonts w:ascii="Times New Roman" w:eastAsia="Times New Roman" w:hAnsi="Times New Roman" w:cs="Times New Roman"/>
                <w:b/>
                <w:spacing w:val="1"/>
                <w:sz w:val="24"/>
                <w:szCs w:val="24"/>
                <w:lang w:val="fr-FR"/>
              </w:rPr>
              <w:t>Ț</w:t>
            </w:r>
            <w:r w:rsidRPr="00CB59D3">
              <w:rPr>
                <w:rFonts w:ascii="Times New Roman" w:eastAsia="Times New Roman" w:hAnsi="Times New Roman" w:cs="Times New Roman"/>
                <w:b/>
                <w:sz w:val="24"/>
                <w:szCs w:val="24"/>
                <w:lang w:val="fr-FR"/>
              </w:rPr>
              <w:t>i</w:t>
            </w:r>
            <w:r w:rsidRPr="00CB59D3">
              <w:rPr>
                <w:rFonts w:ascii="Times New Roman" w:eastAsia="Times New Roman" w:hAnsi="Times New Roman" w:cs="Times New Roman"/>
                <w:b/>
                <w:spacing w:val="1"/>
                <w:sz w:val="24"/>
                <w:szCs w:val="24"/>
                <w:lang w:val="fr-FR"/>
              </w:rPr>
              <w:t>n</w:t>
            </w:r>
            <w:r w:rsidRPr="00CB59D3">
              <w:rPr>
                <w:rFonts w:ascii="Times New Roman" w:eastAsia="Times New Roman" w:hAnsi="Times New Roman" w:cs="Times New Roman"/>
                <w:b/>
                <w:sz w:val="24"/>
                <w:szCs w:val="24"/>
                <w:lang w:val="fr-FR"/>
              </w:rPr>
              <w:t xml:space="preserve">ta   </w:t>
            </w:r>
            <w:r w:rsidRPr="00CB59D3">
              <w:rPr>
                <w:rFonts w:ascii="Times New Roman" w:eastAsia="Times New Roman" w:hAnsi="Times New Roman" w:cs="Times New Roman"/>
                <w:b/>
                <w:spacing w:val="4"/>
                <w:sz w:val="24"/>
                <w:szCs w:val="24"/>
                <w:lang w:val="fr-FR"/>
              </w:rPr>
              <w:t xml:space="preserve"> </w:t>
            </w:r>
            <w:r w:rsidRPr="00CB59D3">
              <w:rPr>
                <w:rFonts w:ascii="Times New Roman" w:eastAsia="Times New Roman" w:hAnsi="Times New Roman" w:cs="Times New Roman"/>
                <w:b/>
                <w:sz w:val="24"/>
                <w:szCs w:val="24"/>
                <w:lang w:val="fr-FR"/>
              </w:rPr>
              <w:t>6</w:t>
            </w:r>
            <w:r w:rsidRPr="00CB59D3">
              <w:rPr>
                <w:rFonts w:ascii="Times New Roman" w:eastAsia="Times New Roman" w:hAnsi="Times New Roman" w:cs="Times New Roman"/>
                <w:sz w:val="24"/>
                <w:szCs w:val="24"/>
                <w:lang w:val="fr-FR"/>
              </w:rPr>
              <w:t xml:space="preserve">:   </w:t>
            </w:r>
            <w:r w:rsidRPr="00CB59D3">
              <w:rPr>
                <w:rFonts w:ascii="Times New Roman" w:eastAsia="Times New Roman" w:hAnsi="Times New Roman" w:cs="Times New Roman"/>
                <w:spacing w:val="7"/>
                <w:sz w:val="24"/>
                <w:szCs w:val="24"/>
                <w:lang w:val="fr-FR"/>
              </w:rPr>
              <w:t xml:space="preserve"> </w:t>
            </w:r>
            <w:r w:rsidRPr="00CB59D3">
              <w:rPr>
                <w:rFonts w:ascii="Times New Roman" w:eastAsia="Times New Roman" w:hAnsi="Times New Roman" w:cs="Times New Roman"/>
                <w:spacing w:val="-6"/>
                <w:sz w:val="24"/>
                <w:szCs w:val="24"/>
                <w:lang w:val="fr-FR"/>
              </w:rPr>
              <w:t>C</w:t>
            </w:r>
            <w:r w:rsidR="00625702">
              <w:rPr>
                <w:rFonts w:ascii="Times New Roman" w:eastAsia="Times New Roman" w:hAnsi="Times New Roman" w:cs="Times New Roman"/>
                <w:spacing w:val="-6"/>
                <w:sz w:val="24"/>
                <w:szCs w:val="24"/>
                <w:lang w:val="fr-FR"/>
              </w:rPr>
              <w:t>reșterea cu 20%/an, până în 202</w:t>
            </w:r>
            <w:r w:rsidR="004E4F77">
              <w:rPr>
                <w:rFonts w:ascii="Times New Roman" w:eastAsia="Times New Roman" w:hAnsi="Times New Roman" w:cs="Times New Roman"/>
                <w:spacing w:val="-6"/>
                <w:sz w:val="24"/>
                <w:szCs w:val="24"/>
                <w:lang w:val="fr-FR"/>
              </w:rPr>
              <w:t>5</w:t>
            </w:r>
            <w:r w:rsidRPr="00CB59D3">
              <w:rPr>
                <w:rFonts w:ascii="Times New Roman" w:eastAsia="Times New Roman" w:hAnsi="Times New Roman" w:cs="Times New Roman"/>
                <w:spacing w:val="-6"/>
                <w:sz w:val="24"/>
                <w:szCs w:val="24"/>
                <w:lang w:val="fr-FR"/>
              </w:rPr>
              <w:t xml:space="preserve">, a numărului de programe care vizează </w:t>
            </w:r>
            <w:r w:rsidRPr="00CB59D3">
              <w:rPr>
                <w:rFonts w:ascii="Times New Roman" w:eastAsia="Times New Roman" w:hAnsi="Times New Roman" w:cs="Times New Roman"/>
                <w:sz w:val="24"/>
                <w:szCs w:val="24"/>
                <w:lang w:val="fr-FR"/>
              </w:rPr>
              <w:t>man</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g</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men</w:t>
            </w:r>
            <w:r w:rsidRPr="00CB59D3">
              <w:rPr>
                <w:rFonts w:ascii="Times New Roman" w:eastAsia="Times New Roman" w:hAnsi="Times New Roman" w:cs="Times New Roman"/>
                <w:spacing w:val="2"/>
                <w:sz w:val="24"/>
                <w:szCs w:val="24"/>
                <w:lang w:val="fr-FR"/>
              </w:rPr>
              <w:t>t</w:t>
            </w:r>
            <w:r w:rsidRPr="00CB59D3">
              <w:rPr>
                <w:rFonts w:ascii="Times New Roman" w:eastAsia="Times New Roman" w:hAnsi="Times New Roman" w:cs="Times New Roman"/>
                <w:sz w:val="24"/>
                <w:szCs w:val="24"/>
                <w:lang w:val="fr-FR"/>
              </w:rPr>
              <w:t>ul</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surs</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lor</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z w:val="24"/>
                <w:szCs w:val="24"/>
                <w:lang w:val="fr-FR"/>
              </w:rPr>
              <w:t>umane</w:t>
            </w:r>
            <w:r w:rsidRPr="00CB59D3">
              <w:rPr>
                <w:rFonts w:ascii="Times New Roman" w:eastAsia="Times New Roman" w:hAnsi="Times New Roman" w:cs="Times New Roman"/>
                <w:spacing w:val="2"/>
                <w:sz w:val="24"/>
                <w:szCs w:val="24"/>
                <w:lang w:val="fr-FR"/>
              </w:rPr>
              <w:t xml:space="preserve"> p</w:t>
            </w:r>
            <w:r w:rsidRPr="00CB59D3">
              <w:rPr>
                <w:rFonts w:ascii="Times New Roman" w:eastAsia="Times New Roman" w:hAnsi="Times New Roman" w:cs="Times New Roman"/>
                <w:sz w:val="24"/>
                <w:szCs w:val="24"/>
                <w:lang w:val="fr-FR"/>
              </w:rPr>
              <w:t>e dir</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ț</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a fo</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mă</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ont</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nue, a 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omovă</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ii</w:t>
            </w:r>
            <w:r w:rsidRPr="00CB59D3">
              <w:rPr>
                <w:rFonts w:ascii="Times New Roman" w:eastAsia="Times New Roman" w:hAnsi="Times New Roman" w:cs="Times New Roman"/>
                <w:spacing w:val="2"/>
                <w:sz w:val="24"/>
                <w:szCs w:val="24"/>
                <w:lang w:val="fr-FR"/>
              </w:rPr>
              <w:t xml:space="preserve"> </w:t>
            </w:r>
            <w:r w:rsidRPr="00CB59D3">
              <w:rPr>
                <w:rFonts w:ascii="Times New Roman" w:eastAsia="Times New Roman" w:hAnsi="Times New Roman" w:cs="Times New Roman"/>
                <w:spacing w:val="-1"/>
                <w:sz w:val="24"/>
                <w:szCs w:val="24"/>
                <w:lang w:val="fr-FR"/>
              </w:rPr>
              <w:t>ca</w:t>
            </w:r>
            <w:r w:rsidRPr="00CB59D3">
              <w:rPr>
                <w:rFonts w:ascii="Times New Roman" w:eastAsia="Times New Roman" w:hAnsi="Times New Roman" w:cs="Times New Roman"/>
                <w:sz w:val="24"/>
                <w:szCs w:val="24"/>
                <w:lang w:val="fr-FR"/>
              </w:rPr>
              <w:t>d</w:t>
            </w:r>
            <w:r w:rsidRPr="00CB59D3">
              <w:rPr>
                <w:rFonts w:ascii="Times New Roman" w:eastAsia="Times New Roman" w:hAnsi="Times New Roman" w:cs="Times New Roman"/>
                <w:spacing w:val="-1"/>
                <w:sz w:val="24"/>
                <w:szCs w:val="24"/>
                <w:lang w:val="fr-FR"/>
              </w:rPr>
              <w:t>re</w:t>
            </w:r>
            <w:r w:rsidRPr="00CB59D3">
              <w:rPr>
                <w:rFonts w:ascii="Times New Roman" w:eastAsia="Times New Roman" w:hAnsi="Times New Roman" w:cs="Times New Roman"/>
                <w:sz w:val="24"/>
                <w:szCs w:val="24"/>
                <w:lang w:val="fr-FR"/>
              </w:rPr>
              <w:t>lor</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dida</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t</w:t>
            </w:r>
            <w:r w:rsidRPr="00CB59D3">
              <w:rPr>
                <w:rFonts w:ascii="Times New Roman" w:eastAsia="Times New Roman" w:hAnsi="Times New Roman" w:cs="Times New Roman"/>
                <w:spacing w:val="3"/>
                <w:sz w:val="24"/>
                <w:szCs w:val="24"/>
                <w:lang w:val="fr-FR"/>
              </w:rPr>
              <w:t>i</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 xml:space="preserve">e </w:t>
            </w:r>
            <w:r w:rsidRPr="00CB59D3">
              <w:rPr>
                <w:rFonts w:ascii="Times New Roman" w:eastAsia="Times New Roman" w:hAnsi="Times New Roman" w:cs="Times New Roman"/>
                <w:spacing w:val="-1"/>
                <w:sz w:val="24"/>
                <w:szCs w:val="24"/>
                <w:lang w:val="fr-FR"/>
              </w:rPr>
              <w:t>c</w:t>
            </w:r>
            <w:r w:rsidRPr="00CB59D3">
              <w:rPr>
                <w:rFonts w:ascii="Times New Roman" w:eastAsia="Times New Roman" w:hAnsi="Times New Roman" w:cs="Times New Roman"/>
                <w:sz w:val="24"/>
                <w:szCs w:val="24"/>
                <w:lang w:val="fr-FR"/>
              </w:rPr>
              <w:t>ompet</w:t>
            </w:r>
            <w:r w:rsidRPr="00CB59D3">
              <w:rPr>
                <w:rFonts w:ascii="Times New Roman" w:eastAsia="Times New Roman" w:hAnsi="Times New Roman" w:cs="Times New Roman"/>
                <w:spacing w:val="-1"/>
                <w:sz w:val="24"/>
                <w:szCs w:val="24"/>
                <w:lang w:val="fr-FR"/>
              </w:rPr>
              <w:t>e</w:t>
            </w:r>
            <w:r w:rsidRPr="00CB59D3">
              <w:rPr>
                <w:rFonts w:ascii="Times New Roman" w:eastAsia="Times New Roman" w:hAnsi="Times New Roman" w:cs="Times New Roman"/>
                <w:sz w:val="24"/>
                <w:szCs w:val="24"/>
                <w:lang w:val="fr-FR"/>
              </w:rPr>
              <w:t>nte</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și</w:t>
            </w:r>
            <w:r w:rsidRPr="00CB59D3">
              <w:rPr>
                <w:rFonts w:ascii="Times New Roman" w:eastAsia="Times New Roman" w:hAnsi="Times New Roman" w:cs="Times New Roman"/>
                <w:spacing w:val="2"/>
                <w:sz w:val="24"/>
                <w:szCs w:val="24"/>
                <w:lang w:val="fr-FR"/>
              </w:rPr>
              <w:t xml:space="preserve"> a </w:t>
            </w:r>
            <w:r w:rsidRPr="00CB59D3">
              <w:rPr>
                <w:rFonts w:ascii="Times New Roman" w:eastAsia="Times New Roman" w:hAnsi="Times New Roman" w:cs="Times New Roman"/>
                <w:spacing w:val="-1"/>
                <w:sz w:val="24"/>
                <w:szCs w:val="24"/>
                <w:lang w:val="fr-FR"/>
              </w:rPr>
              <w:t>optimizării</w:t>
            </w:r>
            <w:r w:rsidRPr="00CB59D3">
              <w:rPr>
                <w:rFonts w:ascii="Times New Roman" w:eastAsia="Times New Roman" w:hAnsi="Times New Roman" w:cs="Times New Roman"/>
                <w:sz w:val="24"/>
                <w:szCs w:val="24"/>
                <w:lang w:val="fr-FR"/>
              </w:rPr>
              <w:t xml:space="preserve"> gradului de 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sponsabil</w:t>
            </w:r>
            <w:r w:rsidRPr="00CB59D3">
              <w:rPr>
                <w:rFonts w:ascii="Times New Roman" w:eastAsia="Times New Roman" w:hAnsi="Times New Roman" w:cs="Times New Roman"/>
                <w:spacing w:val="1"/>
                <w:sz w:val="24"/>
                <w:szCs w:val="24"/>
                <w:lang w:val="fr-FR"/>
              </w:rPr>
              <w:t>iz</w:t>
            </w:r>
            <w:r w:rsidRPr="00CB59D3">
              <w:rPr>
                <w:rFonts w:ascii="Times New Roman" w:eastAsia="Times New Roman" w:hAnsi="Times New Roman" w:cs="Times New Roman"/>
                <w:spacing w:val="-1"/>
                <w:sz w:val="24"/>
                <w:szCs w:val="24"/>
                <w:lang w:val="fr-FR"/>
              </w:rPr>
              <w:t xml:space="preserve">are </w:t>
            </w:r>
            <w:r w:rsidRPr="00CB59D3">
              <w:rPr>
                <w:rFonts w:ascii="Times New Roman" w:eastAsia="Times New Roman" w:hAnsi="Times New Roman" w:cs="Times New Roman"/>
                <w:sz w:val="24"/>
                <w:szCs w:val="24"/>
                <w:lang w:val="fr-FR"/>
              </w:rPr>
              <w:t>p</w:t>
            </w:r>
            <w:r w:rsidRPr="00CB59D3">
              <w:rPr>
                <w:rFonts w:ascii="Times New Roman" w:eastAsia="Times New Roman" w:hAnsi="Times New Roman" w:cs="Times New Roman"/>
                <w:spacing w:val="-1"/>
                <w:sz w:val="24"/>
                <w:szCs w:val="24"/>
                <w:lang w:val="fr-FR"/>
              </w:rPr>
              <w:t>r</w:t>
            </w:r>
            <w:r w:rsidRPr="00CB59D3">
              <w:rPr>
                <w:rFonts w:ascii="Times New Roman" w:eastAsia="Times New Roman" w:hAnsi="Times New Roman" w:cs="Times New Roman"/>
                <w:sz w:val="24"/>
                <w:szCs w:val="24"/>
                <w:lang w:val="fr-FR"/>
              </w:rPr>
              <w:t xml:space="preserve">in </w:t>
            </w:r>
            <w:r w:rsidRPr="00CB59D3">
              <w:rPr>
                <w:rFonts w:ascii="Times New Roman" w:eastAsia="Times New Roman" w:hAnsi="Times New Roman" w:cs="Times New Roman"/>
                <w:spacing w:val="1"/>
                <w:sz w:val="24"/>
                <w:szCs w:val="24"/>
                <w:lang w:val="fr-FR"/>
              </w:rPr>
              <w:t>i</w:t>
            </w:r>
            <w:r w:rsidRPr="00CB59D3">
              <w:rPr>
                <w:rFonts w:ascii="Times New Roman" w:eastAsia="Times New Roman" w:hAnsi="Times New Roman" w:cs="Times New Roman"/>
                <w:sz w:val="24"/>
                <w:szCs w:val="24"/>
                <w:lang w:val="fr-FR"/>
              </w:rPr>
              <w:t>mp</w:t>
            </w:r>
            <w:r w:rsidRPr="00CB59D3">
              <w:rPr>
                <w:rFonts w:ascii="Times New Roman" w:eastAsia="Times New Roman" w:hAnsi="Times New Roman" w:cs="Times New Roman"/>
                <w:spacing w:val="1"/>
                <w:sz w:val="24"/>
                <w:szCs w:val="24"/>
                <w:lang w:val="fr-FR"/>
              </w:rPr>
              <w:t>l</w:t>
            </w:r>
            <w:r w:rsidRPr="00CB59D3">
              <w:rPr>
                <w:rFonts w:ascii="Times New Roman" w:eastAsia="Times New Roman" w:hAnsi="Times New Roman" w:cs="Times New Roman"/>
                <w:sz w:val="24"/>
                <w:szCs w:val="24"/>
                <w:lang w:val="fr-FR"/>
              </w:rPr>
              <w:t>ic</w:t>
            </w:r>
            <w:r w:rsidRPr="00CB59D3">
              <w:rPr>
                <w:rFonts w:ascii="Times New Roman" w:eastAsia="Times New Roman" w:hAnsi="Times New Roman" w:cs="Times New Roman"/>
                <w:spacing w:val="-1"/>
                <w:sz w:val="24"/>
                <w:szCs w:val="24"/>
                <w:lang w:val="fr-FR"/>
              </w:rPr>
              <w:t>a</w:t>
            </w:r>
            <w:r w:rsidRPr="00CB59D3">
              <w:rPr>
                <w:rFonts w:ascii="Times New Roman" w:eastAsia="Times New Roman" w:hAnsi="Times New Roman" w:cs="Times New Roman"/>
                <w:sz w:val="24"/>
                <w:szCs w:val="24"/>
                <w:lang w:val="fr-FR"/>
              </w:rPr>
              <w:t>r</w:t>
            </w:r>
            <w:r w:rsidRPr="00CB59D3">
              <w:rPr>
                <w:rFonts w:ascii="Times New Roman" w:eastAsia="Times New Roman" w:hAnsi="Times New Roman" w:cs="Times New Roman"/>
                <w:spacing w:val="-2"/>
                <w:sz w:val="24"/>
                <w:szCs w:val="24"/>
                <w:lang w:val="fr-FR"/>
              </w:rPr>
              <w:t>e</w:t>
            </w:r>
            <w:r w:rsidRPr="00CB59D3">
              <w:rPr>
                <w:rFonts w:ascii="Times New Roman" w:eastAsia="Times New Roman" w:hAnsi="Times New Roman" w:cs="Times New Roman"/>
                <w:sz w:val="24"/>
                <w:szCs w:val="24"/>
                <w:lang w:val="fr-FR"/>
              </w:rPr>
              <w:t>a</w:t>
            </w:r>
            <w:r w:rsidRPr="00CB59D3">
              <w:rPr>
                <w:rFonts w:ascii="Times New Roman" w:eastAsia="Times New Roman" w:hAnsi="Times New Roman" w:cs="Times New Roman"/>
                <w:spacing w:val="-1"/>
                <w:sz w:val="24"/>
                <w:szCs w:val="24"/>
                <w:lang w:val="fr-FR"/>
              </w:rPr>
              <w:t xml:space="preserve"> </w:t>
            </w:r>
            <w:r w:rsidRPr="00CB59D3">
              <w:rPr>
                <w:rFonts w:ascii="Times New Roman" w:eastAsia="Times New Roman" w:hAnsi="Times New Roman" w:cs="Times New Roman"/>
                <w:sz w:val="24"/>
                <w:szCs w:val="24"/>
                <w:lang w:val="fr-FR"/>
              </w:rPr>
              <w:t>în</w:t>
            </w:r>
            <w:r w:rsidRPr="00CB59D3">
              <w:rPr>
                <w:rFonts w:ascii="Times New Roman" w:eastAsia="Times New Roman" w:hAnsi="Times New Roman" w:cs="Times New Roman"/>
                <w:spacing w:val="3"/>
                <w:sz w:val="24"/>
                <w:szCs w:val="24"/>
                <w:lang w:val="fr-FR"/>
              </w:rPr>
              <w:t xml:space="preserve"> </w:t>
            </w:r>
            <w:r w:rsidRPr="00CB59D3">
              <w:rPr>
                <w:rFonts w:ascii="Times New Roman" w:eastAsia="Times New Roman" w:hAnsi="Times New Roman" w:cs="Times New Roman"/>
                <w:spacing w:val="-1"/>
                <w:sz w:val="24"/>
                <w:szCs w:val="24"/>
                <w:lang w:val="fr-FR"/>
              </w:rPr>
              <w:t>ac</w:t>
            </w:r>
            <w:r w:rsidRPr="00CB59D3">
              <w:rPr>
                <w:rFonts w:ascii="Times New Roman" w:eastAsia="Times New Roman" w:hAnsi="Times New Roman" w:cs="Times New Roman"/>
                <w:sz w:val="24"/>
                <w:szCs w:val="24"/>
                <w:lang w:val="fr-FR"/>
              </w:rPr>
              <w:t>te</w:t>
            </w:r>
            <w:r w:rsidRPr="00CB59D3">
              <w:rPr>
                <w:rFonts w:ascii="Times New Roman" w:eastAsia="Times New Roman" w:hAnsi="Times New Roman" w:cs="Times New Roman"/>
                <w:b/>
                <w:sz w:val="24"/>
                <w:szCs w:val="24"/>
                <w:lang w:val="fr-FR"/>
              </w:rPr>
              <w:t xml:space="preserve"> </w:t>
            </w:r>
            <w:r w:rsidRPr="00CB59D3">
              <w:rPr>
                <w:rFonts w:ascii="Times New Roman" w:eastAsia="Times New Roman" w:hAnsi="Times New Roman" w:cs="Times New Roman"/>
                <w:spacing w:val="2"/>
                <w:sz w:val="24"/>
                <w:szCs w:val="24"/>
                <w:lang w:val="fr-FR"/>
              </w:rPr>
              <w:t>d</w:t>
            </w:r>
            <w:r w:rsidRPr="00CB59D3">
              <w:rPr>
                <w:rFonts w:ascii="Times New Roman" w:eastAsia="Times New Roman" w:hAnsi="Times New Roman" w:cs="Times New Roman"/>
                <w:spacing w:val="-1"/>
                <w:sz w:val="24"/>
                <w:szCs w:val="24"/>
                <w:lang w:val="fr-FR"/>
              </w:rPr>
              <w:t>ec</w:t>
            </w:r>
            <w:r w:rsidRPr="00CB59D3">
              <w:rPr>
                <w:rFonts w:ascii="Times New Roman" w:eastAsia="Times New Roman" w:hAnsi="Times New Roman" w:cs="Times New Roman"/>
                <w:sz w:val="24"/>
                <w:szCs w:val="24"/>
                <w:lang w:val="fr-FR"/>
              </w:rPr>
              <w:t>i</w:t>
            </w:r>
            <w:r w:rsidRPr="00CB59D3">
              <w:rPr>
                <w:rFonts w:ascii="Times New Roman" w:eastAsia="Times New Roman" w:hAnsi="Times New Roman" w:cs="Times New Roman"/>
                <w:spacing w:val="2"/>
                <w:sz w:val="24"/>
                <w:szCs w:val="24"/>
                <w:lang w:val="fr-FR"/>
              </w:rPr>
              <w:t>z</w:t>
            </w:r>
            <w:r w:rsidRPr="00CB59D3">
              <w:rPr>
                <w:rFonts w:ascii="Times New Roman" w:eastAsia="Times New Roman" w:hAnsi="Times New Roman" w:cs="Times New Roman"/>
                <w:sz w:val="24"/>
                <w:szCs w:val="24"/>
                <w:lang w:val="fr-FR"/>
              </w:rPr>
              <w:t>ionale</w:t>
            </w:r>
          </w:p>
          <w:p w:rsidR="00D572DD" w:rsidRPr="00CB59D3" w:rsidRDefault="00D572DD" w:rsidP="00523DD1">
            <w:pPr>
              <w:spacing w:after="0" w:line="260" w:lineRule="exact"/>
              <w:ind w:left="188" w:right="168"/>
              <w:jc w:val="both"/>
              <w:rPr>
                <w:rFonts w:ascii="Times New Roman" w:eastAsia="Times New Roman" w:hAnsi="Times New Roman" w:cs="Times New Roman"/>
                <w:sz w:val="24"/>
                <w:szCs w:val="24"/>
                <w:lang w:val="fr-FR"/>
              </w:rPr>
            </w:pPr>
          </w:p>
        </w:tc>
        <w:tc>
          <w:tcPr>
            <w:tcW w:w="1596" w:type="dxa"/>
            <w:tcBorders>
              <w:top w:val="single" w:sz="5" w:space="0" w:color="000000"/>
              <w:left w:val="single" w:sz="5" w:space="0" w:color="000000"/>
              <w:bottom w:val="single" w:sz="5" w:space="0" w:color="000000"/>
              <w:right w:val="single" w:sz="5" w:space="0" w:color="000000"/>
            </w:tcBorders>
          </w:tcPr>
          <w:p w:rsidR="00D572DD" w:rsidRPr="00CB59D3" w:rsidRDefault="00D572DD" w:rsidP="00D572DD">
            <w:pPr>
              <w:spacing w:after="0" w:line="100" w:lineRule="exact"/>
              <w:rPr>
                <w:rFonts w:ascii="Times New Roman" w:eastAsia="Times New Roman" w:hAnsi="Times New Roman" w:cs="Times New Roman"/>
                <w:sz w:val="11"/>
                <w:szCs w:val="11"/>
                <w:lang w:val="fr-FR"/>
              </w:rPr>
            </w:pPr>
          </w:p>
          <w:p w:rsidR="00D572DD" w:rsidRPr="00CB59D3" w:rsidRDefault="00D572DD" w:rsidP="00D572DD">
            <w:pPr>
              <w:spacing w:after="0" w:line="200" w:lineRule="exact"/>
              <w:rPr>
                <w:rFonts w:ascii="Times New Roman" w:eastAsia="Times New Roman" w:hAnsi="Times New Roman" w:cs="Times New Roman"/>
                <w:sz w:val="20"/>
                <w:szCs w:val="20"/>
                <w:lang w:val="fr-FR"/>
              </w:rPr>
            </w:pPr>
          </w:p>
          <w:p w:rsidR="00D572DD" w:rsidRPr="00D572DD" w:rsidRDefault="00D572DD" w:rsidP="00523DD1">
            <w:pPr>
              <w:spacing w:after="0" w:line="240" w:lineRule="auto"/>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Eta</w:t>
            </w:r>
            <w:r w:rsidRPr="00D572DD">
              <w:rPr>
                <w:rFonts w:ascii="Times New Roman" w:eastAsia="Times New Roman" w:hAnsi="Times New Roman" w:cs="Times New Roman"/>
                <w:spacing w:val="-1"/>
                <w:sz w:val="24"/>
                <w:szCs w:val="24"/>
              </w:rPr>
              <w:t>pe</w:t>
            </w:r>
            <w:r w:rsidRPr="00D572DD">
              <w:rPr>
                <w:rFonts w:ascii="Times New Roman" w:eastAsia="Times New Roman" w:hAnsi="Times New Roman" w:cs="Times New Roman"/>
                <w:sz w:val="24"/>
                <w:szCs w:val="24"/>
              </w:rPr>
              <w:t>le</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3"/>
                <w:sz w:val="24"/>
                <w:szCs w:val="24"/>
              </w:rPr>
              <w:t>I</w:t>
            </w:r>
            <w:r w:rsidRPr="00D572DD">
              <w:rPr>
                <w:rFonts w:ascii="Times New Roman" w:eastAsia="Times New Roman" w:hAnsi="Times New Roman" w:cs="Times New Roman"/>
                <w:spacing w:val="4"/>
                <w:sz w:val="24"/>
                <w:szCs w:val="24"/>
              </w:rPr>
              <w:t>-</w:t>
            </w:r>
            <w:r w:rsidRPr="00D572DD">
              <w:rPr>
                <w:rFonts w:ascii="Times New Roman" w:eastAsia="Times New Roman" w:hAnsi="Times New Roman" w:cs="Times New Roman"/>
                <w:spacing w:val="-1"/>
                <w:sz w:val="24"/>
                <w:szCs w:val="24"/>
              </w:rPr>
              <w:t>II</w:t>
            </w:r>
          </w:p>
          <w:p w:rsidR="00D572DD" w:rsidRPr="00D572DD" w:rsidRDefault="00625702" w:rsidP="00523DD1">
            <w:pPr>
              <w:spacing w:before="43"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4E4F77">
              <w:rPr>
                <w:rFonts w:ascii="Times New Roman" w:eastAsia="Times New Roman" w:hAnsi="Times New Roman" w:cs="Times New Roman"/>
                <w:sz w:val="24"/>
                <w:szCs w:val="24"/>
              </w:rPr>
              <w:t>0</w:t>
            </w:r>
            <w:r w:rsidR="00D572DD" w:rsidRPr="00D572DD">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202</w:t>
            </w:r>
            <w:r w:rsidR="004E4F77">
              <w:rPr>
                <w:rFonts w:ascii="Times New Roman" w:eastAsia="Times New Roman" w:hAnsi="Times New Roman" w:cs="Times New Roman"/>
                <w:sz w:val="24"/>
                <w:szCs w:val="24"/>
              </w:rPr>
              <w:t>5</w:t>
            </w:r>
          </w:p>
        </w:tc>
        <w:tc>
          <w:tcPr>
            <w:tcW w:w="2660" w:type="dxa"/>
            <w:tcBorders>
              <w:top w:val="single" w:sz="5" w:space="0" w:color="000000"/>
              <w:left w:val="single" w:sz="5" w:space="0" w:color="000000"/>
              <w:bottom w:val="single" w:sz="5" w:space="0" w:color="000000"/>
              <w:right w:val="single" w:sz="5" w:space="0" w:color="000000"/>
            </w:tcBorders>
          </w:tcPr>
          <w:p w:rsidR="00D572DD" w:rsidRPr="00D572DD" w:rsidRDefault="00D572DD" w:rsidP="00523DD1">
            <w:pPr>
              <w:spacing w:after="0" w:line="260" w:lineRule="exact"/>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tor</w:t>
            </w:r>
          </w:p>
          <w:p w:rsidR="00D572DD" w:rsidRPr="00D572DD" w:rsidRDefault="00D572DD" w:rsidP="00523DD1">
            <w:pPr>
              <w:spacing w:before="41" w:after="0"/>
              <w:ind w:left="362" w:right="30"/>
              <w:jc w:val="center"/>
              <w:rPr>
                <w:rFonts w:ascii="Times New Roman" w:eastAsia="Times New Roman" w:hAnsi="Times New Roman" w:cs="Times New Roman"/>
                <w:sz w:val="24"/>
                <w:szCs w:val="24"/>
              </w:rPr>
            </w:pPr>
            <w:r w:rsidRPr="00D572DD">
              <w:rPr>
                <w:rFonts w:ascii="Times New Roman" w:eastAsia="Times New Roman" w:hAnsi="Times New Roman" w:cs="Times New Roman"/>
                <w:sz w:val="24"/>
                <w:szCs w:val="24"/>
              </w:rPr>
              <w:t>Dir</w:t>
            </w:r>
            <w:r w:rsidRPr="00D572DD">
              <w:rPr>
                <w:rFonts w:ascii="Times New Roman" w:eastAsia="Times New Roman" w:hAnsi="Times New Roman" w:cs="Times New Roman"/>
                <w:spacing w:val="-2"/>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tor</w:t>
            </w:r>
            <w:r w:rsidRPr="00D572DD">
              <w:rPr>
                <w:rFonts w:ascii="Times New Roman" w:eastAsia="Times New Roman" w:hAnsi="Times New Roman" w:cs="Times New Roman"/>
                <w:spacing w:val="2"/>
                <w:sz w:val="24"/>
                <w:szCs w:val="24"/>
              </w:rPr>
              <w:t xml:space="preserve"> </w:t>
            </w:r>
            <w:r w:rsidRPr="00D572DD">
              <w:rPr>
                <w:rFonts w:ascii="Times New Roman" w:eastAsia="Times New Roman" w:hAnsi="Times New Roman" w:cs="Times New Roman"/>
                <w:spacing w:val="-1"/>
                <w:sz w:val="24"/>
                <w:szCs w:val="24"/>
              </w:rPr>
              <w:t>a</w:t>
            </w:r>
            <w:r w:rsidRPr="00D572DD">
              <w:rPr>
                <w:rFonts w:ascii="Times New Roman" w:eastAsia="Times New Roman" w:hAnsi="Times New Roman" w:cs="Times New Roman"/>
                <w:sz w:val="24"/>
                <w:szCs w:val="24"/>
              </w:rPr>
              <w:t xml:space="preserve">djunct </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om</w:t>
            </w:r>
            <w:r w:rsidRPr="00D572DD">
              <w:rPr>
                <w:rFonts w:ascii="Times New Roman" w:eastAsia="Times New Roman" w:hAnsi="Times New Roman" w:cs="Times New Roman"/>
                <w:spacing w:val="1"/>
                <w:sz w:val="24"/>
                <w:szCs w:val="24"/>
              </w:rPr>
              <w:t>i</w:t>
            </w:r>
            <w:r w:rsidRPr="00D572DD">
              <w:rPr>
                <w:rFonts w:ascii="Times New Roman" w:eastAsia="Times New Roman" w:hAnsi="Times New Roman" w:cs="Times New Roman"/>
                <w:sz w:val="24"/>
                <w:szCs w:val="24"/>
              </w:rPr>
              <w:t>sia de p</w:t>
            </w:r>
            <w:r w:rsidRPr="00D572DD">
              <w:rPr>
                <w:rFonts w:ascii="Times New Roman" w:eastAsia="Times New Roman" w:hAnsi="Times New Roman" w:cs="Times New Roman"/>
                <w:spacing w:val="-1"/>
                <w:sz w:val="24"/>
                <w:szCs w:val="24"/>
              </w:rPr>
              <w:t>e</w:t>
            </w:r>
            <w:r w:rsidRPr="00D572DD">
              <w:rPr>
                <w:rFonts w:ascii="Times New Roman" w:eastAsia="Times New Roman" w:hAnsi="Times New Roman" w:cs="Times New Roman"/>
                <w:sz w:val="24"/>
                <w:szCs w:val="24"/>
              </w:rPr>
              <w:t>r</w:t>
            </w:r>
            <w:r w:rsidRPr="00D572DD">
              <w:rPr>
                <w:rFonts w:ascii="Times New Roman" w:eastAsia="Times New Roman" w:hAnsi="Times New Roman" w:cs="Times New Roman"/>
                <w:spacing w:val="-1"/>
                <w:sz w:val="24"/>
                <w:szCs w:val="24"/>
              </w:rPr>
              <w:t>f</w:t>
            </w:r>
            <w:r w:rsidRPr="00D572DD">
              <w:rPr>
                <w:rFonts w:ascii="Times New Roman" w:eastAsia="Times New Roman" w:hAnsi="Times New Roman" w:cs="Times New Roman"/>
                <w:spacing w:val="1"/>
                <w:sz w:val="24"/>
                <w:szCs w:val="24"/>
              </w:rPr>
              <w:t>e</w:t>
            </w:r>
            <w:r w:rsidRPr="00D572DD">
              <w:rPr>
                <w:rFonts w:ascii="Times New Roman" w:eastAsia="Times New Roman" w:hAnsi="Times New Roman" w:cs="Times New Roman"/>
                <w:spacing w:val="-1"/>
                <w:sz w:val="24"/>
                <w:szCs w:val="24"/>
              </w:rPr>
              <w:t>c</w:t>
            </w:r>
            <w:r w:rsidRPr="00D572DD">
              <w:rPr>
                <w:rFonts w:ascii="Times New Roman" w:eastAsia="Times New Roman" w:hAnsi="Times New Roman" w:cs="Times New Roman"/>
                <w:sz w:val="24"/>
                <w:szCs w:val="24"/>
              </w:rPr>
              <w:t>ț</w:t>
            </w:r>
            <w:r w:rsidRPr="00D572DD">
              <w:rPr>
                <w:rFonts w:ascii="Times New Roman" w:eastAsia="Times New Roman" w:hAnsi="Times New Roman" w:cs="Times New Roman"/>
                <w:spacing w:val="1"/>
                <w:sz w:val="24"/>
                <w:szCs w:val="24"/>
              </w:rPr>
              <w:t>i</w:t>
            </w:r>
            <w:r w:rsidRPr="00D572DD">
              <w:rPr>
                <w:rFonts w:ascii="Times New Roman" w:eastAsia="Times New Roman" w:hAnsi="Times New Roman" w:cs="Times New Roman"/>
                <w:sz w:val="24"/>
                <w:szCs w:val="24"/>
              </w:rPr>
              <w:t>on</w:t>
            </w:r>
            <w:r w:rsidRPr="00D572DD">
              <w:rPr>
                <w:rFonts w:ascii="Times New Roman" w:eastAsia="Times New Roman" w:hAnsi="Times New Roman" w:cs="Times New Roman"/>
                <w:spacing w:val="-1"/>
                <w:sz w:val="24"/>
                <w:szCs w:val="24"/>
              </w:rPr>
              <w:t>a</w:t>
            </w:r>
            <w:r w:rsidRPr="00D572DD">
              <w:rPr>
                <w:rFonts w:ascii="Times New Roman" w:eastAsia="Times New Roman" w:hAnsi="Times New Roman" w:cs="Times New Roman"/>
                <w:sz w:val="24"/>
                <w:szCs w:val="24"/>
              </w:rPr>
              <w:t>re</w:t>
            </w:r>
          </w:p>
        </w:tc>
      </w:tr>
    </w:tbl>
    <w:p w:rsidR="00B9436A" w:rsidRDefault="00B9436A" w:rsidP="008B2186">
      <w:pPr>
        <w:tabs>
          <w:tab w:val="left" w:pos="1770"/>
        </w:tabs>
        <w:jc w:val="center"/>
        <w:sectPr w:rsidR="00B9436A" w:rsidSect="004A3869">
          <w:headerReference w:type="even" r:id="rId21"/>
          <w:headerReference w:type="default" r:id="rId22"/>
          <w:footerReference w:type="default" r:id="rId23"/>
          <w:pgSz w:w="12240" w:h="15840" w:code="1"/>
          <w:pgMar w:top="1135" w:right="720" w:bottom="720" w:left="1440" w:header="426" w:footer="0" w:gutter="0"/>
          <w:cols w:space="720"/>
          <w:docGrid w:linePitch="360"/>
        </w:sectPr>
      </w:pPr>
    </w:p>
    <w:p w:rsidR="00A2532B" w:rsidRPr="00115D99" w:rsidRDefault="005C4FE3" w:rsidP="008B2186">
      <w:pPr>
        <w:keepNext/>
        <w:keepLines/>
        <w:spacing w:before="480" w:after="0" w:line="240" w:lineRule="auto"/>
        <w:ind w:left="3600" w:firstLine="720"/>
        <w:outlineLvl w:val="0"/>
        <w:rPr>
          <w:rFonts w:ascii="Times New Roman" w:eastAsia="Times New Roman" w:hAnsi="Times New Roman" w:cs="Times New Roman"/>
          <w:b/>
          <w:bCs/>
          <w:color w:val="0070C0"/>
          <w:sz w:val="36"/>
          <w:szCs w:val="28"/>
          <w:lang w:val="ro-RO"/>
        </w:rPr>
      </w:pPr>
      <w:bookmarkStart w:id="101" w:name="_Toc370985501"/>
      <w:bookmarkStart w:id="102" w:name="_Toc436316870"/>
      <w:r>
        <w:rPr>
          <w:rFonts w:ascii="Times New Roman" w:eastAsia="Times New Roman" w:hAnsi="Times New Roman" w:cs="Times New Roman"/>
          <w:b/>
          <w:bCs/>
          <w:color w:val="0070C0"/>
          <w:kern w:val="32"/>
          <w:sz w:val="36"/>
          <w:szCs w:val="28"/>
          <w:lang w:val="ro-RO"/>
        </w:rPr>
        <w:lastRenderedPageBreak/>
        <w:t>3. PLANUL OPERA</w:t>
      </w:r>
      <w:r w:rsidR="00A2532B" w:rsidRPr="00115D99">
        <w:rPr>
          <w:rFonts w:ascii="Times New Roman" w:eastAsia="Times New Roman" w:hAnsi="Times New Roman" w:cs="Times New Roman"/>
          <w:b/>
          <w:bCs/>
          <w:color w:val="0070C0"/>
          <w:kern w:val="32"/>
          <w:sz w:val="36"/>
          <w:szCs w:val="28"/>
          <w:lang w:val="ro-RO"/>
        </w:rPr>
        <w:t>ŢIONAL</w:t>
      </w:r>
      <w:r w:rsidR="00625702">
        <w:rPr>
          <w:rFonts w:ascii="Times New Roman" w:eastAsia="Times New Roman" w:hAnsi="Times New Roman" w:cs="Times New Roman"/>
          <w:b/>
          <w:bCs/>
          <w:color w:val="0070C0"/>
          <w:kern w:val="32"/>
          <w:sz w:val="36"/>
          <w:szCs w:val="28"/>
          <w:lang w:val="ro-RO"/>
        </w:rPr>
        <w:t xml:space="preserve">  202</w:t>
      </w:r>
      <w:r w:rsidR="00ED5627">
        <w:rPr>
          <w:rFonts w:ascii="Times New Roman" w:eastAsia="Times New Roman" w:hAnsi="Times New Roman" w:cs="Times New Roman"/>
          <w:b/>
          <w:bCs/>
          <w:color w:val="0070C0"/>
          <w:kern w:val="32"/>
          <w:sz w:val="36"/>
          <w:szCs w:val="28"/>
          <w:lang w:val="ro-RO"/>
        </w:rPr>
        <w:t>3</w:t>
      </w:r>
      <w:r w:rsidR="00625702">
        <w:rPr>
          <w:rFonts w:ascii="Times New Roman" w:eastAsia="Times New Roman" w:hAnsi="Times New Roman" w:cs="Times New Roman"/>
          <w:b/>
          <w:bCs/>
          <w:color w:val="0070C0"/>
          <w:kern w:val="32"/>
          <w:sz w:val="36"/>
          <w:szCs w:val="28"/>
          <w:lang w:val="ro-RO"/>
        </w:rPr>
        <w:t>-202</w:t>
      </w:r>
      <w:r w:rsidR="00ED5627">
        <w:rPr>
          <w:rFonts w:ascii="Times New Roman" w:eastAsia="Times New Roman" w:hAnsi="Times New Roman" w:cs="Times New Roman"/>
          <w:b/>
          <w:bCs/>
          <w:color w:val="0070C0"/>
          <w:kern w:val="32"/>
          <w:sz w:val="36"/>
          <w:szCs w:val="28"/>
          <w:lang w:val="ro-RO"/>
        </w:rPr>
        <w:t>4</w:t>
      </w:r>
    </w:p>
    <w:tbl>
      <w:tblPr>
        <w:tblW w:w="14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3"/>
        <w:gridCol w:w="2977"/>
        <w:gridCol w:w="1701"/>
        <w:gridCol w:w="1559"/>
        <w:gridCol w:w="1843"/>
        <w:gridCol w:w="2421"/>
      </w:tblGrid>
      <w:tr w:rsidR="00A2532B" w:rsidRPr="00115D99" w:rsidTr="003869E3">
        <w:trPr>
          <w:trHeight w:val="308"/>
          <w:jc w:val="center"/>
        </w:trPr>
        <w:tc>
          <w:tcPr>
            <w:tcW w:w="14104" w:type="dxa"/>
            <w:gridSpan w:val="6"/>
            <w:tcBorders>
              <w:top w:val="single" w:sz="4" w:space="0" w:color="FFFFFF"/>
              <w:left w:val="single" w:sz="4" w:space="0" w:color="FFFFFF"/>
              <w:right w:val="single" w:sz="4" w:space="0" w:color="FFFFFF"/>
            </w:tcBorders>
          </w:tcPr>
          <w:p w:rsidR="00A2532B" w:rsidRPr="00115D99" w:rsidRDefault="00A2532B" w:rsidP="003869E3">
            <w:pPr>
              <w:keepNext/>
              <w:keepLines/>
              <w:spacing w:after="0" w:line="240" w:lineRule="auto"/>
              <w:jc w:val="center"/>
              <w:outlineLvl w:val="0"/>
              <w:rPr>
                <w:rFonts w:ascii="Times New Roman" w:eastAsia="Times New Roman" w:hAnsi="Times New Roman" w:cs="Times New Roman"/>
                <w:b/>
                <w:bCs/>
                <w:color w:val="002060"/>
                <w:sz w:val="36"/>
                <w:szCs w:val="28"/>
                <w:lang w:val="ro-RO"/>
              </w:rPr>
            </w:pPr>
            <w:r w:rsidRPr="00115D99">
              <w:rPr>
                <w:rFonts w:ascii="Times New Roman" w:eastAsia="Times New Roman" w:hAnsi="Times New Roman" w:cs="Times New Roman"/>
                <w:b/>
                <w:bCs/>
                <w:color w:val="002060"/>
                <w:sz w:val="20"/>
                <w:szCs w:val="28"/>
                <w:lang w:val="ro-RO"/>
              </w:rPr>
              <w:br w:type="page"/>
            </w:r>
            <w:r w:rsidRPr="00115D99">
              <w:rPr>
                <w:rFonts w:ascii="Times New Roman" w:eastAsia="Times New Roman" w:hAnsi="Times New Roman" w:cs="Times New Roman"/>
                <w:b/>
                <w:bCs/>
                <w:color w:val="002060"/>
                <w:sz w:val="20"/>
                <w:szCs w:val="28"/>
                <w:lang w:val="ro-RO"/>
              </w:rPr>
              <w:br w:type="page"/>
            </w:r>
          </w:p>
        </w:tc>
      </w:tr>
      <w:tr w:rsidR="00A2532B" w:rsidRPr="00D12490" w:rsidTr="003869E3">
        <w:trPr>
          <w:trHeight w:val="473"/>
          <w:jc w:val="center"/>
        </w:trPr>
        <w:tc>
          <w:tcPr>
            <w:tcW w:w="14104" w:type="dxa"/>
            <w:gridSpan w:val="6"/>
            <w:shd w:val="clear" w:color="auto" w:fill="CCFFFF"/>
            <w:vAlign w:val="center"/>
          </w:tcPr>
          <w:p w:rsidR="00A2532B" w:rsidRPr="00115D99" w:rsidRDefault="00A2532B" w:rsidP="003869E3">
            <w:pPr>
              <w:spacing w:after="0" w:line="240" w:lineRule="auto"/>
              <w:jc w:val="both"/>
              <w:rPr>
                <w:rFonts w:ascii="Times New Roman" w:eastAsia="Times New Roman" w:hAnsi="Times New Roman" w:cs="Times New Roman"/>
                <w:color w:val="000000"/>
                <w:sz w:val="24"/>
                <w:szCs w:val="24"/>
                <w:lang w:val="ro-RO"/>
              </w:rPr>
            </w:pPr>
            <w:r w:rsidRPr="00115D99">
              <w:rPr>
                <w:rFonts w:ascii="Times New Roman" w:eastAsia="SimSun" w:hAnsi="Times New Roman" w:cs="Times New Roman"/>
                <w:b/>
                <w:sz w:val="24"/>
                <w:szCs w:val="24"/>
                <w:lang w:val="ro-RO"/>
              </w:rPr>
              <w:t xml:space="preserve">Ținta strategică I: </w:t>
            </w:r>
            <w:r w:rsidRPr="00CB59D3">
              <w:rPr>
                <w:rFonts w:ascii="Times New Roman" w:eastAsia="Times New Roman" w:hAnsi="Times New Roman" w:cs="Times New Roman"/>
                <w:b/>
                <w:sz w:val="24"/>
                <w:szCs w:val="24"/>
                <w:lang w:val="fr-FR"/>
              </w:rPr>
              <w:t>Adaptarea în p</w:t>
            </w:r>
            <w:r w:rsidR="00F2548D" w:rsidRPr="00CB59D3">
              <w:rPr>
                <w:rFonts w:ascii="Times New Roman" w:eastAsia="Times New Roman" w:hAnsi="Times New Roman" w:cs="Times New Roman"/>
                <w:b/>
                <w:sz w:val="24"/>
                <w:szCs w:val="24"/>
                <w:lang w:val="fr-FR"/>
              </w:rPr>
              <w:t xml:space="preserve">roporție de 100% </w:t>
            </w:r>
            <w:r w:rsidRPr="00CB59D3">
              <w:rPr>
                <w:rFonts w:ascii="Times New Roman" w:eastAsia="Times New Roman" w:hAnsi="Times New Roman" w:cs="Times New Roman"/>
                <w:b/>
                <w:sz w:val="24"/>
                <w:szCs w:val="24"/>
                <w:lang w:val="fr-FR"/>
              </w:rPr>
              <w:t xml:space="preserve">a ofertei educaţionale la nevoile individuale ale elevilor/adulților și la cerințele pieței muncii </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p>
        </w:tc>
      </w:tr>
      <w:tr w:rsidR="00A2532B" w:rsidRPr="00D12490" w:rsidTr="003869E3">
        <w:trPr>
          <w:trHeight w:val="20"/>
          <w:jc w:val="center"/>
        </w:trPr>
        <w:tc>
          <w:tcPr>
            <w:tcW w:w="14104" w:type="dxa"/>
            <w:gridSpan w:val="6"/>
          </w:tcPr>
          <w:p w:rsidR="00A2532B" w:rsidRPr="00CB59D3" w:rsidRDefault="00A2532B" w:rsidP="003869E3">
            <w:pPr>
              <w:spacing w:line="240" w:lineRule="auto"/>
              <w:ind w:left="71" w:hanging="59"/>
              <w:rPr>
                <w:rFonts w:ascii="Times New Roman" w:eastAsia="Times New Roman" w:hAnsi="Times New Roman" w:cs="Times New Roman"/>
                <w:b/>
                <w:kern w:val="4"/>
                <w:sz w:val="24"/>
                <w:szCs w:val="24"/>
                <w:lang w:val="fr-FR"/>
              </w:rPr>
            </w:pPr>
            <w:r w:rsidRPr="00CB59D3">
              <w:rPr>
                <w:rFonts w:ascii="Times New Roman" w:eastAsia="Times New Roman" w:hAnsi="Times New Roman" w:cs="Times New Roman"/>
                <w:b/>
                <w:kern w:val="4"/>
                <w:sz w:val="24"/>
                <w:szCs w:val="24"/>
                <w:lang w:val="fr-FR"/>
              </w:rPr>
              <w:t xml:space="preserve"> OPȚIUNI STRATEGICE PENTRU PROGRAMUL DEZVOLTARE CURRICULUM:</w:t>
            </w:r>
          </w:p>
          <w:p w:rsidR="00A2532B" w:rsidRPr="00115D99" w:rsidRDefault="00A2532B" w:rsidP="003869E3">
            <w:pPr>
              <w:numPr>
                <w:ilvl w:val="1"/>
                <w:numId w:val="5"/>
              </w:numPr>
              <w:spacing w:after="0" w:line="240" w:lineRule="auto"/>
              <w:contextualSpacing/>
              <w:rPr>
                <w:rFonts w:ascii="Times New Roman" w:eastAsia="SimSun" w:hAnsi="Times New Roman" w:cs="Times New Roman"/>
                <w:b/>
                <w:kern w:val="4"/>
                <w:sz w:val="24"/>
                <w:szCs w:val="24"/>
                <w:lang w:val="ro-RO"/>
              </w:rPr>
            </w:pPr>
            <w:r w:rsidRPr="00115D99">
              <w:rPr>
                <w:rFonts w:ascii="Times New Roman" w:eastAsia="SimSun" w:hAnsi="Times New Roman" w:cs="Times New Roman"/>
                <w:b/>
                <w:kern w:val="4"/>
                <w:sz w:val="24"/>
                <w:szCs w:val="24"/>
                <w:lang w:val="ro-RO"/>
              </w:rPr>
              <w:t>Adaptarea curriculumului la nevoile comunităţii</w:t>
            </w:r>
          </w:p>
          <w:p w:rsidR="00A2532B" w:rsidRPr="00115D99"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sz w:val="24"/>
                <w:szCs w:val="24"/>
                <w:lang w:val="ro-RO"/>
              </w:rPr>
              <w:t xml:space="preserve">Corelarea ofertei şi a serviciilor educaţionale ale organizaţiei şcolare cu nevoile identificate pe piaţa muncii </w:t>
            </w:r>
            <w:r w:rsidRPr="00115D99">
              <w:rPr>
                <w:rFonts w:ascii="Times New Roman" w:eastAsia="SimSun" w:hAnsi="Times New Roman" w:cs="Times New Roman"/>
                <w:b/>
                <w:bCs/>
                <w:sz w:val="24"/>
                <w:szCs w:val="24"/>
                <w:lang w:val="ro-RO"/>
              </w:rPr>
              <w:t>şi pe piaţa educaţională şi promovarea acestora în rândul educabililor din clasele a VIII-a, a XII-a și al adulților care optează pentru programe de formare continuă</w:t>
            </w:r>
          </w:p>
          <w:p w:rsidR="00A2532B" w:rsidRPr="00115D99"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kern w:val="4"/>
                <w:sz w:val="24"/>
                <w:szCs w:val="24"/>
                <w:lang w:val="ro-RO"/>
              </w:rPr>
              <w:t>Asigurarea accesului cadrelor didactice la resurse de formare profesională</w:t>
            </w:r>
          </w:p>
          <w:p w:rsidR="00A2532B" w:rsidRPr="008B2186"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sz w:val="24"/>
                <w:szCs w:val="24"/>
                <w:lang w:val="ro-RO"/>
              </w:rPr>
              <w:t>Asigurarea calităţii serviciilor educaţionale şi a nivelului de performanţă şcolară şi profesională a resurselor umane ale colegiului</w:t>
            </w:r>
          </w:p>
          <w:p w:rsidR="008B2186" w:rsidRPr="00115D99" w:rsidRDefault="008B2186"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Pr>
                <w:rFonts w:ascii="Times New Roman" w:eastAsia="SimSun" w:hAnsi="Times New Roman" w:cs="Times New Roman"/>
                <w:b/>
                <w:sz w:val="24"/>
                <w:szCs w:val="24"/>
                <w:lang w:val="ro-RO"/>
              </w:rPr>
              <w:t>Diversificarea ofertei educaționale a colegiului prin înființarea unui nou nivel de studii</w:t>
            </w:r>
            <w:r w:rsidR="00971373">
              <w:rPr>
                <w:rFonts w:ascii="Times New Roman" w:eastAsia="SimSun" w:hAnsi="Times New Roman" w:cs="Times New Roman"/>
                <w:b/>
                <w:sz w:val="24"/>
                <w:szCs w:val="24"/>
                <w:lang w:val="ro-RO"/>
              </w:rPr>
              <w:t>, cel gimnazial.</w:t>
            </w:r>
          </w:p>
          <w:p w:rsidR="00A2532B" w:rsidRPr="00115D99"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kern w:val="4"/>
                <w:sz w:val="24"/>
                <w:szCs w:val="24"/>
                <w:lang w:val="ro-RO"/>
              </w:rPr>
              <w:t>Modernizarea și optimizarea permanentă a spaţiilor şcolare şi a spaţiilor auxiliare</w:t>
            </w:r>
          </w:p>
          <w:p w:rsidR="00A2532B" w:rsidRPr="00115D99"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sz w:val="24"/>
                <w:szCs w:val="24"/>
                <w:lang w:val="ro-RO"/>
              </w:rPr>
              <w:t>Modernizarea resursei materiale prin introducerea unor baze de pregătire practică specifice calificărilor previzionate</w:t>
            </w:r>
          </w:p>
          <w:p w:rsidR="00A2532B" w:rsidRPr="00115D99"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sz w:val="24"/>
                <w:szCs w:val="24"/>
                <w:lang w:val="ro-RO"/>
              </w:rPr>
              <w:t>Dezvoltarea reţelei de parteneri ai şcolii şi a serviciilor de consiliere şi orientare şcolară şi profesională în vederea a</w:t>
            </w:r>
            <w:r w:rsidRPr="00115D99">
              <w:rPr>
                <w:rFonts w:ascii="Times New Roman" w:eastAsia="SimSun" w:hAnsi="Times New Roman" w:cs="Times New Roman"/>
                <w:b/>
                <w:bCs/>
                <w:sz w:val="24"/>
                <w:szCs w:val="24"/>
                <w:lang w:val="ro-RO"/>
              </w:rPr>
              <w:t>sigurarea tranziţiei eficiente a elevilor către piaţa muncii</w:t>
            </w:r>
          </w:p>
          <w:p w:rsidR="00A2532B" w:rsidRPr="00115D99" w:rsidRDefault="00A2532B" w:rsidP="003869E3">
            <w:pPr>
              <w:numPr>
                <w:ilvl w:val="1"/>
                <w:numId w:val="5"/>
              </w:numPr>
              <w:spacing w:after="0" w:line="240" w:lineRule="auto"/>
              <w:contextualSpacing/>
              <w:jc w:val="both"/>
              <w:rPr>
                <w:rFonts w:ascii="Times New Roman" w:eastAsia="SimSun" w:hAnsi="Times New Roman" w:cs="Times New Roman"/>
                <w:b/>
                <w:kern w:val="4"/>
                <w:sz w:val="24"/>
                <w:szCs w:val="24"/>
                <w:lang w:val="ro-RO"/>
              </w:rPr>
            </w:pPr>
            <w:r w:rsidRPr="00115D99">
              <w:rPr>
                <w:rFonts w:ascii="Times New Roman" w:eastAsia="SimSun" w:hAnsi="Times New Roman" w:cs="Times New Roman"/>
                <w:b/>
                <w:kern w:val="4"/>
                <w:sz w:val="24"/>
                <w:szCs w:val="24"/>
                <w:lang w:val="ro-RO"/>
              </w:rPr>
              <w:t>Responsabilizarea comunităţii în susţinerea şcolii</w:t>
            </w:r>
          </w:p>
          <w:p w:rsidR="00A2532B" w:rsidRPr="00CB59D3" w:rsidRDefault="00A2532B" w:rsidP="003869E3">
            <w:pPr>
              <w:spacing w:line="240" w:lineRule="auto"/>
              <w:jc w:val="both"/>
              <w:rPr>
                <w:rFonts w:ascii="Times New Roman" w:eastAsia="SimSun" w:hAnsi="Times New Roman" w:cs="Times New Roman"/>
                <w:b/>
                <w:kern w:val="4"/>
                <w:sz w:val="24"/>
                <w:szCs w:val="24"/>
                <w:lang w:val="ro-RO"/>
              </w:rPr>
            </w:pPr>
            <w:r w:rsidRPr="00CB59D3">
              <w:rPr>
                <w:rFonts w:ascii="Times New Roman" w:eastAsia="Times New Roman" w:hAnsi="Times New Roman" w:cs="Times New Roman"/>
                <w:b/>
                <w:sz w:val="24"/>
                <w:szCs w:val="24"/>
                <w:lang w:val="ro-RO"/>
              </w:rPr>
              <w:t xml:space="preserve">Context și motivare: </w:t>
            </w:r>
            <w:r w:rsidRPr="00CB59D3">
              <w:rPr>
                <w:rFonts w:ascii="Times New Roman" w:eastAsia="SimSun" w:hAnsi="Times New Roman" w:cs="Times New Roman"/>
                <w:sz w:val="24"/>
                <w:szCs w:val="24"/>
                <w:lang w:val="ro-RO"/>
              </w:rPr>
              <w:t xml:space="preserve">Conform analizei activităţii economice a judeţului Bacău (aşa cum este prezentată în PLAI), se constată că: din punctul de vedere al indicatorilor economici, se constată uşoare creşteri în </w:t>
            </w:r>
            <w:r w:rsidR="005326A9" w:rsidRPr="00CB59D3">
              <w:rPr>
                <w:rFonts w:ascii="Times New Roman" w:eastAsia="SimSun" w:hAnsi="Times New Roman" w:cs="Times New Roman"/>
                <w:sz w:val="24"/>
                <w:szCs w:val="24"/>
                <w:lang w:val="ro-RO"/>
              </w:rPr>
              <w:t xml:space="preserve">domeniile </w:t>
            </w:r>
            <w:r w:rsidRPr="00CB59D3">
              <w:rPr>
                <w:rFonts w:ascii="Times New Roman" w:eastAsia="SimSun" w:hAnsi="Times New Roman" w:cs="Times New Roman"/>
                <w:sz w:val="24"/>
                <w:szCs w:val="24"/>
                <w:lang w:val="ro-RO"/>
              </w:rPr>
              <w:t xml:space="preserve">turism, comerţ, servicii etc. </w:t>
            </w:r>
            <w:r w:rsidRPr="00115D99">
              <w:rPr>
                <w:rFonts w:ascii="Times New Roman" w:eastAsia="SimSun" w:hAnsi="Times New Roman" w:cs="Times New Roman"/>
                <w:sz w:val="24"/>
                <w:szCs w:val="24"/>
                <w:lang w:val="it-IT"/>
              </w:rPr>
              <w:t>Din consultarea şcolilor reprezentative ale învăţământului tehnic şi profesional, se constată că la nivelul tuturor zonelor ocupaţionale se au în vedere tendinţele dezvoltării economice identificate la nivel regional.</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Flexibilitatea ofertei educaţionale determină performanţa şcolii în atragerea populaţiei şcolare, inclusiv din mediul rural</w:t>
            </w:r>
            <w:r w:rsidRPr="00115D99">
              <w:rPr>
                <w:rFonts w:ascii="Times New Roman" w:eastAsia="SimSun" w:hAnsi="Times New Roman" w:cs="Times New Roman"/>
                <w:b/>
                <w:sz w:val="24"/>
                <w:szCs w:val="24"/>
                <w:lang w:val="ro-RO"/>
              </w:rPr>
              <w:t>,</w:t>
            </w:r>
            <w:r w:rsidRPr="00115D99">
              <w:rPr>
                <w:rFonts w:ascii="Times New Roman" w:eastAsia="SimSun" w:hAnsi="Times New Roman" w:cs="Times New Roman"/>
                <w:sz w:val="24"/>
                <w:szCs w:val="24"/>
                <w:lang w:val="ro-RO"/>
              </w:rPr>
              <w:t xml:space="preserve"> manifestându-se deschidere către introducerea de noi specializări, adaptate cerinţelor actuale ale pieţii muncii (</w:t>
            </w:r>
            <w:r w:rsidRPr="00115D99">
              <w:rPr>
                <w:rFonts w:ascii="Times New Roman" w:eastAsia="SimSun" w:hAnsi="Times New Roman" w:cs="Times New Roman"/>
                <w:caps/>
                <w:sz w:val="24"/>
                <w:szCs w:val="24"/>
                <w:lang w:val="ro-RO"/>
              </w:rPr>
              <w:t>e</w:t>
            </w:r>
            <w:r w:rsidRPr="00115D99">
              <w:rPr>
                <w:rFonts w:ascii="Times New Roman" w:eastAsia="SimSun" w:hAnsi="Times New Roman" w:cs="Times New Roman"/>
                <w:sz w:val="24"/>
                <w:szCs w:val="24"/>
                <w:lang w:val="ro-RO"/>
              </w:rPr>
              <w:t>x: servicii – coafor-stilist, tehnician în activită</w:t>
            </w:r>
            <w:r w:rsidRPr="00115D99">
              <w:rPr>
                <w:rFonts w:ascii="Cambria Math" w:eastAsia="SimSun" w:hAnsi="Cambria Math" w:cs="Cambria Math"/>
                <w:sz w:val="24"/>
                <w:szCs w:val="24"/>
                <w:lang w:val="ro-RO"/>
              </w:rPr>
              <w:t>ţ</w:t>
            </w:r>
            <w:r w:rsidRPr="00115D99">
              <w:rPr>
                <w:rFonts w:ascii="Times New Roman" w:eastAsia="SimSun" w:hAnsi="Times New Roman" w:cs="Times New Roman"/>
                <w:sz w:val="24"/>
                <w:szCs w:val="24"/>
                <w:lang w:val="ro-RO"/>
              </w:rPr>
              <w:t>i de secretariat, organizator ba</w:t>
            </w:r>
            <w:r w:rsidR="005326A9">
              <w:rPr>
                <w:rFonts w:ascii="Times New Roman" w:eastAsia="SimSun" w:hAnsi="Times New Roman" w:cs="Times New Roman"/>
                <w:sz w:val="24"/>
                <w:szCs w:val="24"/>
                <w:lang w:val="ro-RO"/>
              </w:rPr>
              <w:t>nqueting, TEEA, ştiinţe sociale,</w:t>
            </w:r>
            <w:r w:rsidRPr="00115D99">
              <w:rPr>
                <w:rFonts w:ascii="Times New Roman" w:eastAsia="SimSun" w:hAnsi="Times New Roman" w:cs="Times New Roman"/>
                <w:sz w:val="24"/>
                <w:szCs w:val="24"/>
                <w:lang w:val="ro-RO"/>
              </w:rPr>
              <w:t xml:space="preserve"> școală profesională de 3 ani). De asemenea, există programe de continuare a studiilor</w:t>
            </w:r>
            <w:r w:rsidR="00971373">
              <w:rPr>
                <w:rFonts w:ascii="Times New Roman" w:eastAsia="SimSun" w:hAnsi="Times New Roman" w:cs="Times New Roman"/>
                <w:sz w:val="24"/>
                <w:szCs w:val="24"/>
                <w:lang w:val="ro-RO"/>
              </w:rPr>
              <w:t xml:space="preserve"> (preșcolar- primar, primar- gimnazial începând cu anul 2022-2023), profesional- liceal)</w:t>
            </w:r>
            <w:r w:rsidRPr="00115D99">
              <w:rPr>
                <w:rFonts w:ascii="Times New Roman" w:eastAsia="SimSun" w:hAnsi="Times New Roman" w:cs="Times New Roman"/>
                <w:sz w:val="24"/>
                <w:szCs w:val="24"/>
                <w:lang w:val="ro-RO"/>
              </w:rPr>
              <w:t>, respectiv completare a acestora prin școala postliceală, respectiv învățământul cu frecvență redusă.</w:t>
            </w:r>
          </w:p>
          <w:p w:rsidR="00A2532B" w:rsidRPr="00115D99" w:rsidRDefault="00625702" w:rsidP="003869E3">
            <w:pPr>
              <w:spacing w:after="0" w:line="240" w:lineRule="auto"/>
              <w:jc w:val="both"/>
              <w:rPr>
                <w:rFonts w:ascii="Times New Roman" w:eastAsia="SimSun" w:hAnsi="Times New Roman" w:cs="Times New Roman"/>
                <w:sz w:val="24"/>
                <w:szCs w:val="24"/>
                <w:lang w:val="it-IT"/>
              </w:rPr>
            </w:pPr>
            <w:r w:rsidRPr="004A4693">
              <w:rPr>
                <w:rFonts w:ascii="Times New Roman" w:eastAsia="SimSun" w:hAnsi="Times New Roman" w:cs="Times New Roman"/>
                <w:bCs/>
                <w:sz w:val="24"/>
                <w:szCs w:val="24"/>
                <w:lang w:val="it-IT"/>
              </w:rPr>
              <w:t>Colegiul „N</w:t>
            </w:r>
            <w:r>
              <w:rPr>
                <w:rFonts w:ascii="Times New Roman" w:eastAsia="SimSun" w:hAnsi="Times New Roman" w:cs="Times New Roman"/>
                <w:bCs/>
                <w:sz w:val="24"/>
                <w:szCs w:val="24"/>
                <w:lang w:val="it-IT"/>
              </w:rPr>
              <w:t xml:space="preserve">.V. </w:t>
            </w:r>
            <w:r w:rsidRPr="004A4693">
              <w:rPr>
                <w:rFonts w:ascii="Times New Roman" w:eastAsia="SimSun" w:hAnsi="Times New Roman" w:cs="Times New Roman"/>
                <w:bCs/>
                <w:sz w:val="24"/>
                <w:szCs w:val="24"/>
                <w:lang w:val="it-IT"/>
              </w:rPr>
              <w:t>Karpen”</w:t>
            </w:r>
            <w:r w:rsidR="00A2532B" w:rsidRPr="00115D99">
              <w:rPr>
                <w:rFonts w:ascii="Times New Roman" w:eastAsia="SimSun" w:hAnsi="Times New Roman" w:cs="Times New Roman"/>
                <w:sz w:val="24"/>
                <w:szCs w:val="24"/>
                <w:lang w:val="it-IT"/>
              </w:rPr>
              <w:t xml:space="preserve">s-a orientat catre specializările: tehnician activităţi economice, tehnician operator tehnică de calcul, </w:t>
            </w:r>
            <w:r w:rsidR="00D73CCB">
              <w:rPr>
                <w:rFonts w:ascii="Times New Roman" w:eastAsia="SimSun" w:hAnsi="Times New Roman" w:cs="Times New Roman"/>
                <w:sz w:val="24"/>
                <w:szCs w:val="24"/>
                <w:lang w:val="ro-RO"/>
              </w:rPr>
              <w:t xml:space="preserve">tehnician instalații </w:t>
            </w:r>
            <w:r w:rsidR="00D73CCB">
              <w:rPr>
                <w:rFonts w:ascii="Times New Roman" w:eastAsia="SimSun" w:hAnsi="Times New Roman" w:cs="Times New Roman"/>
                <w:sz w:val="24"/>
                <w:szCs w:val="24"/>
                <w:lang w:val="ro-RO"/>
              </w:rPr>
              <w:lastRenderedPageBreak/>
              <w:t>de bord (aeronave),</w:t>
            </w:r>
            <w:r w:rsidR="00A2532B" w:rsidRPr="00115D99">
              <w:rPr>
                <w:rFonts w:ascii="Times New Roman" w:eastAsia="SimSun" w:hAnsi="Times New Roman" w:cs="Times New Roman"/>
                <w:sz w:val="24"/>
                <w:szCs w:val="24"/>
                <w:lang w:val="it-IT"/>
              </w:rPr>
              <w:t xml:space="preserve"> TEEA, coafor stilist, organizator banqueting.</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 xml:space="preserve">Contextul actual şi de viitor apropiat indică necesitatea orientării învăţământului, atât la nivel naţional, cât şi la nivel local, către o viziune realistă asupra dimensionării ofertei educaţionale din punctul de vedere al perspectivei care înregistrează o scădere a  populaţiei şcolare. </w:t>
            </w:r>
          </w:p>
          <w:p w:rsidR="00A2532B" w:rsidRPr="00115D99" w:rsidRDefault="00A2532B" w:rsidP="003869E3">
            <w:pPr>
              <w:spacing w:after="0" w:line="240" w:lineRule="auto"/>
              <w:jc w:val="both"/>
              <w:rPr>
                <w:rFonts w:ascii="Times New Roman" w:eastAsia="SimSun" w:hAnsi="Times New Roman" w:cs="Times New Roman"/>
                <w:sz w:val="24"/>
                <w:szCs w:val="24"/>
                <w:lang w:val="it-IT"/>
              </w:rPr>
            </w:pPr>
            <w:r w:rsidRPr="00115D99">
              <w:rPr>
                <w:rFonts w:ascii="Times New Roman" w:eastAsia="SimSun" w:hAnsi="Times New Roman" w:cs="Times New Roman"/>
                <w:sz w:val="24"/>
                <w:szCs w:val="24"/>
                <w:lang w:val="ro-RO"/>
              </w:rPr>
              <w:t xml:space="preserve">Din analiza populaţiei şcolare prezente, rezultă că absolvenţii de gimnaziu care optează pentru </w:t>
            </w:r>
            <w:r w:rsidR="00625702" w:rsidRPr="004A4693">
              <w:rPr>
                <w:rFonts w:ascii="Times New Roman" w:eastAsia="SimSun" w:hAnsi="Times New Roman" w:cs="Times New Roman"/>
                <w:bCs/>
                <w:sz w:val="24"/>
                <w:szCs w:val="24"/>
                <w:lang w:val="it-IT"/>
              </w:rPr>
              <w:t>Colegiul „N</w:t>
            </w:r>
            <w:r w:rsidR="00625702">
              <w:rPr>
                <w:rFonts w:ascii="Times New Roman" w:eastAsia="SimSun" w:hAnsi="Times New Roman" w:cs="Times New Roman"/>
                <w:bCs/>
                <w:sz w:val="24"/>
                <w:szCs w:val="24"/>
                <w:lang w:val="it-IT"/>
              </w:rPr>
              <w:t xml:space="preserve">.V. </w:t>
            </w:r>
            <w:r w:rsidR="00625702" w:rsidRPr="004A4693">
              <w:rPr>
                <w:rFonts w:ascii="Times New Roman" w:eastAsia="SimSun" w:hAnsi="Times New Roman" w:cs="Times New Roman"/>
                <w:bCs/>
                <w:sz w:val="24"/>
                <w:szCs w:val="24"/>
                <w:lang w:val="it-IT"/>
              </w:rPr>
              <w:t>Karpen”</w:t>
            </w:r>
            <w:r w:rsidRPr="00115D99">
              <w:rPr>
                <w:rFonts w:ascii="Times New Roman" w:eastAsia="SimSun" w:hAnsi="Times New Roman" w:cs="Times New Roman"/>
                <w:sz w:val="24"/>
                <w:szCs w:val="24"/>
                <w:lang w:val="ro-RO"/>
              </w:rPr>
              <w:t xml:space="preserve"> provin din toate zonele municipiului Bacău şi din afara acestuia şi datorită calificărilor care corespund cerin</w:t>
            </w:r>
            <w:r w:rsidRPr="00115D99">
              <w:rPr>
                <w:rFonts w:ascii="Cambria Math" w:eastAsia="SimSun" w:hAnsi="Cambria Math" w:cs="Cambria Math"/>
                <w:sz w:val="24"/>
                <w:szCs w:val="24"/>
                <w:lang w:val="ro-RO"/>
              </w:rPr>
              <w:t>ţ</w:t>
            </w:r>
            <w:r w:rsidRPr="00115D99">
              <w:rPr>
                <w:rFonts w:ascii="Times New Roman" w:eastAsia="SimSun" w:hAnsi="Times New Roman" w:cs="Times New Roman"/>
                <w:sz w:val="24"/>
                <w:szCs w:val="24"/>
                <w:lang w:val="ro-RO"/>
              </w:rPr>
              <w:t>elor de pe pia</w:t>
            </w:r>
            <w:r w:rsidRPr="00115D99">
              <w:rPr>
                <w:rFonts w:ascii="Cambria Math" w:eastAsia="SimSun" w:hAnsi="Cambria Math" w:cs="Cambria Math"/>
                <w:sz w:val="24"/>
                <w:szCs w:val="24"/>
                <w:lang w:val="ro-RO"/>
              </w:rPr>
              <w:t>ţ</w:t>
            </w:r>
            <w:r w:rsidRPr="00115D99">
              <w:rPr>
                <w:rFonts w:ascii="Times New Roman" w:eastAsia="SimSun" w:hAnsi="Times New Roman" w:cs="Times New Roman"/>
                <w:sz w:val="24"/>
                <w:szCs w:val="24"/>
                <w:lang w:val="ro-RO"/>
              </w:rPr>
              <w:t>a muncii şi aspiraţiilor acestora.</w:t>
            </w:r>
          </w:p>
          <w:p w:rsidR="00A2532B" w:rsidRPr="00115D99" w:rsidRDefault="00A2532B" w:rsidP="003869E3">
            <w:pPr>
              <w:spacing w:after="0" w:line="240" w:lineRule="auto"/>
              <w:jc w:val="both"/>
              <w:rPr>
                <w:rFonts w:ascii="Times New Roman" w:eastAsia="Times New Roman" w:hAnsi="Times New Roman" w:cs="Times New Roman"/>
                <w:sz w:val="24"/>
                <w:szCs w:val="24"/>
                <w:lang w:val="ro-RO"/>
              </w:rPr>
            </w:pPr>
            <w:r w:rsidRPr="00115D99">
              <w:rPr>
                <w:rFonts w:ascii="Times New Roman" w:eastAsia="SimSun" w:hAnsi="Times New Roman" w:cs="Times New Roman"/>
                <w:sz w:val="24"/>
                <w:szCs w:val="24"/>
                <w:lang w:val="ro-RO"/>
              </w:rPr>
              <w:t>Totodată, trebuie menţionat că î</w:t>
            </w:r>
            <w:r w:rsidRPr="00115D99">
              <w:rPr>
                <w:rFonts w:ascii="Times New Roman" w:eastAsia="Times New Roman" w:hAnsi="Times New Roman" w:cs="Times New Roman"/>
                <w:sz w:val="24"/>
                <w:szCs w:val="24"/>
                <w:lang w:val="ro-RO"/>
              </w:rPr>
              <w:t>n structura educaţională băcăuană nu există încă o reţea cu adevărat funcţională între şcolile generale (responsabile cu informarea şi orientarea şcolară a elevilor de clasa a VIII-a) şi liceele ofertante, consilierea şi orientarea desfăşurându-se, în cel mai bun caz, la nivelul unităţii şcolare generale, cu minime informaţii despre oferta de pe piaţa educaţională. Se impune menţinerea unei strategii eficiente de marketing educaţional care să asigure o promovare pozitivă a imaginii colegiului şi un flux informaţional şi de consiliere coerent cu privire la oferta educaţională a şcolii (în corelaţie cu orientările înregistrate pe piaţa muncii locale/regionale).</w:t>
            </w:r>
          </w:p>
          <w:p w:rsidR="00A2532B" w:rsidRPr="00115D99" w:rsidRDefault="00A2532B" w:rsidP="00952A87">
            <w:pPr>
              <w:spacing w:after="0" w:line="240" w:lineRule="auto"/>
              <w:jc w:val="both"/>
              <w:rPr>
                <w:rFonts w:ascii="Times New Roman" w:eastAsia="SimSun" w:hAnsi="Times New Roman" w:cs="Times New Roman"/>
                <w:sz w:val="24"/>
                <w:szCs w:val="24"/>
                <w:lang w:val="it-IT"/>
              </w:rPr>
            </w:pPr>
            <w:r w:rsidRPr="00115D99">
              <w:rPr>
                <w:rFonts w:ascii="Times New Roman" w:eastAsia="Times New Roman" w:hAnsi="Times New Roman" w:cs="Times New Roman"/>
                <w:sz w:val="24"/>
                <w:szCs w:val="24"/>
                <w:lang w:val="ro-RO"/>
              </w:rPr>
              <w:t xml:space="preserve">Conform analizei mediului şcolar şi a posibilităţilor de formare din zona de referinţă a colegiului, se constată că şcolile gimnaziale care oferă clase de învăţământ primar nu acoperă cererea pentru acest segment de populaţie şcolară. Mai trebuie spus că grădiniţa care funcţionează deja în incinta colegiului a cunoscut o creştere semnificativă a numărului de grupe: de la 4, respectiv 5 grupe cu program normal, la 9 grupe, dintre care 6 funcţionează cu program prelungit. De asemenea, colegiul prezintă avantajul unui corp de clădire (Corpul B) utilizat pentru clasele de învăţământ primar, </w:t>
            </w:r>
            <w:r>
              <w:rPr>
                <w:rFonts w:ascii="Times New Roman" w:eastAsia="Times New Roman" w:hAnsi="Times New Roman" w:cs="Times New Roman"/>
                <w:sz w:val="24"/>
                <w:szCs w:val="24"/>
                <w:lang w:val="ro-RO"/>
              </w:rPr>
              <w:t xml:space="preserve">nivel autorizat în anul 2017, </w:t>
            </w:r>
            <w:r w:rsidRPr="00115D99">
              <w:rPr>
                <w:rFonts w:ascii="Times New Roman" w:eastAsia="Times New Roman" w:hAnsi="Times New Roman" w:cs="Times New Roman"/>
                <w:sz w:val="24"/>
                <w:szCs w:val="24"/>
                <w:lang w:val="ro-RO"/>
              </w:rPr>
              <w:t>respectiv gimnazial, în</w:t>
            </w:r>
            <w:r w:rsidR="009D0DF4">
              <w:rPr>
                <w:rFonts w:ascii="Times New Roman" w:eastAsia="Times New Roman" w:hAnsi="Times New Roman" w:cs="Times New Roman"/>
                <w:sz w:val="24"/>
                <w:szCs w:val="24"/>
                <w:lang w:val="ro-RO"/>
              </w:rPr>
              <w:t>cepând cu anul 2022</w:t>
            </w:r>
            <w:r w:rsidRPr="00115D99">
              <w:rPr>
                <w:rFonts w:ascii="Times New Roman" w:eastAsia="Times New Roman" w:hAnsi="Times New Roman" w:cs="Times New Roman"/>
                <w:sz w:val="24"/>
                <w:szCs w:val="24"/>
                <w:lang w:val="ro-RO"/>
              </w:rPr>
              <w:t>.</w:t>
            </w:r>
          </w:p>
        </w:tc>
      </w:tr>
      <w:tr w:rsidR="00A2532B" w:rsidRPr="00D12490" w:rsidTr="003869E3">
        <w:trPr>
          <w:trHeight w:val="350"/>
          <w:jc w:val="center"/>
        </w:trPr>
        <w:tc>
          <w:tcPr>
            <w:tcW w:w="14104" w:type="dxa"/>
            <w:gridSpan w:val="6"/>
          </w:tcPr>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lastRenderedPageBreak/>
              <w:t xml:space="preserve">Obiectiv 1.1: </w:t>
            </w:r>
            <w:r w:rsidRPr="00115D99">
              <w:rPr>
                <w:rFonts w:ascii="Times New Roman" w:eastAsia="SimSun" w:hAnsi="Times New Roman" w:cs="Times New Roman"/>
                <w:bCs/>
                <w:sz w:val="24"/>
                <w:szCs w:val="24"/>
                <w:lang w:val="ro-RO"/>
              </w:rPr>
              <w:t>C</w:t>
            </w:r>
            <w:r w:rsidRPr="00115D99">
              <w:rPr>
                <w:rFonts w:ascii="Times New Roman" w:eastAsia="SimSun" w:hAnsi="Times New Roman" w:cs="Times New Roman"/>
                <w:sz w:val="24"/>
                <w:szCs w:val="24"/>
                <w:lang w:val="ro-RO"/>
              </w:rPr>
              <w:t>orelarea, 100%, a specializărilor şi a numărului de clase din oferta educaţională a colegiului cu domeniile economice şi profesiile identificate în dezvoltare pe pi</w:t>
            </w:r>
            <w:r w:rsidR="00625702">
              <w:rPr>
                <w:rFonts w:ascii="Times New Roman" w:eastAsia="SimSun" w:hAnsi="Times New Roman" w:cs="Times New Roman"/>
                <w:sz w:val="24"/>
                <w:szCs w:val="24"/>
                <w:lang w:val="ro-RO"/>
              </w:rPr>
              <w:t>aţa muncii băcăuane până în 202</w:t>
            </w:r>
            <w:r w:rsidR="004E4F77">
              <w:rPr>
                <w:rFonts w:ascii="Times New Roman" w:eastAsia="SimSun" w:hAnsi="Times New Roman" w:cs="Times New Roman"/>
                <w:sz w:val="24"/>
                <w:szCs w:val="24"/>
                <w:lang w:val="ro-RO"/>
              </w:rPr>
              <w:t>5</w:t>
            </w:r>
            <w:r w:rsidRPr="00115D99">
              <w:rPr>
                <w:rFonts w:ascii="Times New Roman" w:eastAsia="SimSun" w:hAnsi="Times New Roman" w:cs="Times New Roman"/>
                <w:sz w:val="24"/>
                <w:szCs w:val="24"/>
                <w:lang w:val="ro-RO"/>
              </w:rPr>
              <w:t>, cu perioada i</w:t>
            </w:r>
            <w:r w:rsidR="00625702">
              <w:rPr>
                <w:rFonts w:ascii="Times New Roman" w:eastAsia="SimSun" w:hAnsi="Times New Roman" w:cs="Times New Roman"/>
                <w:sz w:val="24"/>
                <w:szCs w:val="24"/>
                <w:lang w:val="ro-RO"/>
              </w:rPr>
              <w:t>ntermediară de monitorizare 202</w:t>
            </w:r>
            <w:r w:rsidR="004E4F77">
              <w:rPr>
                <w:rFonts w:ascii="Times New Roman" w:eastAsia="SimSun" w:hAnsi="Times New Roman" w:cs="Times New Roman"/>
                <w:sz w:val="24"/>
                <w:szCs w:val="24"/>
                <w:lang w:val="ro-RO"/>
              </w:rPr>
              <w:t>3</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Obiectiv</w:t>
            </w:r>
            <w:r w:rsidRPr="00115D99">
              <w:rPr>
                <w:rFonts w:ascii="Times New Roman" w:eastAsia="SimSun" w:hAnsi="Times New Roman" w:cs="Times New Roman"/>
                <w:sz w:val="24"/>
                <w:szCs w:val="24"/>
                <w:lang w:val="ro-RO"/>
              </w:rPr>
              <w:t xml:space="preserve"> </w:t>
            </w:r>
            <w:r w:rsidRPr="00115D99">
              <w:rPr>
                <w:rFonts w:ascii="Times New Roman" w:eastAsia="SimSun" w:hAnsi="Times New Roman" w:cs="Times New Roman"/>
                <w:b/>
                <w:sz w:val="24"/>
                <w:szCs w:val="24"/>
                <w:lang w:val="ro-RO"/>
              </w:rPr>
              <w:t xml:space="preserve">1.2: </w:t>
            </w:r>
            <w:r>
              <w:rPr>
                <w:rFonts w:ascii="Times New Roman" w:eastAsia="SimSun" w:hAnsi="Times New Roman" w:cs="Times New Roman"/>
                <w:sz w:val="24"/>
                <w:szCs w:val="24"/>
                <w:lang w:val="ro-RO"/>
              </w:rPr>
              <w:t>Asigurarea calității serviciilor educaționale oferite</w:t>
            </w:r>
            <w:r w:rsidRPr="00115D99">
              <w:rPr>
                <w:rFonts w:ascii="Times New Roman" w:eastAsia="SimSun" w:hAnsi="Times New Roman" w:cs="Times New Roman"/>
                <w:sz w:val="24"/>
                <w:szCs w:val="24"/>
                <w:lang w:val="ro-RO"/>
              </w:rPr>
              <w:t xml:space="preserve"> </w:t>
            </w:r>
            <w:r>
              <w:rPr>
                <w:rFonts w:ascii="Times New Roman" w:eastAsia="SimSun" w:hAnsi="Times New Roman" w:cs="Times New Roman"/>
                <w:sz w:val="24"/>
                <w:szCs w:val="24"/>
                <w:lang w:val="ro-RO"/>
              </w:rPr>
              <w:t>prin</w:t>
            </w:r>
            <w:r w:rsidRPr="00115D99">
              <w:rPr>
                <w:rFonts w:ascii="Times New Roman" w:eastAsia="SimSun" w:hAnsi="Times New Roman" w:cs="Times New Roman"/>
                <w:sz w:val="24"/>
                <w:szCs w:val="24"/>
                <w:lang w:val="ro-RO"/>
              </w:rPr>
              <w:t xml:space="preserve"> clase</w:t>
            </w:r>
            <w:r>
              <w:rPr>
                <w:rFonts w:ascii="Times New Roman" w:eastAsia="SimSun" w:hAnsi="Times New Roman" w:cs="Times New Roman"/>
                <w:sz w:val="24"/>
                <w:szCs w:val="24"/>
                <w:lang w:val="ro-RO"/>
              </w:rPr>
              <w:t>le de învăţământ primar și</w:t>
            </w:r>
            <w:r w:rsidRPr="00115D99">
              <w:rPr>
                <w:rFonts w:ascii="Times New Roman" w:eastAsia="SimSun" w:hAnsi="Times New Roman" w:cs="Times New Roman"/>
                <w:sz w:val="24"/>
                <w:szCs w:val="24"/>
                <w:lang w:val="ro-RO"/>
              </w:rPr>
              <w:t xml:space="preserve"> liceu tehnologic - </w:t>
            </w:r>
            <w:r w:rsidRPr="00115D99">
              <w:rPr>
                <w:rFonts w:ascii="Times New Roman" w:eastAsia="SimSun" w:hAnsi="Times New Roman" w:cs="Times New Roman"/>
                <w:bCs/>
                <w:sz w:val="24"/>
                <w:szCs w:val="24"/>
                <w:lang w:val="ro-RO"/>
              </w:rPr>
              <w:t>tehnician instalații bord</w:t>
            </w:r>
            <w:r w:rsidRPr="00115D99">
              <w:rPr>
                <w:rFonts w:ascii="Times New Roman" w:eastAsia="SimSun" w:hAnsi="Times New Roman" w:cs="Times New Roman"/>
                <w:sz w:val="24"/>
                <w:szCs w:val="24"/>
                <w:lang w:val="ro-RO"/>
              </w:rPr>
              <w:t xml:space="preserve"> și școală profesională - </w:t>
            </w:r>
            <w:r w:rsidRPr="00115D99">
              <w:rPr>
                <w:rFonts w:ascii="Times New Roman" w:eastAsia="SimSun" w:hAnsi="Times New Roman" w:cs="Times New Roman"/>
                <w:bCs/>
                <w:sz w:val="24"/>
                <w:szCs w:val="24"/>
                <w:lang w:val="ro-RO"/>
              </w:rPr>
              <w:t>electromecanic instalații și aparatură bord aeronave,</w:t>
            </w:r>
            <w:r w:rsidRPr="00115D99">
              <w:rPr>
                <w:rFonts w:ascii="Times New Roman" w:eastAsia="SimSun" w:hAnsi="Times New Roman" w:cs="Times New Roman"/>
                <w:sz w:val="24"/>
                <w:szCs w:val="24"/>
                <w:lang w:val="ro-RO"/>
              </w:rPr>
              <w:t xml:space="preserve"> </w:t>
            </w:r>
            <w:r>
              <w:rPr>
                <w:rFonts w:ascii="Times New Roman" w:eastAsia="SimSun" w:hAnsi="Times New Roman" w:cs="Times New Roman"/>
                <w:sz w:val="24"/>
                <w:szCs w:val="24"/>
                <w:lang w:val="ro-RO"/>
              </w:rPr>
              <w:t>nivel/calificare nou autorizate în anul 2017.</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Obiectiv 1.3:</w:t>
            </w:r>
            <w:r w:rsidRPr="00115D99">
              <w:rPr>
                <w:rFonts w:ascii="Times New Roman" w:eastAsia="SimSun" w:hAnsi="Times New Roman" w:cs="Times New Roman"/>
                <w:sz w:val="24"/>
                <w:szCs w:val="24"/>
                <w:lang w:val="ro-RO"/>
              </w:rPr>
              <w:t xml:space="preserve"> Asigurarea reţelei instituţionale şi a condiţiilor de informare, orientare şi consiliere privind cariera, în rândul educabililor de clasa a VIII-a</w:t>
            </w:r>
          </w:p>
          <w:p w:rsidR="00A2532B" w:rsidRPr="00115D99" w:rsidRDefault="00A2532B" w:rsidP="00625702">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 xml:space="preserve">Obiectiv 1.4: </w:t>
            </w:r>
            <w:r w:rsidR="00625702">
              <w:rPr>
                <w:rFonts w:ascii="Times New Roman" w:eastAsia="Times New Roman" w:hAnsi="Times New Roman" w:cs="Times New Roman"/>
                <w:sz w:val="24"/>
                <w:szCs w:val="24"/>
                <w:lang w:val="ro-RO"/>
              </w:rPr>
              <w:t>Dezvoltarea</w:t>
            </w:r>
            <w:r w:rsidRPr="00CB59D3">
              <w:rPr>
                <w:rFonts w:ascii="Times New Roman" w:eastAsia="Times New Roman" w:hAnsi="Times New Roman" w:cs="Times New Roman"/>
                <w:sz w:val="24"/>
                <w:szCs w:val="24"/>
                <w:lang w:val="ro-RO"/>
              </w:rPr>
              <w:t xml:space="preserve"> sistemul</w:t>
            </w:r>
            <w:r w:rsidR="00625702">
              <w:rPr>
                <w:rFonts w:ascii="Times New Roman" w:eastAsia="Times New Roman" w:hAnsi="Times New Roman" w:cs="Times New Roman"/>
                <w:sz w:val="24"/>
                <w:szCs w:val="24"/>
                <w:lang w:val="ro-RO"/>
              </w:rPr>
              <w:t>ui</w:t>
            </w:r>
            <w:r w:rsidRPr="00CB59D3">
              <w:rPr>
                <w:rFonts w:ascii="Times New Roman" w:eastAsia="Times New Roman" w:hAnsi="Times New Roman" w:cs="Times New Roman"/>
                <w:sz w:val="24"/>
                <w:szCs w:val="24"/>
                <w:lang w:val="ro-RO"/>
              </w:rPr>
              <w:t xml:space="preserve"> de învăţământ dual</w:t>
            </w:r>
            <w:r w:rsidR="00577BCD" w:rsidRPr="00CB59D3">
              <w:rPr>
                <w:rFonts w:ascii="Times New Roman" w:eastAsia="Times New Roman" w:hAnsi="Times New Roman" w:cs="Times New Roman"/>
                <w:sz w:val="24"/>
                <w:szCs w:val="24"/>
                <w:lang w:val="ro-RO"/>
              </w:rPr>
              <w:t>.</w:t>
            </w:r>
          </w:p>
        </w:tc>
      </w:tr>
      <w:tr w:rsidR="00A2532B" w:rsidRPr="00D12490" w:rsidTr="003869E3">
        <w:trPr>
          <w:trHeight w:val="96"/>
          <w:jc w:val="center"/>
        </w:trPr>
        <w:tc>
          <w:tcPr>
            <w:tcW w:w="14104" w:type="dxa"/>
            <w:gridSpan w:val="6"/>
          </w:tcPr>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 xml:space="preserve">Ţinta 1.1.1: </w:t>
            </w:r>
            <w:r w:rsidRPr="00115D99">
              <w:rPr>
                <w:rFonts w:ascii="Times New Roman" w:eastAsia="SimSun" w:hAnsi="Times New Roman" w:cs="Times New Roman"/>
                <w:sz w:val="24"/>
                <w:szCs w:val="24"/>
                <w:lang w:val="ro-RO"/>
              </w:rPr>
              <w:t>Modela</w:t>
            </w:r>
            <w:r w:rsidR="00D73CCB">
              <w:rPr>
                <w:rFonts w:ascii="Times New Roman" w:eastAsia="SimSun" w:hAnsi="Times New Roman" w:cs="Times New Roman"/>
                <w:sz w:val="24"/>
                <w:szCs w:val="24"/>
                <w:lang w:val="ro-RO"/>
              </w:rPr>
              <w:t>rea planulu</w:t>
            </w:r>
            <w:r w:rsidR="00625702">
              <w:rPr>
                <w:rFonts w:ascii="Times New Roman" w:eastAsia="SimSun" w:hAnsi="Times New Roman" w:cs="Times New Roman"/>
                <w:sz w:val="24"/>
                <w:szCs w:val="24"/>
                <w:lang w:val="ro-RO"/>
              </w:rPr>
              <w:t>i de şcolarizare 202</w:t>
            </w:r>
            <w:r w:rsidR="00ED5627">
              <w:rPr>
                <w:rFonts w:ascii="Times New Roman" w:eastAsia="SimSun" w:hAnsi="Times New Roman" w:cs="Times New Roman"/>
                <w:sz w:val="24"/>
                <w:szCs w:val="24"/>
                <w:lang w:val="ro-RO"/>
              </w:rPr>
              <w:t>3</w:t>
            </w:r>
            <w:r w:rsidR="00625702">
              <w:rPr>
                <w:rFonts w:ascii="Times New Roman" w:eastAsia="SimSun" w:hAnsi="Times New Roman" w:cs="Times New Roman"/>
                <w:sz w:val="24"/>
                <w:szCs w:val="24"/>
                <w:lang w:val="ro-RO"/>
              </w:rPr>
              <w:t>-202</w:t>
            </w:r>
            <w:r w:rsidR="00ED5627">
              <w:rPr>
                <w:rFonts w:ascii="Times New Roman" w:eastAsia="SimSun" w:hAnsi="Times New Roman" w:cs="Times New Roman"/>
                <w:sz w:val="24"/>
                <w:szCs w:val="24"/>
                <w:lang w:val="ro-RO"/>
              </w:rPr>
              <w:t>4</w:t>
            </w:r>
            <w:r w:rsidRPr="00115D99">
              <w:rPr>
                <w:rFonts w:ascii="Times New Roman" w:eastAsia="SimSun" w:hAnsi="Times New Roman" w:cs="Times New Roman"/>
                <w:sz w:val="24"/>
                <w:szCs w:val="24"/>
                <w:lang w:val="ro-RO"/>
              </w:rPr>
              <w:t xml:space="preserve"> conform cerinţelor pieţei muncii prin creşterea numărului de clase pe segmentul de piaţă STAR, menţinerea efectivelor pe segmentul de piaţă CASH-COW şi reducerea numărului de clase pentru segmentul DOG pentru anul şcolar următor</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 xml:space="preserve">Ţinta 1.2.1: </w:t>
            </w:r>
            <w:r>
              <w:rPr>
                <w:rFonts w:ascii="Times New Roman" w:eastAsia="SimSun" w:hAnsi="Times New Roman" w:cs="Times New Roman"/>
                <w:sz w:val="24"/>
                <w:szCs w:val="24"/>
                <w:lang w:val="ro-RO"/>
              </w:rPr>
              <w:t>Dezvolatarea serviciilor educaționale oferite prin clasele de învățământ</w:t>
            </w:r>
            <w:r w:rsidRPr="00115D99">
              <w:rPr>
                <w:rFonts w:ascii="Times New Roman" w:eastAsia="SimSun" w:hAnsi="Times New Roman" w:cs="Times New Roman"/>
                <w:sz w:val="24"/>
                <w:szCs w:val="24"/>
                <w:lang w:val="ro-RO"/>
              </w:rPr>
              <w:t xml:space="preserve"> primar, a calificării de nivel III (școală profesională - </w:t>
            </w:r>
            <w:r w:rsidRPr="00115D99">
              <w:rPr>
                <w:rFonts w:ascii="Times New Roman" w:eastAsia="SimSun" w:hAnsi="Times New Roman" w:cs="Times New Roman"/>
                <w:bCs/>
                <w:sz w:val="24"/>
                <w:szCs w:val="24"/>
                <w:lang w:val="ro-RO"/>
              </w:rPr>
              <w:t>electromecanic instalații și aparatură bord aeronave) și a calificării de nivel IV (</w:t>
            </w:r>
            <w:r w:rsidRPr="00115D99">
              <w:rPr>
                <w:rFonts w:ascii="Times New Roman" w:eastAsia="SimSun" w:hAnsi="Times New Roman" w:cs="Times New Roman"/>
                <w:sz w:val="24"/>
                <w:szCs w:val="24"/>
                <w:lang w:val="ro-RO"/>
              </w:rPr>
              <w:t xml:space="preserve">liceu tehnologic - </w:t>
            </w:r>
            <w:r w:rsidRPr="00115D99">
              <w:rPr>
                <w:rFonts w:ascii="Times New Roman" w:eastAsia="SimSun" w:hAnsi="Times New Roman" w:cs="Times New Roman"/>
                <w:bCs/>
                <w:sz w:val="24"/>
                <w:szCs w:val="24"/>
                <w:lang w:val="ro-RO"/>
              </w:rPr>
              <w:t>tehnician instalații bord)</w:t>
            </w:r>
            <w:r>
              <w:rPr>
                <w:rFonts w:ascii="Times New Roman" w:eastAsia="SimSun" w:hAnsi="Times New Roman" w:cs="Times New Roman"/>
                <w:bCs/>
                <w:sz w:val="24"/>
                <w:szCs w:val="24"/>
                <w:lang w:val="ro-RO"/>
              </w:rPr>
              <w:t>, autorizate în 2017.</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 xml:space="preserve">Ţinta 1.3.1: </w:t>
            </w:r>
            <w:r w:rsidRPr="00115D99">
              <w:rPr>
                <w:rFonts w:ascii="Times New Roman" w:eastAsia="SimSun" w:hAnsi="Times New Roman" w:cs="Times New Roman"/>
                <w:sz w:val="24"/>
                <w:szCs w:val="24"/>
                <w:lang w:val="ro-RO"/>
              </w:rPr>
              <w:t>Consolidarea unei reţele de informare şi popularizare a ofertei educaţionale şi creşterea cu 25% a numărului de parteneriate pe linia o</w:t>
            </w:r>
            <w:r w:rsidR="00625702">
              <w:rPr>
                <w:rFonts w:ascii="Times New Roman" w:eastAsia="SimSun" w:hAnsi="Times New Roman" w:cs="Times New Roman"/>
                <w:sz w:val="24"/>
                <w:szCs w:val="24"/>
                <w:lang w:val="ro-RO"/>
              </w:rPr>
              <w:t>fertei educaţionale până în 202</w:t>
            </w:r>
            <w:r w:rsidR="004E4F77">
              <w:rPr>
                <w:rFonts w:ascii="Times New Roman" w:eastAsia="SimSun" w:hAnsi="Times New Roman" w:cs="Times New Roman"/>
                <w:sz w:val="24"/>
                <w:szCs w:val="24"/>
                <w:lang w:val="ro-RO"/>
              </w:rPr>
              <w:t>5</w:t>
            </w:r>
            <w:r w:rsidRPr="00115D99">
              <w:rPr>
                <w:rFonts w:ascii="Times New Roman" w:eastAsia="SimSun" w:hAnsi="Times New Roman" w:cs="Times New Roman"/>
                <w:sz w:val="24"/>
                <w:szCs w:val="24"/>
                <w:lang w:val="ro-RO"/>
              </w:rPr>
              <w:t>, prin intermediul cabinetelor de consiliere psihopedagogică ale şcolilor generale din municipiului Bacău</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 xml:space="preserve">Ţinta 1.3.2: </w:t>
            </w:r>
            <w:r w:rsidRPr="00115D99">
              <w:rPr>
                <w:rFonts w:ascii="Times New Roman" w:eastAsia="SimSun" w:hAnsi="Times New Roman" w:cs="Times New Roman"/>
                <w:sz w:val="24"/>
                <w:szCs w:val="24"/>
                <w:lang w:val="ro-RO"/>
              </w:rPr>
              <w:t xml:space="preserve">Includerea în cadrul programului de </w:t>
            </w:r>
            <w:r w:rsidR="00225837">
              <w:rPr>
                <w:rFonts w:ascii="Times New Roman" w:eastAsia="SimSun" w:hAnsi="Times New Roman" w:cs="Times New Roman"/>
                <w:sz w:val="24"/>
                <w:szCs w:val="24"/>
                <w:lang w:val="ro-RO"/>
              </w:rPr>
              <w:t>marketing educaţional direct a 6</w:t>
            </w:r>
            <w:r w:rsidRPr="00115D99">
              <w:rPr>
                <w:rFonts w:ascii="Times New Roman" w:eastAsia="SimSun" w:hAnsi="Times New Roman" w:cs="Times New Roman"/>
                <w:sz w:val="24"/>
                <w:szCs w:val="24"/>
                <w:lang w:val="ro-RO"/>
              </w:rPr>
              <w:t>0% din şcolile genera</w:t>
            </w:r>
            <w:r w:rsidR="00225837">
              <w:rPr>
                <w:rFonts w:ascii="Times New Roman" w:eastAsia="SimSun" w:hAnsi="Times New Roman" w:cs="Times New Roman"/>
                <w:sz w:val="24"/>
                <w:szCs w:val="24"/>
                <w:lang w:val="ro-RO"/>
              </w:rPr>
              <w:t>le ale municipiului Bacău şi a 4</w:t>
            </w:r>
            <w:r w:rsidRPr="00115D99">
              <w:rPr>
                <w:rFonts w:ascii="Times New Roman" w:eastAsia="SimSun" w:hAnsi="Times New Roman" w:cs="Times New Roman"/>
                <w:sz w:val="24"/>
                <w:szCs w:val="24"/>
                <w:lang w:val="ro-RO"/>
              </w:rPr>
              <w:t>0% din şcolile generale rurale, apro</w:t>
            </w:r>
            <w:r w:rsidR="00225837">
              <w:rPr>
                <w:rFonts w:ascii="Times New Roman" w:eastAsia="SimSun" w:hAnsi="Times New Roman" w:cs="Times New Roman"/>
                <w:sz w:val="24"/>
                <w:szCs w:val="24"/>
                <w:lang w:val="ro-RO"/>
              </w:rPr>
              <w:t>piate municipi</w:t>
            </w:r>
            <w:r w:rsidR="00625702">
              <w:rPr>
                <w:rFonts w:ascii="Times New Roman" w:eastAsia="SimSun" w:hAnsi="Times New Roman" w:cs="Times New Roman"/>
                <w:sz w:val="24"/>
                <w:szCs w:val="24"/>
                <w:lang w:val="ro-RO"/>
              </w:rPr>
              <w:t>ului, până în 202</w:t>
            </w:r>
            <w:r w:rsidR="004E4F77">
              <w:rPr>
                <w:rFonts w:ascii="Times New Roman" w:eastAsia="SimSun" w:hAnsi="Times New Roman" w:cs="Times New Roman"/>
                <w:sz w:val="24"/>
                <w:szCs w:val="24"/>
                <w:lang w:val="ro-RO"/>
              </w:rPr>
              <w:t>5</w:t>
            </w:r>
          </w:p>
          <w:p w:rsidR="00A2532B" w:rsidRPr="00115D99" w:rsidRDefault="00A2532B" w:rsidP="003869E3">
            <w:pPr>
              <w:spacing w:after="0" w:line="240" w:lineRule="auto"/>
              <w:jc w:val="both"/>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t>Ținta 1.4.1</w:t>
            </w:r>
            <w:r w:rsidRPr="00115D99">
              <w:rPr>
                <w:rFonts w:ascii="Times New Roman" w:eastAsia="SimSun" w:hAnsi="Times New Roman" w:cs="Times New Roman"/>
                <w:sz w:val="24"/>
                <w:szCs w:val="24"/>
                <w:lang w:val="ro-RO"/>
              </w:rPr>
              <w:t>: Informarea tuturor cadrelor didactice ale colegiului cu privire la trăsăturile, beneficiile și oportunitățile create de sistemul dual până la finalul primului semestru al anului școlar curent</w:t>
            </w:r>
          </w:p>
        </w:tc>
      </w:tr>
      <w:tr w:rsidR="00A2532B" w:rsidRPr="00D12490" w:rsidTr="003869E3">
        <w:trPr>
          <w:trHeight w:val="96"/>
          <w:jc w:val="center"/>
        </w:trPr>
        <w:tc>
          <w:tcPr>
            <w:tcW w:w="14104" w:type="dxa"/>
            <w:gridSpan w:val="6"/>
          </w:tcPr>
          <w:p w:rsidR="00A2532B" w:rsidRPr="00115D99" w:rsidRDefault="00A2532B" w:rsidP="003869E3">
            <w:pPr>
              <w:spacing w:after="0" w:line="240" w:lineRule="auto"/>
              <w:rPr>
                <w:rFonts w:ascii="Times New Roman" w:eastAsia="SimSun" w:hAnsi="Times New Roman" w:cs="Times New Roman"/>
                <w:sz w:val="24"/>
                <w:szCs w:val="24"/>
                <w:lang w:val="ro-RO"/>
              </w:rPr>
            </w:pPr>
            <w:r w:rsidRPr="00115D99">
              <w:rPr>
                <w:rFonts w:ascii="Times New Roman" w:eastAsia="SimSun" w:hAnsi="Times New Roman" w:cs="Times New Roman"/>
                <w:b/>
                <w:sz w:val="24"/>
                <w:szCs w:val="24"/>
                <w:lang w:val="ro-RO"/>
              </w:rPr>
              <w:lastRenderedPageBreak/>
              <w:t>Măsurat prin:</w:t>
            </w:r>
          </w:p>
          <w:p w:rsidR="00A2532B" w:rsidRPr="00115D99" w:rsidRDefault="00A2532B" w:rsidP="005C4FE3">
            <w:pPr>
              <w:numPr>
                <w:ilvl w:val="0"/>
                <w:numId w:val="48"/>
              </w:numPr>
              <w:spacing w:after="0" w:line="240" w:lineRule="auto"/>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Număr de instituţii colaboratoare şi partenere în urmărirea evoluţiei pieţei muncii şi a celei educaţionale</w:t>
            </w:r>
          </w:p>
          <w:p w:rsidR="00A2532B" w:rsidRPr="00115D99" w:rsidRDefault="00A2532B" w:rsidP="005C4FE3">
            <w:pPr>
              <w:numPr>
                <w:ilvl w:val="0"/>
                <w:numId w:val="48"/>
              </w:numPr>
              <w:spacing w:after="0" w:line="240" w:lineRule="auto"/>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Planul de şcolarizare adaptat la nevoile pieţei şi ale clienţilor potenţiali</w:t>
            </w:r>
          </w:p>
          <w:p w:rsidR="00A2532B" w:rsidRPr="00115D99" w:rsidRDefault="00A2532B" w:rsidP="005C4FE3">
            <w:pPr>
              <w:numPr>
                <w:ilvl w:val="0"/>
                <w:numId w:val="48"/>
              </w:numPr>
              <w:spacing w:after="0" w:line="240" w:lineRule="auto"/>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Numărul de acorduri de parteneriat/colaborare cu şcolile generale din mediul urban şi rural ale judeţului Bacău în care se desfăşoară proiectul de marketing educaţional al colegiului</w:t>
            </w:r>
          </w:p>
          <w:p w:rsidR="00A2532B" w:rsidRPr="00115D99" w:rsidRDefault="00A2532B" w:rsidP="005C4FE3">
            <w:pPr>
              <w:numPr>
                <w:ilvl w:val="0"/>
                <w:numId w:val="48"/>
              </w:numPr>
              <w:spacing w:after="0" w:line="240" w:lineRule="auto"/>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 xml:space="preserve">Număr de elevi de cls. a VIII-a şi </w:t>
            </w:r>
            <w:r w:rsidRPr="00115D99">
              <w:rPr>
                <w:rFonts w:ascii="Times New Roman" w:eastAsia="SimSun" w:hAnsi="Times New Roman" w:cs="Times New Roman"/>
                <w:bCs/>
                <w:sz w:val="24"/>
                <w:szCs w:val="24"/>
                <w:lang w:val="ro-RO"/>
              </w:rPr>
              <w:t>a XII-a</w:t>
            </w:r>
            <w:r w:rsidRPr="00115D99">
              <w:rPr>
                <w:rFonts w:ascii="Times New Roman" w:eastAsia="SimSun" w:hAnsi="Times New Roman" w:cs="Times New Roman"/>
                <w:sz w:val="24"/>
                <w:szCs w:val="24"/>
                <w:lang w:val="ro-RO"/>
              </w:rPr>
              <w:t xml:space="preserve">  beneficiari ai programului de marketing educaţional al colegiului</w:t>
            </w:r>
          </w:p>
          <w:p w:rsidR="00A2532B" w:rsidRPr="00115D99" w:rsidRDefault="00A2532B" w:rsidP="005C4FE3">
            <w:pPr>
              <w:numPr>
                <w:ilvl w:val="0"/>
                <w:numId w:val="48"/>
              </w:numPr>
              <w:spacing w:after="0" w:line="240" w:lineRule="auto"/>
              <w:rPr>
                <w:rFonts w:ascii="Times New Roman" w:eastAsia="SimSun" w:hAnsi="Times New Roman" w:cs="Times New Roman"/>
                <w:sz w:val="24"/>
                <w:szCs w:val="24"/>
                <w:lang w:val="ro-RO"/>
              </w:rPr>
            </w:pPr>
            <w:r w:rsidRPr="00115D99">
              <w:rPr>
                <w:rFonts w:ascii="Times New Roman" w:eastAsia="SimSun" w:hAnsi="Times New Roman" w:cs="Times New Roman"/>
                <w:sz w:val="24"/>
                <w:szCs w:val="24"/>
                <w:lang w:val="ro-RO"/>
              </w:rPr>
              <w:t>Număr de elevi de cls. a IX-a ce provin din şcolile generale incluse în proiectul de marketing educaţional (prima opțiune în fișa de înscriere)</w:t>
            </w:r>
          </w:p>
        </w:tc>
      </w:tr>
      <w:tr w:rsidR="00A2532B" w:rsidRPr="00115D99" w:rsidTr="003869E3">
        <w:trPr>
          <w:trHeight w:val="304"/>
          <w:jc w:val="center"/>
        </w:trPr>
        <w:tc>
          <w:tcPr>
            <w:tcW w:w="3603" w:type="dxa"/>
          </w:tcPr>
          <w:p w:rsidR="00A2532B" w:rsidRPr="00115D99" w:rsidRDefault="00A2532B" w:rsidP="003869E3">
            <w:pPr>
              <w:spacing w:after="0" w:line="240" w:lineRule="auto"/>
              <w:jc w:val="center"/>
              <w:rPr>
                <w:rFonts w:ascii="Times New Roman" w:eastAsia="SimSun" w:hAnsi="Times New Roman" w:cs="Times New Roman"/>
                <w:b/>
                <w:sz w:val="24"/>
                <w:szCs w:val="24"/>
                <w:lang w:val="ro-RO"/>
              </w:rPr>
            </w:pPr>
            <w:r w:rsidRPr="00115D99">
              <w:rPr>
                <w:rFonts w:ascii="Times New Roman" w:eastAsia="SimSun" w:hAnsi="Times New Roman" w:cs="Times New Roman"/>
                <w:sz w:val="24"/>
                <w:szCs w:val="24"/>
                <w:lang w:val="ro-RO"/>
              </w:rPr>
              <w:br w:type="page"/>
            </w:r>
            <w:r w:rsidRPr="00115D99">
              <w:rPr>
                <w:rFonts w:ascii="Times New Roman" w:eastAsia="SimSun" w:hAnsi="Times New Roman" w:cs="Times New Roman"/>
                <w:b/>
                <w:sz w:val="24"/>
                <w:szCs w:val="24"/>
                <w:lang w:val="ro-RO"/>
              </w:rPr>
              <w:t>Acţiuni pentru atingerea obiectivului</w:t>
            </w:r>
          </w:p>
        </w:tc>
        <w:tc>
          <w:tcPr>
            <w:tcW w:w="2977" w:type="dxa"/>
          </w:tcPr>
          <w:p w:rsidR="00A2532B" w:rsidRPr="00115D99" w:rsidRDefault="00A2532B" w:rsidP="003869E3">
            <w:pPr>
              <w:spacing w:after="0" w:line="240" w:lineRule="auto"/>
              <w:jc w:val="center"/>
              <w:rPr>
                <w:rFonts w:ascii="Times New Roman" w:eastAsia="SimSun" w:hAnsi="Times New Roman" w:cs="Times New Roman"/>
                <w:b/>
                <w:sz w:val="24"/>
                <w:szCs w:val="24"/>
                <w:lang w:val="ro-RO"/>
              </w:rPr>
            </w:pPr>
            <w:r w:rsidRPr="00115D99">
              <w:rPr>
                <w:rFonts w:ascii="Times New Roman" w:eastAsia="SimSun" w:hAnsi="Times New Roman" w:cs="Times New Roman"/>
                <w:b/>
                <w:sz w:val="24"/>
                <w:szCs w:val="24"/>
                <w:lang w:val="ro-RO"/>
              </w:rPr>
              <w:t>Rezultate aşteptate – indicatori de realizare</w:t>
            </w:r>
          </w:p>
        </w:tc>
        <w:tc>
          <w:tcPr>
            <w:tcW w:w="1701" w:type="dxa"/>
          </w:tcPr>
          <w:p w:rsidR="00A2532B" w:rsidRPr="00115D99" w:rsidRDefault="00A2532B" w:rsidP="003869E3">
            <w:pPr>
              <w:spacing w:after="0" w:line="240" w:lineRule="auto"/>
              <w:jc w:val="center"/>
              <w:rPr>
                <w:rFonts w:ascii="Times New Roman" w:eastAsia="SimSun" w:hAnsi="Times New Roman" w:cs="Times New Roman"/>
                <w:b/>
                <w:sz w:val="24"/>
                <w:szCs w:val="24"/>
                <w:lang w:val="ro-RO"/>
              </w:rPr>
            </w:pPr>
            <w:r w:rsidRPr="00115D99">
              <w:rPr>
                <w:rFonts w:ascii="Times New Roman" w:eastAsia="SimSun" w:hAnsi="Times New Roman" w:cs="Times New Roman"/>
                <w:b/>
                <w:sz w:val="24"/>
                <w:szCs w:val="24"/>
                <w:lang w:val="ro-RO"/>
              </w:rPr>
              <w:t>Data până la care vor fi finalizate</w:t>
            </w:r>
          </w:p>
        </w:tc>
        <w:tc>
          <w:tcPr>
            <w:tcW w:w="1559" w:type="dxa"/>
          </w:tcPr>
          <w:p w:rsidR="00A2532B" w:rsidRPr="00115D99" w:rsidRDefault="00A2532B" w:rsidP="003869E3">
            <w:pPr>
              <w:spacing w:after="0" w:line="240" w:lineRule="auto"/>
              <w:jc w:val="center"/>
              <w:rPr>
                <w:rFonts w:ascii="Times New Roman" w:eastAsia="SimSun" w:hAnsi="Times New Roman" w:cs="Times New Roman"/>
                <w:b/>
                <w:sz w:val="24"/>
                <w:szCs w:val="24"/>
              </w:rPr>
            </w:pPr>
            <w:r w:rsidRPr="00115D99">
              <w:rPr>
                <w:rFonts w:ascii="Times New Roman" w:eastAsia="SimSun" w:hAnsi="Times New Roman" w:cs="Times New Roman"/>
                <w:b/>
                <w:sz w:val="24"/>
                <w:szCs w:val="24"/>
                <w:lang w:val="ro-RO"/>
              </w:rPr>
              <w:t>Responsabil</w:t>
            </w:r>
            <w:r w:rsidRPr="00115D99">
              <w:rPr>
                <w:rFonts w:ascii="Times New Roman" w:eastAsia="SimSun" w:hAnsi="Times New Roman" w:cs="Times New Roman"/>
                <w:b/>
                <w:sz w:val="24"/>
                <w:szCs w:val="24"/>
              </w:rPr>
              <w:t>/</w:t>
            </w:r>
            <w:r w:rsidRPr="00115D99">
              <w:rPr>
                <w:rFonts w:ascii="Times New Roman" w:eastAsia="SimSun" w:hAnsi="Times New Roman" w:cs="Times New Roman"/>
                <w:b/>
                <w:i/>
                <w:sz w:val="24"/>
                <w:szCs w:val="24"/>
              </w:rPr>
              <w:t>Resurse</w:t>
            </w:r>
          </w:p>
        </w:tc>
        <w:tc>
          <w:tcPr>
            <w:tcW w:w="1843" w:type="dxa"/>
          </w:tcPr>
          <w:p w:rsidR="00A2532B" w:rsidRPr="00115D99" w:rsidRDefault="00A2532B" w:rsidP="003869E3">
            <w:pPr>
              <w:spacing w:after="0" w:line="240" w:lineRule="auto"/>
              <w:jc w:val="center"/>
              <w:rPr>
                <w:rFonts w:ascii="Times New Roman" w:eastAsia="SimSun" w:hAnsi="Times New Roman" w:cs="Times New Roman"/>
                <w:b/>
                <w:sz w:val="24"/>
                <w:szCs w:val="24"/>
                <w:lang w:val="ro-RO"/>
              </w:rPr>
            </w:pPr>
            <w:r w:rsidRPr="00115D99">
              <w:rPr>
                <w:rFonts w:ascii="Times New Roman" w:eastAsia="SimSun" w:hAnsi="Times New Roman" w:cs="Times New Roman"/>
                <w:b/>
                <w:sz w:val="24"/>
                <w:szCs w:val="24"/>
                <w:lang w:val="ro-RO"/>
              </w:rPr>
              <w:t>Parteneri</w:t>
            </w:r>
          </w:p>
        </w:tc>
        <w:tc>
          <w:tcPr>
            <w:tcW w:w="2421" w:type="dxa"/>
          </w:tcPr>
          <w:p w:rsidR="00A2532B" w:rsidRPr="00115D99" w:rsidRDefault="00A2532B" w:rsidP="003869E3">
            <w:pPr>
              <w:spacing w:after="0" w:line="240" w:lineRule="auto"/>
              <w:jc w:val="center"/>
              <w:rPr>
                <w:rFonts w:ascii="Times New Roman" w:eastAsia="SimSun" w:hAnsi="Times New Roman" w:cs="Times New Roman"/>
                <w:b/>
                <w:sz w:val="24"/>
                <w:szCs w:val="24"/>
                <w:lang w:val="ro-RO"/>
              </w:rPr>
            </w:pPr>
            <w:r w:rsidRPr="00115D99">
              <w:rPr>
                <w:rFonts w:ascii="Times New Roman" w:eastAsia="SimSun" w:hAnsi="Times New Roman" w:cs="Times New Roman"/>
                <w:b/>
                <w:sz w:val="24"/>
                <w:szCs w:val="24"/>
                <w:lang w:val="ro-RO"/>
              </w:rPr>
              <w:t>Modalități de evaluare</w:t>
            </w:r>
          </w:p>
        </w:tc>
      </w:tr>
      <w:tr w:rsidR="00A2532B" w:rsidRPr="00115D99" w:rsidTr="003869E3">
        <w:trPr>
          <w:trHeight w:val="1591"/>
          <w:jc w:val="center"/>
        </w:trPr>
        <w:tc>
          <w:tcPr>
            <w:tcW w:w="3603" w:type="dxa"/>
          </w:tcPr>
          <w:p w:rsidR="00A2532B" w:rsidRPr="00115D99" w:rsidRDefault="00A2532B" w:rsidP="003869E3">
            <w:pPr>
              <w:spacing w:after="0" w:line="240" w:lineRule="auto"/>
              <w:rPr>
                <w:rFonts w:ascii="Times New Roman" w:eastAsia="SimSun" w:hAnsi="Times New Roman" w:cs="Times New Roman"/>
                <w:b/>
                <w:sz w:val="20"/>
                <w:szCs w:val="20"/>
                <w:lang w:val="ro-RO"/>
              </w:rPr>
            </w:pPr>
            <w:r w:rsidRPr="00115D99">
              <w:rPr>
                <w:rFonts w:ascii="Times New Roman" w:eastAsia="SimSun" w:hAnsi="Times New Roman" w:cs="Times New Roman"/>
                <w:b/>
                <w:sz w:val="20"/>
                <w:szCs w:val="20"/>
                <w:lang w:val="ro-RO"/>
              </w:rPr>
              <w:t>(Ob.1.1) 1.</w:t>
            </w:r>
            <w:r w:rsidRPr="00115D99">
              <w:rPr>
                <w:rFonts w:ascii="Times New Roman" w:eastAsia="SimSun" w:hAnsi="Times New Roman" w:cs="Times New Roman"/>
                <w:sz w:val="20"/>
                <w:szCs w:val="20"/>
                <w:lang w:val="ro-RO"/>
              </w:rPr>
              <w:t xml:space="preserve"> Elaborarea unei diagnoze anuale privind evoluţia sectoarelor economice şi a meseriilor de pe piaţa muncii locale si regionale, cu sprijinul AJOFM, ISJ, CLD</w:t>
            </w:r>
            <w:r w:rsidR="00D73CCB">
              <w:rPr>
                <w:rFonts w:ascii="Times New Roman" w:eastAsia="SimSun" w:hAnsi="Times New Roman" w:cs="Times New Roman"/>
                <w:sz w:val="20"/>
                <w:szCs w:val="20"/>
                <w:lang w:val="ro-RO"/>
              </w:rPr>
              <w:t>PS</w:t>
            </w:r>
            <w:r w:rsidRPr="00115D99">
              <w:rPr>
                <w:rFonts w:ascii="Times New Roman" w:eastAsia="SimSun" w:hAnsi="Times New Roman" w:cs="Times New Roman"/>
                <w:sz w:val="20"/>
                <w:szCs w:val="20"/>
                <w:lang w:val="ro-RO"/>
              </w:rPr>
              <w:t xml:space="preserve"> şi  a agenţilor  economici parteneri</w:t>
            </w:r>
          </w:p>
        </w:tc>
        <w:tc>
          <w:tcPr>
            <w:tcW w:w="2977" w:type="dxa"/>
          </w:tcPr>
          <w:p w:rsidR="00A2532B" w:rsidRPr="00115D99" w:rsidRDefault="00A2532B" w:rsidP="003869E3">
            <w:pPr>
              <w:spacing w:after="0" w:line="240" w:lineRule="auto"/>
              <w:rPr>
                <w:rFonts w:ascii="Times New Roman" w:eastAsia="SimSun" w:hAnsi="Times New Roman" w:cs="Times New Roman"/>
                <w:bCs/>
                <w:sz w:val="20"/>
                <w:szCs w:val="20"/>
                <w:lang w:val="ro-RO"/>
              </w:rPr>
            </w:pPr>
            <w:r w:rsidRPr="00115D99">
              <w:rPr>
                <w:rFonts w:ascii="Times New Roman" w:eastAsia="SimSun" w:hAnsi="Times New Roman" w:cs="Times New Roman"/>
                <w:bCs/>
                <w:sz w:val="20"/>
                <w:szCs w:val="20"/>
                <w:lang w:val="ro-RO"/>
              </w:rPr>
              <w:t>1 Raport anual cu tendinţele pieţei muncii şi corelările acestora cu specializările din cadrul Nomenclatorului</w:t>
            </w:r>
          </w:p>
          <w:p w:rsidR="00A2532B" w:rsidRPr="00115D99" w:rsidRDefault="00A2532B" w:rsidP="003869E3">
            <w:pPr>
              <w:spacing w:after="0" w:line="240" w:lineRule="auto"/>
              <w:rPr>
                <w:rFonts w:ascii="Times New Roman" w:eastAsia="SimSun" w:hAnsi="Times New Roman" w:cs="Times New Roman"/>
                <w:bCs/>
                <w:sz w:val="20"/>
                <w:szCs w:val="20"/>
                <w:lang w:val="ro-RO"/>
              </w:rPr>
            </w:pPr>
            <w:r w:rsidRPr="00115D99">
              <w:rPr>
                <w:rFonts w:ascii="Times New Roman" w:eastAsia="SimSun" w:hAnsi="Times New Roman" w:cs="Times New Roman"/>
                <w:sz w:val="20"/>
                <w:szCs w:val="20"/>
                <w:lang w:val="ro-RO"/>
              </w:rPr>
              <w:t>1 Propunere plan de școlarizare</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Anual,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octombrie</w:t>
            </w:r>
          </w:p>
        </w:tc>
        <w:tc>
          <w:tcPr>
            <w:tcW w:w="1559" w:type="dxa"/>
          </w:tcPr>
          <w:p w:rsidR="00A2532B" w:rsidRPr="00115D99" w:rsidRDefault="00A2532B" w:rsidP="003869E3">
            <w:pPr>
              <w:spacing w:after="0" w:line="240" w:lineRule="auto"/>
              <w:jc w:val="center"/>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Membru PAS - resp. Analiza mediului extern</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A.J.O.F.M.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Camera de Comerţ</w:t>
            </w:r>
          </w:p>
          <w:p w:rsidR="00A2532B" w:rsidRPr="00115D99" w:rsidRDefault="00A2532B" w:rsidP="003869E3">
            <w:pPr>
              <w:spacing w:after="0" w:line="240" w:lineRule="auto"/>
              <w:rPr>
                <w:rFonts w:ascii="Times New Roman" w:eastAsia="SimSun" w:hAnsi="Times New Roman" w:cs="Times New Roman"/>
                <w:sz w:val="20"/>
                <w:szCs w:val="20"/>
                <w:lang w:val="it-IT"/>
              </w:rPr>
            </w:pPr>
            <w:r w:rsidRPr="00115D99">
              <w:rPr>
                <w:rFonts w:ascii="Times New Roman" w:eastAsia="SimSun" w:hAnsi="Times New Roman" w:cs="Times New Roman"/>
                <w:sz w:val="20"/>
                <w:szCs w:val="20"/>
                <w:lang w:val="ro-RO"/>
              </w:rPr>
              <w:t xml:space="preserve">Agenţi economici parteneri </w:t>
            </w:r>
            <w:r w:rsidRPr="00115D99">
              <w:rPr>
                <w:rFonts w:ascii="Times New Roman" w:eastAsia="SimSun" w:hAnsi="Times New Roman" w:cs="Times New Roman"/>
                <w:sz w:val="20"/>
                <w:szCs w:val="20"/>
                <w:lang w:val="it-IT"/>
              </w:rPr>
              <w:t>/   colaboratori</w:t>
            </w:r>
          </w:p>
          <w:p w:rsidR="00A2532B" w:rsidRPr="00115D99" w:rsidRDefault="00A2532B" w:rsidP="003869E3">
            <w:pPr>
              <w:spacing w:after="0" w:line="240" w:lineRule="auto"/>
              <w:rPr>
                <w:rFonts w:ascii="Times New Roman" w:eastAsia="SimSun" w:hAnsi="Times New Roman" w:cs="Times New Roman"/>
                <w:sz w:val="20"/>
                <w:szCs w:val="20"/>
              </w:rPr>
            </w:pPr>
            <w:r w:rsidRPr="00115D99">
              <w:rPr>
                <w:rFonts w:ascii="Times New Roman" w:eastAsia="SimSun" w:hAnsi="Times New Roman" w:cs="Times New Roman"/>
                <w:sz w:val="20"/>
                <w:szCs w:val="20"/>
              </w:rPr>
              <w:t>ISJ</w:t>
            </w:r>
          </w:p>
          <w:p w:rsidR="00A2532B" w:rsidRPr="00115D99" w:rsidRDefault="00A2532B" w:rsidP="003869E3">
            <w:pPr>
              <w:spacing w:after="0" w:line="240" w:lineRule="auto"/>
              <w:rPr>
                <w:rFonts w:ascii="Times New Roman" w:eastAsia="SimSun" w:hAnsi="Times New Roman" w:cs="Times New Roman"/>
                <w:sz w:val="20"/>
                <w:szCs w:val="20"/>
              </w:rPr>
            </w:pPr>
            <w:r w:rsidRPr="00115D99">
              <w:rPr>
                <w:rFonts w:ascii="Times New Roman" w:eastAsia="SimSun" w:hAnsi="Times New Roman" w:cs="Times New Roman"/>
                <w:sz w:val="20"/>
                <w:szCs w:val="20"/>
              </w:rPr>
              <w:t>CL</w:t>
            </w:r>
          </w:p>
          <w:p w:rsidR="00A2532B" w:rsidRPr="00115D99" w:rsidRDefault="00A2532B" w:rsidP="003869E3">
            <w:pPr>
              <w:spacing w:after="0" w:line="240" w:lineRule="auto"/>
              <w:rPr>
                <w:rFonts w:ascii="Times New Roman" w:eastAsia="SimSun" w:hAnsi="Times New Roman" w:cs="Times New Roman"/>
                <w:b/>
                <w:sz w:val="20"/>
                <w:szCs w:val="20"/>
                <w:lang w:val="ro-RO"/>
              </w:rPr>
            </w:pPr>
            <w:r w:rsidRPr="00115D99">
              <w:rPr>
                <w:rFonts w:ascii="Times New Roman" w:eastAsia="SimSun" w:hAnsi="Times New Roman" w:cs="Times New Roman"/>
                <w:sz w:val="20"/>
                <w:szCs w:val="20"/>
              </w:rPr>
              <w:t>CLDPS</w:t>
            </w: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Chestionare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Analiza a inserției socio-profesionale</w:t>
            </w:r>
          </w:p>
          <w:p w:rsidR="00A2532B" w:rsidRPr="00115D99" w:rsidRDefault="00A2532B" w:rsidP="003869E3">
            <w:pPr>
              <w:spacing w:after="0" w:line="240" w:lineRule="auto"/>
              <w:rPr>
                <w:rFonts w:ascii="Times New Roman" w:eastAsia="SimSun" w:hAnsi="Times New Roman" w:cs="Times New Roman"/>
                <w:sz w:val="20"/>
                <w:szCs w:val="20"/>
                <w:lang w:val="ro-RO"/>
              </w:rPr>
            </w:pPr>
          </w:p>
        </w:tc>
      </w:tr>
      <w:tr w:rsidR="00A2532B" w:rsidRPr="00D12490" w:rsidTr="003869E3">
        <w:trPr>
          <w:trHeight w:val="290"/>
          <w:jc w:val="center"/>
        </w:trPr>
        <w:tc>
          <w:tcPr>
            <w:tcW w:w="360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b/>
                <w:sz w:val="20"/>
                <w:szCs w:val="20"/>
                <w:lang w:val="ro-RO"/>
              </w:rPr>
              <w:t xml:space="preserve">(Ob.1.2.) 2. </w:t>
            </w:r>
            <w:r w:rsidRPr="00115D99">
              <w:rPr>
                <w:rFonts w:ascii="Times New Roman" w:eastAsia="SimSun" w:hAnsi="Times New Roman" w:cs="Times New Roman"/>
                <w:sz w:val="20"/>
                <w:szCs w:val="20"/>
                <w:lang w:val="ro-RO"/>
              </w:rPr>
              <w:t>Realizarea unei analize privind evoluţia populaţiei şcolare în zona de referinţă a colegiului, precum şi a cererii de formare pentru nivelul primar</w:t>
            </w:r>
            <w:r w:rsidR="00971373">
              <w:rPr>
                <w:rFonts w:ascii="Times New Roman" w:eastAsia="SimSun" w:hAnsi="Times New Roman" w:cs="Times New Roman"/>
                <w:sz w:val="20"/>
                <w:szCs w:val="20"/>
                <w:lang w:val="ro-RO"/>
              </w:rPr>
              <w:t>, respectiv gimnazial.</w:t>
            </w:r>
          </w:p>
        </w:tc>
        <w:tc>
          <w:tcPr>
            <w:tcW w:w="2977" w:type="dxa"/>
          </w:tcPr>
          <w:p w:rsidR="00A2532B" w:rsidRPr="00115D99" w:rsidRDefault="00A2532B" w:rsidP="003869E3">
            <w:pPr>
              <w:spacing w:after="0" w:line="240" w:lineRule="auto"/>
              <w:rPr>
                <w:rFonts w:ascii="Times New Roman" w:eastAsia="SimSun" w:hAnsi="Times New Roman" w:cs="Times New Roman"/>
                <w:bCs/>
                <w:sz w:val="20"/>
                <w:szCs w:val="20"/>
                <w:lang w:val="ro-RO"/>
              </w:rPr>
            </w:pPr>
            <w:r w:rsidRPr="00115D99">
              <w:rPr>
                <w:rFonts w:ascii="Times New Roman" w:eastAsia="SimSun" w:hAnsi="Times New Roman" w:cs="Times New Roman"/>
                <w:bCs/>
                <w:sz w:val="20"/>
                <w:szCs w:val="20"/>
                <w:lang w:val="ro-RO"/>
              </w:rPr>
              <w:t>1 Raport de analiză pentru zona Nord a municipiului Bacău – evoluţie populaţie şcolară şi cerere nivel primar</w:t>
            </w:r>
            <w:r w:rsidR="00971373">
              <w:rPr>
                <w:rFonts w:ascii="Times New Roman" w:eastAsia="SimSun" w:hAnsi="Times New Roman" w:cs="Times New Roman"/>
                <w:bCs/>
                <w:sz w:val="20"/>
                <w:szCs w:val="20"/>
                <w:lang w:val="ro-RO"/>
              </w:rPr>
              <w:t>, nivel gimnazial</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Anual, Octombrie</w:t>
            </w:r>
          </w:p>
        </w:tc>
        <w:tc>
          <w:tcPr>
            <w:tcW w:w="1559" w:type="dxa"/>
          </w:tcPr>
          <w:p w:rsidR="00A2532B" w:rsidRPr="00115D99" w:rsidRDefault="00A2532B" w:rsidP="003869E3">
            <w:pPr>
              <w:spacing w:after="0" w:line="240" w:lineRule="auto"/>
              <w:jc w:val="center"/>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managerială</w:t>
            </w:r>
          </w:p>
          <w:p w:rsidR="00A2532B" w:rsidRPr="00115D99" w:rsidRDefault="00A2532B" w:rsidP="003869E3">
            <w:pPr>
              <w:spacing w:after="0" w:line="240" w:lineRule="auto"/>
              <w:jc w:val="center"/>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CEAC</w:t>
            </w:r>
          </w:p>
          <w:p w:rsidR="00A2532B" w:rsidRPr="00115D99" w:rsidRDefault="00A2532B" w:rsidP="003869E3">
            <w:pPr>
              <w:spacing w:after="0" w:line="240" w:lineRule="auto"/>
              <w:jc w:val="center"/>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Membru PAS - resp. Analiza mediului extern</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ISJ Bacău</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Şcolile gimnaziale din zona Nord</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Grădiniţa cu program prelungit ,,Bambi”</w:t>
            </w: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Raport analiză prezentat şi aprobat în CP şi CA</w:t>
            </w:r>
          </w:p>
        </w:tc>
      </w:tr>
      <w:tr w:rsidR="00A2532B" w:rsidRPr="00D12490" w:rsidTr="003869E3">
        <w:trPr>
          <w:trHeight w:val="290"/>
          <w:jc w:val="center"/>
        </w:trPr>
        <w:tc>
          <w:tcPr>
            <w:tcW w:w="3603" w:type="dxa"/>
          </w:tcPr>
          <w:p w:rsidR="00A2532B" w:rsidRPr="00115D99" w:rsidRDefault="00A2532B" w:rsidP="003869E3">
            <w:pPr>
              <w:spacing w:after="0" w:line="240" w:lineRule="auto"/>
              <w:rPr>
                <w:rFonts w:ascii="Times New Roman" w:eastAsia="SimSun" w:hAnsi="Times New Roman" w:cs="Times New Roman"/>
                <w:b/>
                <w:sz w:val="20"/>
                <w:szCs w:val="20"/>
                <w:lang w:val="ro-RO"/>
              </w:rPr>
            </w:pPr>
            <w:r>
              <w:rPr>
                <w:rFonts w:ascii="Times New Roman" w:eastAsia="SimSun" w:hAnsi="Times New Roman" w:cs="Times New Roman"/>
                <w:b/>
                <w:sz w:val="20"/>
                <w:szCs w:val="20"/>
                <w:lang w:val="ro-RO"/>
              </w:rPr>
              <w:t>(Ob.1.2) 3</w:t>
            </w:r>
            <w:r w:rsidRPr="00115D99">
              <w:rPr>
                <w:rFonts w:ascii="Times New Roman" w:eastAsia="SimSun" w:hAnsi="Times New Roman" w:cs="Times New Roman"/>
                <w:b/>
                <w:sz w:val="20"/>
                <w:szCs w:val="20"/>
                <w:lang w:val="ro-RO"/>
              </w:rPr>
              <w:t xml:space="preserve">. </w:t>
            </w:r>
            <w:r>
              <w:rPr>
                <w:rFonts w:ascii="Times New Roman" w:eastAsia="SimSun" w:hAnsi="Times New Roman" w:cs="Times New Roman"/>
                <w:sz w:val="20"/>
                <w:szCs w:val="20"/>
                <w:lang w:val="ro-RO"/>
              </w:rPr>
              <w:t>Dezvoltarea bazei materiale și amenajarea de noi spații</w:t>
            </w:r>
            <w:r w:rsidRPr="00115D99">
              <w:rPr>
                <w:rFonts w:ascii="Times New Roman" w:eastAsia="SimSun" w:hAnsi="Times New Roman" w:cs="Times New Roman"/>
                <w:b/>
                <w:sz w:val="20"/>
                <w:szCs w:val="20"/>
                <w:lang w:val="ro-RO"/>
              </w:rPr>
              <w:t xml:space="preserve"> </w:t>
            </w:r>
            <w:r w:rsidRPr="00115D99">
              <w:rPr>
                <w:rFonts w:ascii="Times New Roman" w:eastAsia="SimSun" w:hAnsi="Times New Roman" w:cs="Times New Roman"/>
                <w:sz w:val="20"/>
                <w:szCs w:val="20"/>
                <w:lang w:val="ro-RO"/>
              </w:rPr>
              <w:t>pentru nivelul primar</w:t>
            </w:r>
            <w:r w:rsidR="00971373">
              <w:rPr>
                <w:rFonts w:ascii="Times New Roman" w:eastAsia="SimSun" w:hAnsi="Times New Roman" w:cs="Times New Roman"/>
                <w:sz w:val="20"/>
                <w:szCs w:val="20"/>
                <w:lang w:val="ro-RO"/>
              </w:rPr>
              <w:t xml:space="preserve"> (clasa a IV-a, 1 clasă) și gimnazial (clasa a V-a, 1 clasă, începând cu anul școlar 2022-2023)</w:t>
            </w:r>
          </w:p>
        </w:tc>
        <w:tc>
          <w:tcPr>
            <w:tcW w:w="2977" w:type="dxa"/>
          </w:tcPr>
          <w:p w:rsidR="004E4F77" w:rsidRDefault="00A2532B" w:rsidP="003869E3">
            <w:pPr>
              <w:spacing w:after="0" w:line="240" w:lineRule="auto"/>
              <w:rPr>
                <w:rFonts w:ascii="Times New Roman" w:eastAsia="SimSun" w:hAnsi="Times New Roman" w:cs="Times New Roman"/>
                <w:bCs/>
                <w:sz w:val="20"/>
                <w:szCs w:val="20"/>
                <w:lang w:val="ro-RO"/>
              </w:rPr>
            </w:pPr>
            <w:r>
              <w:rPr>
                <w:rFonts w:ascii="Times New Roman" w:eastAsia="SimSun" w:hAnsi="Times New Roman" w:cs="Times New Roman"/>
                <w:bCs/>
                <w:sz w:val="20"/>
                <w:szCs w:val="20"/>
                <w:lang w:val="ro-RO"/>
              </w:rPr>
              <w:t>1 spaţiu şcolar pregătit</w:t>
            </w:r>
            <w:r w:rsidRPr="00115D99">
              <w:rPr>
                <w:rFonts w:ascii="Times New Roman" w:eastAsia="SimSun" w:hAnsi="Times New Roman" w:cs="Times New Roman"/>
                <w:bCs/>
                <w:sz w:val="20"/>
                <w:szCs w:val="20"/>
                <w:lang w:val="ro-RO"/>
              </w:rPr>
              <w:t xml:space="preserve"> pentru </w:t>
            </w:r>
            <w:r w:rsidR="00D73CCB">
              <w:rPr>
                <w:rFonts w:ascii="Times New Roman" w:eastAsia="SimSun" w:hAnsi="Times New Roman" w:cs="Times New Roman"/>
                <w:bCs/>
                <w:sz w:val="20"/>
                <w:szCs w:val="20"/>
                <w:lang w:val="ro-RO"/>
              </w:rPr>
              <w:t>clasa pregătit</w:t>
            </w:r>
            <w:r w:rsidR="00971373">
              <w:rPr>
                <w:rFonts w:ascii="Times New Roman" w:eastAsia="SimSun" w:hAnsi="Times New Roman" w:cs="Times New Roman"/>
                <w:bCs/>
                <w:sz w:val="20"/>
                <w:szCs w:val="20"/>
                <w:lang w:val="ro-RO"/>
              </w:rPr>
              <w:t>oare 202</w:t>
            </w:r>
            <w:r w:rsidR="004E4F77">
              <w:rPr>
                <w:rFonts w:ascii="Times New Roman" w:eastAsia="SimSun" w:hAnsi="Times New Roman" w:cs="Times New Roman"/>
                <w:bCs/>
                <w:sz w:val="20"/>
                <w:szCs w:val="20"/>
                <w:lang w:val="ro-RO"/>
              </w:rPr>
              <w:t>2</w:t>
            </w:r>
            <w:r w:rsidRPr="00115D99">
              <w:rPr>
                <w:rFonts w:ascii="Times New Roman" w:eastAsia="SimSun" w:hAnsi="Times New Roman" w:cs="Times New Roman"/>
                <w:bCs/>
                <w:sz w:val="20"/>
                <w:szCs w:val="20"/>
                <w:lang w:val="ro-RO"/>
              </w:rPr>
              <w:t xml:space="preserve"> în Corpul B</w:t>
            </w:r>
            <w:r w:rsidR="00971373">
              <w:rPr>
                <w:rFonts w:ascii="Times New Roman" w:eastAsia="SimSun" w:hAnsi="Times New Roman" w:cs="Times New Roman"/>
                <w:bCs/>
                <w:sz w:val="20"/>
                <w:szCs w:val="20"/>
                <w:lang w:val="ro-RO"/>
              </w:rPr>
              <w:t xml:space="preserve">; </w:t>
            </w:r>
          </w:p>
          <w:p w:rsidR="00A2532B" w:rsidRPr="00115D99" w:rsidRDefault="004E4F77" w:rsidP="003869E3">
            <w:pPr>
              <w:spacing w:after="0" w:line="240" w:lineRule="auto"/>
              <w:rPr>
                <w:rFonts w:ascii="Times New Roman" w:eastAsia="SimSun" w:hAnsi="Times New Roman" w:cs="Times New Roman"/>
                <w:bCs/>
                <w:sz w:val="20"/>
                <w:szCs w:val="20"/>
                <w:lang w:val="ro-RO"/>
              </w:rPr>
            </w:pPr>
            <w:r w:rsidRPr="004E4F77">
              <w:rPr>
                <w:rFonts w:ascii="Times New Roman" w:eastAsia="SimSun" w:hAnsi="Times New Roman" w:cs="Times New Roman"/>
                <w:bCs/>
                <w:sz w:val="20"/>
                <w:szCs w:val="20"/>
                <w:lang w:val="ro-RO"/>
              </w:rPr>
              <w:t xml:space="preserve">1 spaţiu şcolar pregătit </w:t>
            </w:r>
            <w:r w:rsidR="00971373">
              <w:rPr>
                <w:rFonts w:ascii="Times New Roman" w:eastAsia="SimSun" w:hAnsi="Times New Roman" w:cs="Times New Roman"/>
                <w:bCs/>
                <w:sz w:val="20"/>
                <w:szCs w:val="20"/>
                <w:lang w:val="ro-RO"/>
              </w:rPr>
              <w:t xml:space="preserve">pentru clasa a V-a </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Anual, mai</w:t>
            </w:r>
          </w:p>
        </w:tc>
        <w:tc>
          <w:tcPr>
            <w:tcW w:w="1559" w:type="dxa"/>
          </w:tcPr>
          <w:p w:rsidR="00A2532B" w:rsidRPr="00115D99" w:rsidRDefault="00A2532B" w:rsidP="003869E3">
            <w:pPr>
              <w:spacing w:after="0" w:line="240" w:lineRule="auto"/>
              <w:jc w:val="center"/>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managerială</w:t>
            </w:r>
          </w:p>
          <w:p w:rsidR="00A2532B" w:rsidRPr="00115D99" w:rsidRDefault="00A2532B" w:rsidP="003869E3">
            <w:pPr>
              <w:spacing w:after="0" w:line="240" w:lineRule="auto"/>
              <w:jc w:val="center"/>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Serviciul administrativ</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Agenţi economici parteneri </w:t>
            </w:r>
            <w:r w:rsidRPr="00115D99">
              <w:rPr>
                <w:rFonts w:ascii="Times New Roman" w:eastAsia="SimSun" w:hAnsi="Times New Roman" w:cs="Times New Roman"/>
                <w:sz w:val="20"/>
                <w:szCs w:val="20"/>
                <w:lang w:val="it-IT"/>
              </w:rPr>
              <w:t>/   colaboratori</w:t>
            </w: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Observație directă</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Fișe de inventar</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Listă achiziții</w:t>
            </w:r>
          </w:p>
          <w:p w:rsidR="00A2532B" w:rsidRPr="00115D99" w:rsidRDefault="00A2532B" w:rsidP="003869E3">
            <w:pPr>
              <w:spacing w:after="0" w:line="240" w:lineRule="auto"/>
              <w:rPr>
                <w:rFonts w:ascii="Times New Roman" w:eastAsia="SimSun" w:hAnsi="Times New Roman" w:cs="Times New Roman"/>
                <w:sz w:val="20"/>
                <w:szCs w:val="20"/>
                <w:lang w:val="ro-RO"/>
              </w:rPr>
            </w:pPr>
          </w:p>
        </w:tc>
      </w:tr>
      <w:tr w:rsidR="00A2532B" w:rsidRPr="00115D99" w:rsidTr="003869E3">
        <w:trPr>
          <w:trHeight w:val="290"/>
          <w:jc w:val="center"/>
        </w:trPr>
        <w:tc>
          <w:tcPr>
            <w:tcW w:w="360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b/>
                <w:sz w:val="20"/>
                <w:szCs w:val="20"/>
                <w:lang w:val="ro-RO"/>
              </w:rPr>
              <w:t>(Ob.1.1 şi Ob.1.2) 4</w:t>
            </w:r>
            <w:r w:rsidRPr="00115D99">
              <w:rPr>
                <w:rFonts w:ascii="Times New Roman" w:eastAsia="SimSun" w:hAnsi="Times New Roman" w:cs="Times New Roman"/>
                <w:b/>
                <w:sz w:val="20"/>
                <w:szCs w:val="20"/>
                <w:lang w:val="ro-RO"/>
              </w:rPr>
              <w:t>.</w:t>
            </w:r>
            <w:r w:rsidRPr="00115D99">
              <w:rPr>
                <w:rFonts w:ascii="Times New Roman" w:eastAsia="SimSun" w:hAnsi="Times New Roman" w:cs="Times New Roman"/>
                <w:sz w:val="20"/>
                <w:szCs w:val="20"/>
                <w:lang w:val="ro-RO"/>
              </w:rPr>
              <w:t xml:space="preserve"> Participarea la dezbateri  şi formularea unor propuneri coerente şi eficiente în cadrul Consiliului Profesoral privind optimizarea planului de şcolarizare în acord cu nevoile identificate pe piaţa muncii;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Elaborarea Planului de şcolarizare pentru anul şcolar următor;</w:t>
            </w:r>
          </w:p>
        </w:tc>
        <w:tc>
          <w:tcPr>
            <w:tcW w:w="2977"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1 Plan de şcolarizare în conformitate cu nevoile identificate pe piaţa muncii</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Dosar propuneri și analize ale catedrelor/comisiilor metodice </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Anual,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octombrie</w:t>
            </w:r>
          </w:p>
        </w:tc>
        <w:tc>
          <w:tcPr>
            <w:tcW w:w="1559"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managerială</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I.S.J. Bacău</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Consiliul  Profesoral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Consiliul de Administraţie</w:t>
            </w: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Aprobare și realizare plan de şcolarizare propus</w:t>
            </w:r>
          </w:p>
        </w:tc>
      </w:tr>
      <w:tr w:rsidR="00A2532B" w:rsidRPr="00115D99" w:rsidTr="003869E3">
        <w:trPr>
          <w:trHeight w:val="290"/>
          <w:jc w:val="center"/>
        </w:trPr>
        <w:tc>
          <w:tcPr>
            <w:tcW w:w="360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b/>
                <w:sz w:val="20"/>
                <w:szCs w:val="20"/>
                <w:lang w:val="ro-RO"/>
              </w:rPr>
              <w:t>(Ob.1.1 şi Ob.1.3) 6.</w:t>
            </w:r>
            <w:r w:rsidRPr="00115D99">
              <w:rPr>
                <w:rFonts w:ascii="Times New Roman" w:eastAsia="SimSun" w:hAnsi="Times New Roman" w:cs="Times New Roman"/>
                <w:sz w:val="20"/>
                <w:szCs w:val="20"/>
                <w:lang w:val="ro-RO"/>
              </w:rPr>
              <w:t xml:space="preserve"> Formarea unei echipe </w:t>
            </w:r>
            <w:r w:rsidRPr="00115D99">
              <w:rPr>
                <w:rFonts w:ascii="Times New Roman" w:eastAsia="SimSun" w:hAnsi="Times New Roman" w:cs="Times New Roman"/>
                <w:i/>
                <w:sz w:val="20"/>
                <w:szCs w:val="20"/>
                <w:lang w:val="ro-RO"/>
              </w:rPr>
              <w:t>de tipul „public relations”</w:t>
            </w:r>
            <w:r w:rsidRPr="00115D99">
              <w:rPr>
                <w:rFonts w:ascii="Times New Roman" w:eastAsia="SimSun" w:hAnsi="Times New Roman" w:cs="Times New Roman"/>
                <w:sz w:val="20"/>
                <w:szCs w:val="20"/>
                <w:lang w:val="ro-RO"/>
              </w:rPr>
              <w:t xml:space="preserve">care să constituie un </w:t>
            </w:r>
            <w:r w:rsidRPr="00115D99">
              <w:rPr>
                <w:rFonts w:ascii="Times New Roman" w:eastAsia="SimSun" w:hAnsi="Times New Roman" w:cs="Times New Roman"/>
                <w:b/>
                <w:i/>
                <w:iCs/>
                <w:sz w:val="20"/>
                <w:szCs w:val="20"/>
                <w:u w:val="single"/>
                <w:lang w:val="ro-RO"/>
              </w:rPr>
              <w:t>nod informaţional şi comunicaţional</w:t>
            </w:r>
            <w:r w:rsidRPr="00115D99">
              <w:rPr>
                <w:rFonts w:ascii="Times New Roman" w:eastAsia="SimSun" w:hAnsi="Times New Roman" w:cs="Times New Roman"/>
                <w:i/>
                <w:iCs/>
                <w:sz w:val="20"/>
                <w:szCs w:val="20"/>
                <w:lang w:val="ro-RO"/>
              </w:rPr>
              <w:t xml:space="preserve"> cu diverşi parteneri sociali (AJOFM</w:t>
            </w:r>
            <w:r w:rsidRPr="00115D99">
              <w:rPr>
                <w:rFonts w:ascii="Times New Roman" w:eastAsia="SimSun" w:hAnsi="Times New Roman" w:cs="Times New Roman"/>
                <w:sz w:val="20"/>
                <w:szCs w:val="20"/>
                <w:lang w:val="ro-RO"/>
              </w:rPr>
              <w:t xml:space="preserve">, </w:t>
            </w:r>
            <w:r w:rsidRPr="00115D99">
              <w:rPr>
                <w:rFonts w:ascii="Times New Roman" w:eastAsia="SimSun" w:hAnsi="Times New Roman" w:cs="Times New Roman"/>
                <w:i/>
                <w:sz w:val="20"/>
                <w:szCs w:val="20"/>
                <w:lang w:val="ro-RO"/>
              </w:rPr>
              <w:t>Camera de Comerţ etc.)</w:t>
            </w:r>
            <w:r w:rsidRPr="00115D99">
              <w:rPr>
                <w:rFonts w:ascii="Times New Roman" w:eastAsia="SimSun" w:hAnsi="Times New Roman" w:cs="Times New Roman"/>
                <w:sz w:val="20"/>
                <w:szCs w:val="20"/>
                <w:lang w:val="ro-RO"/>
              </w:rPr>
              <w:t xml:space="preserve"> în vederea informării periodice a unităţii şcolare cu date statistice care să evidenţieze tendinţele dinamicii ofertei şi cererii de forţă de muncă pe piaţa băcăuană</w:t>
            </w:r>
          </w:p>
        </w:tc>
        <w:tc>
          <w:tcPr>
            <w:tcW w:w="2977"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Minimum 2 prezentări/</w:t>
            </w:r>
            <w:r w:rsidR="004E4F77">
              <w:rPr>
                <w:rFonts w:ascii="Times New Roman" w:eastAsia="SimSun" w:hAnsi="Times New Roman" w:cs="Times New Roman"/>
                <w:sz w:val="20"/>
                <w:szCs w:val="20"/>
                <w:lang w:val="ro-RO"/>
              </w:rPr>
              <w:t xml:space="preserve"> </w:t>
            </w:r>
            <w:r w:rsidRPr="00115D99">
              <w:rPr>
                <w:rFonts w:ascii="Times New Roman" w:eastAsia="SimSun" w:hAnsi="Times New Roman" w:cs="Times New Roman"/>
                <w:sz w:val="20"/>
                <w:szCs w:val="20"/>
                <w:lang w:val="ro-RO"/>
              </w:rPr>
              <w:t xml:space="preserve">dezbateri/an școlar în CP </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Anual,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Semestrial</w:t>
            </w:r>
          </w:p>
        </w:tc>
        <w:tc>
          <w:tcPr>
            <w:tcW w:w="1559"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Echipa managerială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,,public relations” – Comisia oferta educaţională</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A.J.O.F.M.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Camera de Comerţ</w:t>
            </w: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Chestionare elevi, părinţi</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Procese-verbale CP</w:t>
            </w:r>
          </w:p>
        </w:tc>
      </w:tr>
      <w:tr w:rsidR="00A2532B" w:rsidRPr="00D12490" w:rsidTr="003869E3">
        <w:trPr>
          <w:trHeight w:val="290"/>
          <w:jc w:val="center"/>
        </w:trPr>
        <w:tc>
          <w:tcPr>
            <w:tcW w:w="360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b/>
                <w:sz w:val="20"/>
                <w:szCs w:val="20"/>
                <w:lang w:val="ro-RO"/>
              </w:rPr>
              <w:t xml:space="preserve">(Ob.1.3) 7. </w:t>
            </w:r>
            <w:r w:rsidRPr="00115D99">
              <w:rPr>
                <w:rFonts w:ascii="Times New Roman" w:eastAsia="SimSun" w:hAnsi="Times New Roman" w:cs="Times New Roman"/>
                <w:sz w:val="20"/>
                <w:szCs w:val="20"/>
                <w:lang w:val="ro-RO"/>
              </w:rPr>
              <w:t>Stabilirea de întâlniri consultative cu consilierii psihopedagogi din reţeaua de cabinete din Bacău, în vederea desfăşurării de activităţi cu caracter informativ şi de popularizare a ofertei şcolare a colegiului în rândul elevilor de cls. a VIII-a</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2977"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Extinderea anuală cu 25% a reţelei de cabinete psihopedagogice ale şcolilor generale din Bacău partenere în promovarea ofertei educaţionale a colegiului</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Anual,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Noiembrie și aprilie</w:t>
            </w:r>
          </w:p>
        </w:tc>
        <w:tc>
          <w:tcPr>
            <w:tcW w:w="1559"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managerială</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Comisia oferta educaţională</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Consilier psihopedagog</w:t>
            </w:r>
          </w:p>
        </w:tc>
        <w:tc>
          <w:tcPr>
            <w:tcW w:w="1843" w:type="dxa"/>
            <w:vAlign w:val="center"/>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CJRAE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ISJ</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Școlile gimnaziale-țintă</w:t>
            </w: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Număr de parteneriate, contracte de colaborare</w:t>
            </w:r>
          </w:p>
        </w:tc>
      </w:tr>
      <w:tr w:rsidR="00A2532B" w:rsidRPr="00115D99" w:rsidTr="003869E3">
        <w:trPr>
          <w:trHeight w:val="290"/>
          <w:jc w:val="center"/>
        </w:trPr>
        <w:tc>
          <w:tcPr>
            <w:tcW w:w="3603" w:type="dxa"/>
          </w:tcPr>
          <w:p w:rsidR="00A2532B" w:rsidRPr="00115D99" w:rsidRDefault="00A2532B" w:rsidP="003869E3">
            <w:pPr>
              <w:spacing w:after="0" w:line="240" w:lineRule="auto"/>
              <w:rPr>
                <w:rFonts w:ascii="Times New Roman" w:eastAsia="Times New Roman" w:hAnsi="Times New Roman" w:cs="Times New Roman"/>
                <w:sz w:val="20"/>
                <w:szCs w:val="20"/>
                <w:lang w:val="ro-RO"/>
              </w:rPr>
            </w:pPr>
            <w:r w:rsidRPr="00115D99">
              <w:rPr>
                <w:rFonts w:ascii="Times New Roman" w:eastAsia="Times New Roman" w:hAnsi="Times New Roman" w:cs="Times New Roman"/>
                <w:b/>
                <w:sz w:val="20"/>
                <w:szCs w:val="20"/>
                <w:lang w:val="ro-RO"/>
              </w:rPr>
              <w:t>(Ob.1.3) 8.</w:t>
            </w:r>
            <w:r w:rsidRPr="00115D99">
              <w:rPr>
                <w:rFonts w:ascii="Times New Roman" w:eastAsia="Times New Roman" w:hAnsi="Times New Roman" w:cs="Times New Roman"/>
                <w:sz w:val="20"/>
                <w:szCs w:val="20"/>
                <w:lang w:val="ro-RO"/>
              </w:rPr>
              <w:t xml:space="preserve"> Elaborarea unei strategii de marketing educaţional pe piaţa educaţională a elevilor de cls. a VIII-a din Bacău, care să cuprindă:</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sym w:font="Wingdings" w:char="F0E0"/>
            </w:r>
            <w:r w:rsidRPr="00115D99">
              <w:rPr>
                <w:rFonts w:ascii="Times New Roman" w:eastAsia="SimSun" w:hAnsi="Times New Roman" w:cs="Times New Roman"/>
                <w:i/>
                <w:sz w:val="20"/>
                <w:szCs w:val="20"/>
                <w:lang w:val="ro-RO"/>
              </w:rPr>
              <w:t>Chestionare investigative</w:t>
            </w:r>
            <w:r w:rsidRPr="00115D99">
              <w:rPr>
                <w:rFonts w:ascii="Times New Roman" w:eastAsia="SimSun" w:hAnsi="Times New Roman" w:cs="Times New Roman"/>
                <w:sz w:val="20"/>
                <w:szCs w:val="20"/>
                <w:lang w:val="ro-RO"/>
              </w:rPr>
              <w:t xml:space="preserve"> aplicate în şcolile generale-ţintă (din mediul urban şi rural) în vederea identificării </w:t>
            </w:r>
            <w:r w:rsidRPr="00115D99">
              <w:rPr>
                <w:rFonts w:ascii="Times New Roman" w:eastAsia="SimSun" w:hAnsi="Times New Roman" w:cs="Times New Roman"/>
                <w:i/>
                <w:iCs/>
                <w:sz w:val="20"/>
                <w:szCs w:val="20"/>
                <w:lang w:val="ro-RO"/>
              </w:rPr>
              <w:t>nivelului informaţional şi de interes</w:t>
            </w:r>
            <w:r w:rsidRPr="00115D99">
              <w:rPr>
                <w:rFonts w:ascii="Times New Roman" w:eastAsia="SimSun" w:hAnsi="Times New Roman" w:cs="Times New Roman"/>
                <w:sz w:val="20"/>
                <w:szCs w:val="20"/>
                <w:lang w:val="ro-RO"/>
              </w:rPr>
              <w:t xml:space="preserve"> al elevilor de cls.        a VIII-a  privind </w:t>
            </w:r>
            <w:r w:rsidRPr="00115D99">
              <w:rPr>
                <w:rFonts w:ascii="Times New Roman" w:eastAsia="SimSun" w:hAnsi="Times New Roman" w:cs="Times New Roman"/>
                <w:i/>
                <w:iCs/>
                <w:sz w:val="20"/>
                <w:szCs w:val="20"/>
                <w:lang w:val="ro-RO"/>
              </w:rPr>
              <w:t>oferta educaţională şi imaginea colegiului</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sym w:font="Wingdings" w:char="F0E0"/>
            </w:r>
            <w:r w:rsidRPr="00115D99">
              <w:rPr>
                <w:rFonts w:ascii="Times New Roman" w:eastAsia="SimSun" w:hAnsi="Times New Roman" w:cs="Times New Roman"/>
                <w:i/>
                <w:iCs/>
                <w:sz w:val="20"/>
                <w:szCs w:val="20"/>
                <w:lang w:val="ro-RO"/>
              </w:rPr>
              <w:t>Program de promovare a imaginii colegiului</w:t>
            </w:r>
            <w:r w:rsidRPr="00115D99">
              <w:rPr>
                <w:rFonts w:ascii="Times New Roman" w:eastAsia="SimSun" w:hAnsi="Times New Roman" w:cs="Times New Roman"/>
                <w:sz w:val="20"/>
                <w:szCs w:val="20"/>
                <w:lang w:val="ro-RO"/>
              </w:rPr>
              <w:t xml:space="preserve"> şi </w:t>
            </w:r>
            <w:r w:rsidRPr="00115D99">
              <w:rPr>
                <w:rFonts w:ascii="Times New Roman" w:eastAsia="SimSun" w:hAnsi="Times New Roman" w:cs="Times New Roman"/>
                <w:i/>
                <w:iCs/>
                <w:sz w:val="20"/>
                <w:szCs w:val="20"/>
                <w:lang w:val="ro-RO"/>
              </w:rPr>
              <w:t xml:space="preserve">a ofertei educaţionale </w:t>
            </w:r>
            <w:r w:rsidRPr="00115D99">
              <w:rPr>
                <w:rFonts w:ascii="Times New Roman" w:eastAsia="SimSun" w:hAnsi="Times New Roman" w:cs="Times New Roman"/>
                <w:iCs/>
                <w:sz w:val="20"/>
                <w:szCs w:val="20"/>
                <w:lang w:val="ro-RO"/>
              </w:rPr>
              <w:t xml:space="preserve">în </w:t>
            </w:r>
            <w:r w:rsidRPr="00115D99">
              <w:rPr>
                <w:rFonts w:ascii="Times New Roman" w:eastAsia="SimSun" w:hAnsi="Times New Roman" w:cs="Times New Roman"/>
                <w:sz w:val="20"/>
                <w:szCs w:val="20"/>
                <w:lang w:val="ro-RO"/>
              </w:rPr>
              <w:t xml:space="preserve">rândul potenţialilor beneficiari, pe baza rezultatelor din chestionarele investigative: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*transformarea paginii web/FB ale colegiului într-un mijloc de mediatizare a </w:t>
            </w:r>
            <w:r w:rsidRPr="00115D99">
              <w:rPr>
                <w:rFonts w:ascii="Times New Roman" w:eastAsia="SimSun" w:hAnsi="Times New Roman" w:cs="Times New Roman"/>
                <w:sz w:val="20"/>
                <w:szCs w:val="20"/>
                <w:lang w:val="ro-RO"/>
              </w:rPr>
              <w:lastRenderedPageBreak/>
              <w:t>colegiului şi a ofertei sale educaţionale în rândul şcolilor generale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pt-BR"/>
              </w:rPr>
              <w:t>*distribuirea de materiale de popularizare a ofertei educa</w:t>
            </w:r>
            <w:r w:rsidRPr="00115D99">
              <w:rPr>
                <w:rFonts w:ascii="Times New Roman" w:eastAsia="SimSun" w:hAnsi="Times New Roman" w:cs="Times New Roman"/>
                <w:sz w:val="20"/>
                <w:szCs w:val="20"/>
                <w:lang w:val="ro-RO"/>
              </w:rPr>
              <w:t>ţionale a colegiului prin intermediul cabinetelor psihopedagogice şi a CPPE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sym w:font="Wingdings" w:char="F0E0"/>
            </w:r>
            <w:r w:rsidRPr="00115D99">
              <w:rPr>
                <w:rFonts w:ascii="Times New Roman" w:eastAsia="SimSun" w:hAnsi="Times New Roman" w:cs="Times New Roman"/>
                <w:i/>
                <w:sz w:val="20"/>
                <w:szCs w:val="20"/>
                <w:lang w:val="ro-RO"/>
              </w:rPr>
              <w:t>chestionare investigative</w:t>
            </w:r>
            <w:r w:rsidRPr="00115D99">
              <w:rPr>
                <w:rFonts w:ascii="Times New Roman" w:eastAsia="SimSun" w:hAnsi="Times New Roman" w:cs="Times New Roman"/>
                <w:sz w:val="20"/>
                <w:szCs w:val="20"/>
                <w:lang w:val="ro-RO"/>
              </w:rPr>
              <w:t xml:space="preserve"> aplicate în şcolile generale ţintă (din mediul urban şi rural) vizând </w:t>
            </w:r>
            <w:r w:rsidRPr="00115D99">
              <w:rPr>
                <w:rFonts w:ascii="Times New Roman" w:eastAsia="SimSun" w:hAnsi="Times New Roman" w:cs="Times New Roman"/>
                <w:i/>
                <w:iCs/>
                <w:sz w:val="20"/>
                <w:szCs w:val="20"/>
                <w:lang w:val="ro-RO"/>
              </w:rPr>
              <w:t>creşterea nivelului informaţional şi de interes al</w:t>
            </w:r>
            <w:r w:rsidRPr="00115D99">
              <w:rPr>
                <w:rFonts w:ascii="Times New Roman" w:eastAsia="SimSun" w:hAnsi="Times New Roman" w:cs="Times New Roman"/>
                <w:sz w:val="20"/>
                <w:szCs w:val="20"/>
                <w:lang w:val="ro-RO"/>
              </w:rPr>
              <w:t xml:space="preserve"> elevilor de clasa a VIII-a pentru admiterea în clasa a IX-a la colegiul nostru (ca  feedback al eficienţei marketingului educaţional desfăşurat)</w:t>
            </w:r>
          </w:p>
        </w:tc>
        <w:tc>
          <w:tcPr>
            <w:tcW w:w="2977"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Includerea anuală a câte 50% din şcolile generale ale oraşului Bacău şi a câte 30% din zonele rurale apropiate oraşului  Bacău  în programul de marketing direct</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Creşterea anuală cu 5% a numărului de elevi de clasa a VIII-a vizaţi în cadrul şcolilor cuprinse în strategia de marketing educaţional</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Anual,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februarie - mai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Anual,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februarie - mai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1559"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 xml:space="preserve">Echipa manageriala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Echipa de marketing educaţional </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I.S.J. Bacău</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CJRAE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Cabinete psihopedagogice ale şcolilor generale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CPPE ai şcolilor generale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Consiliul Local</w:t>
            </w: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Procese verbale întâlniri de prezentare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Număr parteneriate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Număr chestionare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Centralizator chestionare</w:t>
            </w:r>
          </w:p>
        </w:tc>
      </w:tr>
      <w:tr w:rsidR="00A2532B" w:rsidRPr="00D12490" w:rsidTr="003869E3">
        <w:trPr>
          <w:trHeight w:val="290"/>
          <w:jc w:val="center"/>
        </w:trPr>
        <w:tc>
          <w:tcPr>
            <w:tcW w:w="3603" w:type="dxa"/>
          </w:tcPr>
          <w:p w:rsidR="00A2532B" w:rsidRPr="00115D99" w:rsidRDefault="00A2532B" w:rsidP="005C4FE3">
            <w:pPr>
              <w:numPr>
                <w:ilvl w:val="0"/>
                <w:numId w:val="49"/>
              </w:numPr>
              <w:tabs>
                <w:tab w:val="left" w:pos="241"/>
              </w:tabs>
              <w:spacing w:after="0" w:line="240" w:lineRule="auto"/>
              <w:ind w:left="0" w:firstLine="0"/>
              <w:contextualSpacing/>
              <w:rPr>
                <w:rFonts w:ascii="Times New Roman" w:eastAsia="SimSun" w:hAnsi="Times New Roman" w:cs="Times New Roman"/>
                <w:sz w:val="20"/>
                <w:szCs w:val="20"/>
                <w:lang w:val="ro-RO"/>
              </w:rPr>
            </w:pPr>
            <w:r w:rsidRPr="00115D99">
              <w:rPr>
                <w:rFonts w:ascii="Times New Roman" w:eastAsia="Times New Roman" w:hAnsi="Times New Roman" w:cs="Times New Roman"/>
                <w:b/>
                <w:sz w:val="20"/>
                <w:szCs w:val="20"/>
                <w:lang w:val="ro-RO"/>
              </w:rPr>
              <w:t>(Ob. 1.2.) 9.</w:t>
            </w:r>
            <w:r w:rsidRPr="00115D99">
              <w:rPr>
                <w:rFonts w:ascii="Times New Roman" w:eastAsia="SimSun" w:hAnsi="Times New Roman" w:cs="Times New Roman"/>
                <w:sz w:val="20"/>
                <w:szCs w:val="20"/>
                <w:lang w:val="ro-RO"/>
              </w:rPr>
              <w:t xml:space="preserve"> Elaborarea de materiale informative privind definirea şi elaborarea ofertei educaţionale: </w:t>
            </w:r>
          </w:p>
          <w:p w:rsidR="00A2532B" w:rsidRPr="00115D99" w:rsidRDefault="00A2532B" w:rsidP="005C4FE3">
            <w:pPr>
              <w:numPr>
                <w:ilvl w:val="0"/>
                <w:numId w:val="50"/>
              </w:numPr>
              <w:tabs>
                <w:tab w:val="left" w:pos="241"/>
              </w:tabs>
              <w:spacing w:after="0" w:line="240" w:lineRule="auto"/>
              <w:ind w:left="383" w:hanging="207"/>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Afişe</w:t>
            </w:r>
          </w:p>
          <w:p w:rsidR="00A2532B" w:rsidRPr="00115D99" w:rsidRDefault="00A2532B" w:rsidP="005C4FE3">
            <w:pPr>
              <w:numPr>
                <w:ilvl w:val="0"/>
                <w:numId w:val="50"/>
              </w:numPr>
              <w:tabs>
                <w:tab w:val="left" w:pos="241"/>
              </w:tabs>
              <w:spacing w:after="0" w:line="240" w:lineRule="auto"/>
              <w:ind w:left="383" w:hanging="207"/>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Pliante</w:t>
            </w:r>
          </w:p>
          <w:p w:rsidR="00A2532B" w:rsidRPr="00115D99" w:rsidRDefault="00A2532B" w:rsidP="005C4FE3">
            <w:pPr>
              <w:numPr>
                <w:ilvl w:val="0"/>
                <w:numId w:val="50"/>
              </w:numPr>
              <w:tabs>
                <w:tab w:val="left" w:pos="241"/>
              </w:tabs>
              <w:spacing w:after="0" w:line="240" w:lineRule="auto"/>
              <w:ind w:left="383" w:hanging="207"/>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Broşuri informative (</w:t>
            </w:r>
            <w:r w:rsidRPr="00115D99">
              <w:rPr>
                <w:rFonts w:ascii="Times New Roman" w:eastAsia="SimSun" w:hAnsi="Times New Roman" w:cs="Times New Roman"/>
                <w:i/>
                <w:sz w:val="20"/>
                <w:szCs w:val="20"/>
                <w:lang w:val="ro-RO"/>
              </w:rPr>
              <w:t>Ghidul Bobocului</w:t>
            </w:r>
            <w:r w:rsidRPr="00115D99">
              <w:rPr>
                <w:rFonts w:ascii="Times New Roman" w:eastAsia="SimSun" w:hAnsi="Times New Roman" w:cs="Times New Roman"/>
                <w:sz w:val="20"/>
                <w:szCs w:val="20"/>
                <w:lang w:val="ro-RO"/>
              </w:rPr>
              <w:t>)</w:t>
            </w:r>
          </w:p>
          <w:p w:rsidR="00A2532B" w:rsidRPr="00115D99" w:rsidRDefault="00A2532B" w:rsidP="005C4FE3">
            <w:pPr>
              <w:numPr>
                <w:ilvl w:val="0"/>
                <w:numId w:val="50"/>
              </w:numPr>
              <w:tabs>
                <w:tab w:val="left" w:pos="241"/>
              </w:tabs>
              <w:spacing w:after="0" w:line="240" w:lineRule="auto"/>
              <w:ind w:left="383" w:hanging="207"/>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Spoturi publicitare</w:t>
            </w:r>
          </w:p>
          <w:p w:rsidR="00A2532B" w:rsidRPr="00115D99" w:rsidRDefault="00A2532B" w:rsidP="005C4FE3">
            <w:pPr>
              <w:numPr>
                <w:ilvl w:val="0"/>
                <w:numId w:val="50"/>
              </w:numPr>
              <w:tabs>
                <w:tab w:val="left" w:pos="241"/>
              </w:tabs>
              <w:spacing w:after="0" w:line="240" w:lineRule="auto"/>
              <w:ind w:left="383" w:hanging="207"/>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Film de prezentare a şcolii şi a ofertei şcolii</w:t>
            </w:r>
          </w:p>
          <w:p w:rsidR="00A2532B" w:rsidRPr="00115D99" w:rsidRDefault="00A2532B" w:rsidP="005C4FE3">
            <w:pPr>
              <w:numPr>
                <w:ilvl w:val="0"/>
                <w:numId w:val="50"/>
              </w:numPr>
              <w:tabs>
                <w:tab w:val="left" w:pos="241"/>
              </w:tabs>
              <w:spacing w:after="0" w:line="240" w:lineRule="auto"/>
              <w:ind w:left="383" w:hanging="207"/>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Materiale electronice pentru site-urile şcolii şi reţelele de socializare (facebook)</w:t>
            </w:r>
          </w:p>
          <w:p w:rsidR="00A2532B" w:rsidRPr="00115D99" w:rsidRDefault="00A2532B" w:rsidP="005C4FE3">
            <w:pPr>
              <w:numPr>
                <w:ilvl w:val="0"/>
                <w:numId w:val="50"/>
              </w:numPr>
              <w:tabs>
                <w:tab w:val="left" w:pos="241"/>
              </w:tabs>
              <w:spacing w:after="0" w:line="240" w:lineRule="auto"/>
              <w:ind w:left="383" w:hanging="207"/>
              <w:contextualSpacing/>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Materiale promoţionale (pixuri, stick-uri, mape, brățări)</w:t>
            </w:r>
          </w:p>
          <w:p w:rsidR="00A2532B" w:rsidRPr="00115D99" w:rsidRDefault="00A2532B" w:rsidP="005C4FE3">
            <w:pPr>
              <w:numPr>
                <w:ilvl w:val="0"/>
                <w:numId w:val="49"/>
              </w:numPr>
              <w:tabs>
                <w:tab w:val="left" w:pos="241"/>
              </w:tabs>
              <w:spacing w:after="0" w:line="240" w:lineRule="auto"/>
              <w:ind w:left="0" w:firstLine="0"/>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Participarea cadrelor didactice la şedinţele cu părinţii elevilor din clasele terminale gimnaziale din municipiul Bacău în vederea prezentării ofertei (pliante, film, materiale promotionale)</w:t>
            </w:r>
          </w:p>
          <w:p w:rsidR="00A2532B" w:rsidRPr="00115D99" w:rsidRDefault="00A2532B" w:rsidP="005C4FE3">
            <w:pPr>
              <w:numPr>
                <w:ilvl w:val="0"/>
                <w:numId w:val="49"/>
              </w:numPr>
              <w:tabs>
                <w:tab w:val="left" w:pos="241"/>
              </w:tabs>
              <w:spacing w:after="0" w:line="240" w:lineRule="auto"/>
              <w:ind w:left="0" w:firstLine="0"/>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Invitarea elevilor de clasa a VIII-a cu ocazia evenimentului </w:t>
            </w:r>
            <w:r w:rsidRPr="00CB59D3">
              <w:rPr>
                <w:rFonts w:ascii="Times New Roman" w:eastAsia="SimSun" w:hAnsi="Times New Roman" w:cs="Times New Roman"/>
                <w:sz w:val="20"/>
                <w:szCs w:val="20"/>
                <w:lang w:val="ro-RO"/>
              </w:rPr>
              <w:t>,,</w:t>
            </w:r>
            <w:r w:rsidRPr="00115D99">
              <w:rPr>
                <w:rFonts w:ascii="Times New Roman" w:eastAsia="SimSun" w:hAnsi="Times New Roman" w:cs="Times New Roman"/>
                <w:sz w:val="20"/>
                <w:szCs w:val="20"/>
                <w:lang w:val="ro-RO"/>
              </w:rPr>
              <w:t>Ziua porţilor deschise</w:t>
            </w:r>
            <w:r w:rsidRPr="00CB59D3">
              <w:rPr>
                <w:rFonts w:ascii="Times New Roman" w:eastAsia="SimSun" w:hAnsi="Times New Roman" w:cs="Times New Roman"/>
                <w:sz w:val="20"/>
                <w:szCs w:val="20"/>
                <w:lang w:val="ro-RO"/>
              </w:rPr>
              <w:t>” şi în săptămâna ,,</w:t>
            </w:r>
            <w:r w:rsidRPr="00115D99">
              <w:rPr>
                <w:rFonts w:ascii="Times New Roman" w:eastAsia="SimSun" w:hAnsi="Times New Roman" w:cs="Times New Roman"/>
                <w:sz w:val="20"/>
                <w:szCs w:val="20"/>
                <w:lang w:val="ro-RO"/>
              </w:rPr>
              <w:t>Ş</w:t>
            </w:r>
            <w:r w:rsidRPr="00CB59D3">
              <w:rPr>
                <w:rFonts w:ascii="Times New Roman" w:eastAsia="SimSun" w:hAnsi="Times New Roman" w:cs="Times New Roman"/>
                <w:sz w:val="20"/>
                <w:szCs w:val="20"/>
                <w:lang w:val="ro-RO"/>
              </w:rPr>
              <w:t>coala Altfel” pentru vizitarea şcolii.</w:t>
            </w:r>
          </w:p>
          <w:p w:rsidR="00A2532B" w:rsidRPr="00115D99" w:rsidRDefault="00A2532B" w:rsidP="005C4FE3">
            <w:pPr>
              <w:numPr>
                <w:ilvl w:val="0"/>
                <w:numId w:val="49"/>
              </w:numPr>
              <w:tabs>
                <w:tab w:val="left" w:pos="241"/>
              </w:tabs>
              <w:spacing w:after="0" w:line="240" w:lineRule="auto"/>
              <w:ind w:left="0" w:firstLine="0"/>
              <w:contextualSpacing/>
              <w:jc w:val="both"/>
              <w:rPr>
                <w:rFonts w:ascii="Times New Roman" w:eastAsia="SimSun" w:hAnsi="Times New Roman" w:cs="Times New Roman"/>
                <w:sz w:val="20"/>
                <w:szCs w:val="20"/>
                <w:lang w:val="ro-RO"/>
              </w:rPr>
            </w:pPr>
            <w:r w:rsidRPr="00CB59D3">
              <w:rPr>
                <w:rFonts w:ascii="Times New Roman" w:eastAsia="SimSun" w:hAnsi="Times New Roman" w:cs="Times New Roman"/>
                <w:sz w:val="20"/>
                <w:szCs w:val="20"/>
                <w:lang w:val="ro-RO"/>
              </w:rPr>
              <w:t xml:space="preserve">Realizarea de către cadrele didactice </w:t>
            </w:r>
            <w:r w:rsidRPr="00CB59D3">
              <w:rPr>
                <w:rFonts w:ascii="Times New Roman" w:eastAsia="SimSun" w:hAnsi="Times New Roman" w:cs="Times New Roman"/>
                <w:sz w:val="20"/>
                <w:szCs w:val="20"/>
                <w:lang w:val="ro-RO"/>
              </w:rPr>
              <w:lastRenderedPageBreak/>
              <w:t>ale colegiului a unor lecţii moderne în şcolile gimnaziale cu scopul promovării sistemului modern de educaţie aplicat în şcoala noastră</w:t>
            </w:r>
          </w:p>
          <w:p w:rsidR="00A2532B" w:rsidRPr="00115D99" w:rsidRDefault="00A2532B" w:rsidP="005C4FE3">
            <w:pPr>
              <w:numPr>
                <w:ilvl w:val="0"/>
                <w:numId w:val="49"/>
              </w:numPr>
              <w:tabs>
                <w:tab w:val="left" w:pos="241"/>
              </w:tabs>
              <w:spacing w:after="0" w:line="240" w:lineRule="auto"/>
              <w:ind w:left="0" w:firstLine="0"/>
              <w:contextualSpacing/>
              <w:jc w:val="both"/>
              <w:rPr>
                <w:rFonts w:ascii="Times New Roman" w:eastAsia="SimSun" w:hAnsi="Times New Roman" w:cs="Times New Roman"/>
                <w:sz w:val="20"/>
                <w:szCs w:val="20"/>
                <w:lang w:val="ro-RO"/>
              </w:rPr>
            </w:pPr>
            <w:r w:rsidRPr="00CB59D3">
              <w:rPr>
                <w:rFonts w:ascii="Times New Roman" w:eastAsia="SimSun" w:hAnsi="Times New Roman" w:cs="Times New Roman"/>
                <w:sz w:val="20"/>
                <w:szCs w:val="20"/>
                <w:lang w:val="ro-RO"/>
              </w:rPr>
              <w:t>Prezentarea de către echipe mixte (profesor-elev) a calificărilor şi specializărilor oferite de CNVK în toate şcolile gimnaziale din Bacău şi zonele limitrofe prin intermediul unor activităţi demonstrative specifice fiecărei calificări/</w:t>
            </w:r>
            <w:r w:rsidRPr="00115D99">
              <w:rPr>
                <w:rFonts w:ascii="Times New Roman" w:eastAsia="SimSun" w:hAnsi="Times New Roman" w:cs="Times New Roman"/>
                <w:sz w:val="20"/>
                <w:szCs w:val="20"/>
                <w:lang w:val="ro-RO"/>
              </w:rPr>
              <w:t>specializări</w:t>
            </w:r>
          </w:p>
          <w:p w:rsidR="00A2532B" w:rsidRPr="00115D99" w:rsidRDefault="00A2532B" w:rsidP="005C4FE3">
            <w:pPr>
              <w:numPr>
                <w:ilvl w:val="0"/>
                <w:numId w:val="49"/>
              </w:numPr>
              <w:tabs>
                <w:tab w:val="left" w:pos="241"/>
              </w:tabs>
              <w:spacing w:after="0" w:line="240" w:lineRule="auto"/>
              <w:ind w:left="0" w:firstLine="0"/>
              <w:contextualSpacing/>
              <w:jc w:val="both"/>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Organizarea unei întâlniri la CNVK la care să participe diriginţii</w:t>
            </w:r>
            <w:r w:rsidRPr="00CB59D3">
              <w:rPr>
                <w:rFonts w:ascii="Times New Roman" w:eastAsia="SimSun" w:hAnsi="Times New Roman" w:cs="Times New Roman"/>
                <w:sz w:val="20"/>
                <w:szCs w:val="20"/>
                <w:lang w:val="ro-RO"/>
              </w:rPr>
              <w:t>/</w:t>
            </w:r>
            <w:r w:rsidRPr="00115D99">
              <w:rPr>
                <w:rFonts w:ascii="Times New Roman" w:eastAsia="SimSun" w:hAnsi="Times New Roman" w:cs="Times New Roman"/>
                <w:sz w:val="20"/>
                <w:szCs w:val="20"/>
                <w:lang w:val="ro-RO"/>
              </w:rPr>
              <w:t>directorii din şcolile gimnaziale împreună cu reprezentanţi ai instituţiilor şi agentilor economici parteneri în scopul prezentării punctelor forte ale şcolii şi promovarea ofertei educaţionale</w:t>
            </w:r>
          </w:p>
        </w:tc>
        <w:tc>
          <w:tcPr>
            <w:tcW w:w="2977"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Creşterea anuală cu 5% a numărului de elevi de clasa  a VIII-a vizaţi în strategia de marketing educaţional</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Toți absolvenţii de gimnaziu vizați sunt informați în legătură cu oferta educaţională a colegiului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Număr materiale publicitare direct proporțional cu numărul de elevi/părinți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Minimum 80% dintre elevii/părinții/profesorii invitați vizitează colegiul</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Minimum 1 oră de curs pentru fiecare clasă de gimnaziu vizată</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Minimum 80% dintre directorii/diriginții invitați participă la evenimentul de</w:t>
            </w:r>
            <w:r>
              <w:rPr>
                <w:rFonts w:ascii="Times New Roman" w:eastAsia="SimSun" w:hAnsi="Times New Roman" w:cs="Times New Roman"/>
                <w:sz w:val="20"/>
                <w:szCs w:val="20"/>
                <w:lang w:val="ro-RO"/>
              </w:rPr>
              <w:t xml:space="preserve"> lansare a ofertei educaționale</w:t>
            </w:r>
          </w:p>
        </w:tc>
        <w:tc>
          <w:tcPr>
            <w:tcW w:w="170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 xml:space="preserve">Anual,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februarie - mai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1559"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 xml:space="preserve">Echipa manageriala </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de marketing educaţional</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ISJ</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Cabinete psihopedagogice ale şcolilor generale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CPPE ai şcolilor generale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Directori ai şcolilor gimnaziale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Părinţi ai elevilor de gimnaziu</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Procese verbale întâlniri de prezentare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Număr parteneriate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Materiale publicitare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Chestionare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Dovezi video-foto ale acțiunii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Procese verbale</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Chestionare de feedback elevi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Dovezi video-foto ale acțiunii</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Procese verbale</w:t>
            </w:r>
          </w:p>
          <w:p w:rsidR="00A2532B" w:rsidRPr="00115D99" w:rsidRDefault="00A2532B" w:rsidP="003869E3">
            <w:pPr>
              <w:spacing w:after="0" w:line="240" w:lineRule="auto"/>
              <w:rPr>
                <w:rFonts w:ascii="Times New Roman" w:eastAsia="SimSun" w:hAnsi="Times New Roman" w:cs="Times New Roman"/>
                <w:sz w:val="20"/>
                <w:szCs w:val="20"/>
                <w:lang w:val="ro-RO"/>
              </w:rPr>
            </w:pPr>
          </w:p>
          <w:p w:rsidR="00A2532B" w:rsidRPr="00115D99" w:rsidRDefault="00A2532B" w:rsidP="003869E3">
            <w:pPr>
              <w:spacing w:after="0" w:line="240" w:lineRule="auto"/>
              <w:rPr>
                <w:rFonts w:ascii="Times New Roman" w:eastAsia="SimSun" w:hAnsi="Times New Roman" w:cs="Times New Roman"/>
                <w:sz w:val="20"/>
                <w:szCs w:val="20"/>
                <w:lang w:val="ro-RO"/>
              </w:rPr>
            </w:pPr>
          </w:p>
        </w:tc>
      </w:tr>
      <w:tr w:rsidR="00A2532B" w:rsidRPr="00115D99" w:rsidTr="003869E3">
        <w:trPr>
          <w:trHeight w:val="290"/>
          <w:jc w:val="center"/>
        </w:trPr>
        <w:tc>
          <w:tcPr>
            <w:tcW w:w="360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lastRenderedPageBreak/>
              <w:t>(</w:t>
            </w:r>
            <w:r w:rsidRPr="00115D99">
              <w:rPr>
                <w:rFonts w:ascii="Times New Roman" w:eastAsia="SimSun" w:hAnsi="Times New Roman" w:cs="Times New Roman"/>
                <w:b/>
                <w:sz w:val="20"/>
                <w:szCs w:val="20"/>
                <w:lang w:val="ro-RO"/>
              </w:rPr>
              <w:t>Ob. 1.4</w:t>
            </w:r>
            <w:r w:rsidRPr="00115D99">
              <w:rPr>
                <w:rFonts w:ascii="Times New Roman" w:eastAsia="SimSun" w:hAnsi="Times New Roman" w:cs="Times New Roman"/>
                <w:sz w:val="20"/>
                <w:szCs w:val="20"/>
                <w:lang w:val="ro-RO"/>
              </w:rPr>
              <w:t xml:space="preserve">) </w:t>
            </w:r>
            <w:r w:rsidRPr="00115D99">
              <w:rPr>
                <w:rFonts w:ascii="Times New Roman" w:eastAsia="SimSun" w:hAnsi="Times New Roman" w:cs="Times New Roman"/>
                <w:b/>
                <w:sz w:val="20"/>
                <w:szCs w:val="20"/>
                <w:lang w:val="ro-RO"/>
              </w:rPr>
              <w:t>10.</w:t>
            </w:r>
            <w:r w:rsidRPr="00115D99">
              <w:rPr>
                <w:rFonts w:ascii="Times New Roman" w:eastAsia="SimSun" w:hAnsi="Times New Roman" w:cs="Times New Roman"/>
                <w:sz w:val="20"/>
                <w:szCs w:val="20"/>
                <w:lang w:val="ro-RO"/>
              </w:rPr>
              <w:t xml:space="preserve"> Participarea cadrelor didactice la dezbateri, sesiuni de informare legate de sistemul de învățământ dual</w:t>
            </w:r>
          </w:p>
        </w:tc>
        <w:tc>
          <w:tcPr>
            <w:tcW w:w="2977"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Cel putin 1 cadru didactic participă la conferința națională;</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Cel puțin o sesiune de informare, diseminare în cadrul colegiului.</w:t>
            </w:r>
          </w:p>
        </w:tc>
        <w:tc>
          <w:tcPr>
            <w:tcW w:w="1701" w:type="dxa"/>
          </w:tcPr>
          <w:p w:rsidR="00A2532B" w:rsidRPr="00115D99" w:rsidRDefault="00625702"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Noiembrie 2025</w:t>
            </w:r>
          </w:p>
        </w:tc>
        <w:tc>
          <w:tcPr>
            <w:tcW w:w="1559"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Echipa managerială</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Catedra tehnică</w:t>
            </w:r>
          </w:p>
        </w:tc>
        <w:tc>
          <w:tcPr>
            <w:tcW w:w="1843" w:type="dxa"/>
          </w:tcPr>
          <w:p w:rsidR="00A2532B" w:rsidRPr="00115D99"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MEN</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CNDIPT</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Agenți economici de profil</w:t>
            </w:r>
          </w:p>
        </w:tc>
        <w:tc>
          <w:tcPr>
            <w:tcW w:w="2421" w:type="dxa"/>
          </w:tcPr>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Minută întâlnire învățământ profesional dual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Proces verbal</w:t>
            </w:r>
          </w:p>
          <w:p w:rsidR="00A2532B" w:rsidRPr="00115D99" w:rsidRDefault="00A2532B" w:rsidP="003869E3">
            <w:pPr>
              <w:spacing w:after="0" w:line="240" w:lineRule="auto"/>
              <w:rPr>
                <w:rFonts w:ascii="Times New Roman" w:eastAsia="SimSun" w:hAnsi="Times New Roman" w:cs="Times New Roman"/>
                <w:sz w:val="20"/>
                <w:szCs w:val="20"/>
                <w:lang w:val="ro-RO"/>
              </w:rPr>
            </w:pPr>
            <w:r w:rsidRPr="00115D99">
              <w:rPr>
                <w:rFonts w:ascii="Times New Roman" w:eastAsia="SimSun" w:hAnsi="Times New Roman" w:cs="Times New Roman"/>
                <w:sz w:val="20"/>
                <w:szCs w:val="20"/>
                <w:lang w:val="ro-RO"/>
              </w:rPr>
              <w:t>al CP</w:t>
            </w:r>
          </w:p>
        </w:tc>
      </w:tr>
    </w:tbl>
    <w:p w:rsidR="00A2532B" w:rsidRDefault="00A2532B" w:rsidP="00A2532B">
      <w:pPr>
        <w:tabs>
          <w:tab w:val="left" w:pos="1770"/>
        </w:tabs>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686"/>
        <w:gridCol w:w="1417"/>
        <w:gridCol w:w="2126"/>
        <w:gridCol w:w="1276"/>
        <w:gridCol w:w="1985"/>
      </w:tblGrid>
      <w:tr w:rsidR="00A2532B" w:rsidRPr="00FE4173" w:rsidTr="003869E3">
        <w:trPr>
          <w:trHeight w:val="332"/>
        </w:trPr>
        <w:tc>
          <w:tcPr>
            <w:tcW w:w="14176" w:type="dxa"/>
            <w:gridSpan w:val="6"/>
            <w:shd w:val="clear" w:color="auto" w:fill="66FFFF"/>
            <w:vAlign w:val="center"/>
          </w:tcPr>
          <w:p w:rsidR="00A2532B" w:rsidRPr="00FE4173" w:rsidRDefault="00A2532B" w:rsidP="003869E3">
            <w:pPr>
              <w:rPr>
                <w:rFonts w:ascii="Times New Roman" w:eastAsia="Times New Roman" w:hAnsi="Times New Roman" w:cs="Times New Roman"/>
                <w:sz w:val="24"/>
                <w:szCs w:val="24"/>
              </w:rPr>
            </w:pPr>
            <w:r w:rsidRPr="00FE4173">
              <w:rPr>
                <w:rFonts w:ascii="Times New Roman" w:eastAsia="Times New Roman" w:hAnsi="Times New Roman" w:cs="Times New Roman"/>
                <w:b/>
                <w:sz w:val="24"/>
                <w:szCs w:val="24"/>
              </w:rPr>
              <w:t>ȚINTA STRATEGICĂ II. Asigurarea egalităţii de şanse în formarea iniţială pentru</w:t>
            </w:r>
            <w:r w:rsidR="00625702">
              <w:rPr>
                <w:rFonts w:ascii="Times New Roman" w:eastAsia="Times New Roman" w:hAnsi="Times New Roman" w:cs="Times New Roman"/>
                <w:b/>
                <w:sz w:val="24"/>
                <w:szCs w:val="24"/>
              </w:rPr>
              <w:t xml:space="preserve"> elevii colegiului  până în 202</w:t>
            </w:r>
            <w:r w:rsidR="005B2D63">
              <w:rPr>
                <w:rFonts w:ascii="Times New Roman" w:eastAsia="Times New Roman" w:hAnsi="Times New Roman" w:cs="Times New Roman"/>
                <w:b/>
                <w:sz w:val="24"/>
                <w:szCs w:val="24"/>
              </w:rPr>
              <w:t>5</w:t>
            </w:r>
          </w:p>
        </w:tc>
      </w:tr>
      <w:tr w:rsidR="00A2532B" w:rsidRPr="00D12490" w:rsidTr="003869E3">
        <w:tc>
          <w:tcPr>
            <w:tcW w:w="14176" w:type="dxa"/>
            <w:gridSpan w:val="6"/>
          </w:tcPr>
          <w:p w:rsidR="00A2532B" w:rsidRPr="00FE4173" w:rsidRDefault="00A2532B" w:rsidP="003869E3">
            <w:pPr>
              <w:spacing w:after="0" w:line="240" w:lineRule="auto"/>
              <w:jc w:val="both"/>
              <w:rPr>
                <w:rFonts w:ascii="Times New Roman" w:eastAsia="Times New Roman" w:hAnsi="Times New Roman" w:cs="Times New Roman"/>
                <w:b/>
                <w:sz w:val="24"/>
                <w:szCs w:val="24"/>
              </w:rPr>
            </w:pPr>
            <w:r w:rsidRPr="00FE4173">
              <w:rPr>
                <w:rFonts w:ascii="Times New Roman" w:eastAsia="Times New Roman" w:hAnsi="Times New Roman" w:cs="Times New Roman"/>
                <w:b/>
                <w:sz w:val="24"/>
                <w:szCs w:val="24"/>
              </w:rPr>
              <w:t xml:space="preserve">OPȚIUNI STRATEGICE: </w:t>
            </w:r>
          </w:p>
          <w:p w:rsidR="00A2532B" w:rsidRPr="00FE4173" w:rsidRDefault="00A2532B" w:rsidP="005C4FE3">
            <w:pPr>
              <w:numPr>
                <w:ilvl w:val="2"/>
                <w:numId w:val="52"/>
              </w:numPr>
              <w:spacing w:after="0" w:line="240" w:lineRule="auto"/>
              <w:contextualSpacing/>
              <w:jc w:val="both"/>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Facilitarea accesului în învăţământul profesional şi tehnic al populaţiei şcolare aparţinând unor grupe vulnerabile în vederea egalizării şanselor la educaţie şi formare profesională</w:t>
            </w:r>
          </w:p>
          <w:p w:rsidR="00A2532B" w:rsidRPr="00FE4173" w:rsidRDefault="00A2532B" w:rsidP="005C4FE3">
            <w:pPr>
              <w:numPr>
                <w:ilvl w:val="2"/>
                <w:numId w:val="52"/>
              </w:numPr>
              <w:spacing w:after="0" w:line="240" w:lineRule="auto"/>
              <w:contextualSpacing/>
              <w:jc w:val="both"/>
              <w:rPr>
                <w:rFonts w:ascii="Times New Roman" w:eastAsia="SimSun" w:hAnsi="Times New Roman" w:cs="Times New Roman"/>
                <w:b/>
                <w:sz w:val="24"/>
                <w:szCs w:val="24"/>
                <w:lang w:val="ro-RO"/>
              </w:rPr>
            </w:pPr>
            <w:r w:rsidRPr="00FE4173">
              <w:rPr>
                <w:rFonts w:ascii="Times New Roman" w:eastAsia="SimSun" w:hAnsi="Times New Roman" w:cs="Times New Roman"/>
                <w:b/>
                <w:kern w:val="4"/>
                <w:sz w:val="24"/>
                <w:szCs w:val="24"/>
                <w:lang w:val="ro-RO"/>
              </w:rPr>
              <w:t xml:space="preserve">Crearea abilităţilor personale, a deprinderilor sociale şi tehnice de promovare a </w:t>
            </w:r>
            <w:r w:rsidRPr="00FE4173">
              <w:rPr>
                <w:rFonts w:ascii="Times New Roman" w:eastAsia="SimSun" w:hAnsi="Times New Roman" w:cs="Times New Roman"/>
                <w:b/>
                <w:sz w:val="24"/>
                <w:szCs w:val="24"/>
                <w:lang w:val="ro-RO"/>
              </w:rPr>
              <w:t>egalităţii de şanse în educaţia elevilor</w:t>
            </w:r>
          </w:p>
          <w:p w:rsidR="00A2532B" w:rsidRPr="00FE4173" w:rsidRDefault="00A2532B" w:rsidP="005C4FE3">
            <w:pPr>
              <w:numPr>
                <w:ilvl w:val="2"/>
                <w:numId w:val="52"/>
              </w:numPr>
              <w:spacing w:after="0" w:line="240" w:lineRule="auto"/>
              <w:contextualSpacing/>
              <w:jc w:val="both"/>
              <w:rPr>
                <w:rFonts w:ascii="Times New Roman" w:eastAsia="SimSun" w:hAnsi="Times New Roman" w:cs="Times New Roman"/>
                <w:b/>
                <w:sz w:val="24"/>
                <w:szCs w:val="24"/>
                <w:lang w:val="ro-RO"/>
              </w:rPr>
            </w:pPr>
            <w:r w:rsidRPr="00FE4173">
              <w:rPr>
                <w:rFonts w:ascii="Times New Roman" w:eastAsia="SimSun" w:hAnsi="Times New Roman" w:cs="Times New Roman"/>
                <w:b/>
                <w:kern w:val="4"/>
                <w:sz w:val="24"/>
                <w:szCs w:val="24"/>
                <w:lang w:val="ro-RO"/>
              </w:rPr>
              <w:t>Crearea bazei materiale pentru susţinerea promovării</w:t>
            </w:r>
            <w:r w:rsidRPr="00FE4173">
              <w:rPr>
                <w:rFonts w:ascii="Times New Roman" w:eastAsia="SimSun" w:hAnsi="Times New Roman" w:cs="Times New Roman"/>
                <w:b/>
                <w:sz w:val="24"/>
                <w:szCs w:val="24"/>
                <w:lang w:val="ro-RO"/>
              </w:rPr>
              <w:t xml:space="preserve"> egalităţii de şanse în educaţia elevilor</w:t>
            </w:r>
            <w:r w:rsidRPr="00FE4173">
              <w:rPr>
                <w:rFonts w:ascii="Times New Roman" w:eastAsia="SimSun" w:hAnsi="Times New Roman" w:cs="Times New Roman"/>
                <w:b/>
                <w:kern w:val="4"/>
                <w:sz w:val="24"/>
                <w:szCs w:val="24"/>
                <w:lang w:val="ro-RO"/>
              </w:rPr>
              <w:t xml:space="preserve"> de către cadrele didactice</w:t>
            </w:r>
          </w:p>
          <w:p w:rsidR="00A2532B" w:rsidRPr="00FE4173" w:rsidRDefault="00A2532B" w:rsidP="005C4FE3">
            <w:pPr>
              <w:numPr>
                <w:ilvl w:val="2"/>
                <w:numId w:val="52"/>
              </w:numPr>
              <w:spacing w:after="0" w:line="240" w:lineRule="auto"/>
              <w:contextualSpacing/>
              <w:jc w:val="both"/>
              <w:rPr>
                <w:rFonts w:ascii="Times New Roman" w:eastAsia="SimSun" w:hAnsi="Times New Roman" w:cs="Times New Roman"/>
                <w:b/>
                <w:kern w:val="4"/>
                <w:sz w:val="24"/>
                <w:szCs w:val="24"/>
                <w:lang w:val="ro-RO"/>
              </w:rPr>
            </w:pPr>
            <w:r w:rsidRPr="00FE4173">
              <w:rPr>
                <w:rFonts w:ascii="Times New Roman" w:eastAsia="SimSun" w:hAnsi="Times New Roman" w:cs="Times New Roman"/>
                <w:b/>
                <w:kern w:val="4"/>
                <w:sz w:val="24"/>
                <w:szCs w:val="24"/>
                <w:lang w:val="ro-RO"/>
              </w:rPr>
              <w:t>Dezvoltarea parteneriatelor cu structuri implicate în educaţie și în promovarea egalității de șanse</w:t>
            </w:r>
          </w:p>
          <w:p w:rsidR="00A2532B" w:rsidRPr="00FE4173" w:rsidRDefault="00A2532B" w:rsidP="003869E3">
            <w:p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
                <w:sz w:val="24"/>
                <w:szCs w:val="24"/>
                <w:lang w:val="ro-RO"/>
              </w:rPr>
              <w:t xml:space="preserve">Context și motivare: </w:t>
            </w:r>
            <w:r w:rsidR="00625702" w:rsidRPr="004A4693">
              <w:rPr>
                <w:rFonts w:ascii="Times New Roman" w:eastAsia="SimSun" w:hAnsi="Times New Roman" w:cs="Times New Roman"/>
                <w:bCs/>
                <w:sz w:val="24"/>
                <w:szCs w:val="24"/>
                <w:lang w:val="it-IT"/>
              </w:rPr>
              <w:t>Colegiul „N</w:t>
            </w:r>
            <w:r w:rsidR="00625702">
              <w:rPr>
                <w:rFonts w:ascii="Times New Roman" w:eastAsia="SimSun" w:hAnsi="Times New Roman" w:cs="Times New Roman"/>
                <w:bCs/>
                <w:sz w:val="24"/>
                <w:szCs w:val="24"/>
                <w:lang w:val="it-IT"/>
              </w:rPr>
              <w:t xml:space="preserve">.V. </w:t>
            </w:r>
            <w:r w:rsidR="00625702" w:rsidRPr="004A4693">
              <w:rPr>
                <w:rFonts w:ascii="Times New Roman" w:eastAsia="SimSun" w:hAnsi="Times New Roman" w:cs="Times New Roman"/>
                <w:bCs/>
                <w:sz w:val="24"/>
                <w:szCs w:val="24"/>
                <w:lang w:val="it-IT"/>
              </w:rPr>
              <w:t>Karpen”</w:t>
            </w:r>
            <w:r w:rsidRPr="00FE4173">
              <w:rPr>
                <w:rFonts w:ascii="Times New Roman" w:eastAsia="SimSun" w:hAnsi="Times New Roman" w:cs="Times New Roman"/>
                <w:bCs/>
                <w:sz w:val="24"/>
                <w:szCs w:val="24"/>
                <w:lang w:val="ro-RO"/>
              </w:rPr>
              <w:t xml:space="preserve"> din Bacău deserveşte populaţia şcolară din municipiul Bacău, dar şi din alte zone ale judeţului. Începând încă din anul şcolar 2000-2001, se constată o creştere a procentului populaţiei şcolare de clasa a IX-a a Colegiului „N</w:t>
            </w:r>
            <w:r w:rsidR="009D0DF4">
              <w:rPr>
                <w:rFonts w:ascii="Times New Roman" w:eastAsia="SimSun" w:hAnsi="Times New Roman" w:cs="Times New Roman"/>
                <w:bCs/>
                <w:sz w:val="24"/>
                <w:szCs w:val="24"/>
                <w:lang w:val="ro-RO"/>
              </w:rPr>
              <w:t>.</w:t>
            </w:r>
            <w:r w:rsidRPr="00FE4173">
              <w:rPr>
                <w:rFonts w:ascii="Times New Roman" w:eastAsia="SimSun" w:hAnsi="Times New Roman" w:cs="Times New Roman"/>
                <w:bCs/>
                <w:sz w:val="24"/>
                <w:szCs w:val="24"/>
                <w:lang w:val="ro-RO"/>
              </w:rPr>
              <w:t xml:space="preserve"> V</w:t>
            </w:r>
            <w:r w:rsidR="009D0DF4">
              <w:rPr>
                <w:rFonts w:ascii="Times New Roman" w:eastAsia="SimSun" w:hAnsi="Times New Roman" w:cs="Times New Roman"/>
                <w:bCs/>
                <w:sz w:val="24"/>
                <w:szCs w:val="24"/>
                <w:lang w:val="ro-RO"/>
              </w:rPr>
              <w:t xml:space="preserve">. </w:t>
            </w:r>
            <w:r w:rsidRPr="00FE4173">
              <w:rPr>
                <w:rFonts w:ascii="Times New Roman" w:eastAsia="SimSun" w:hAnsi="Times New Roman" w:cs="Times New Roman"/>
                <w:bCs/>
                <w:sz w:val="24"/>
                <w:szCs w:val="24"/>
                <w:lang w:val="ro-RO"/>
              </w:rPr>
              <w:t>Karpen” din Bacău provenită din mediul rural (de la 25% în 2001</w:t>
            </w:r>
            <w:r w:rsidR="00D73CCB">
              <w:rPr>
                <w:rFonts w:ascii="Times New Roman" w:eastAsia="SimSun" w:hAnsi="Times New Roman" w:cs="Times New Roman"/>
                <w:bCs/>
                <w:sz w:val="24"/>
                <w:szCs w:val="24"/>
                <w:lang w:val="ro-RO"/>
              </w:rPr>
              <w:t xml:space="preserve"> la 43% în 2011, 47% în 2013, 56% în 20</w:t>
            </w:r>
            <w:r w:rsidR="00386F44">
              <w:rPr>
                <w:rFonts w:ascii="Times New Roman" w:eastAsia="SimSun" w:hAnsi="Times New Roman" w:cs="Times New Roman"/>
                <w:bCs/>
                <w:sz w:val="24"/>
                <w:szCs w:val="24"/>
                <w:lang w:val="ro-RO"/>
              </w:rPr>
              <w:t>18</w:t>
            </w:r>
            <w:r w:rsidR="00952A87">
              <w:rPr>
                <w:rFonts w:ascii="Times New Roman" w:eastAsia="SimSun" w:hAnsi="Times New Roman" w:cs="Times New Roman"/>
                <w:bCs/>
                <w:sz w:val="24"/>
                <w:szCs w:val="24"/>
                <w:lang w:val="ro-RO"/>
              </w:rPr>
              <w:t>, 61% în 20</w:t>
            </w:r>
            <w:r w:rsidR="00386F44">
              <w:rPr>
                <w:rFonts w:ascii="Times New Roman" w:eastAsia="SimSun" w:hAnsi="Times New Roman" w:cs="Times New Roman"/>
                <w:bCs/>
                <w:sz w:val="24"/>
                <w:szCs w:val="24"/>
                <w:lang w:val="ro-RO"/>
              </w:rPr>
              <w:t>20</w:t>
            </w:r>
            <w:r w:rsidRPr="00FE4173">
              <w:rPr>
                <w:rFonts w:ascii="Times New Roman" w:eastAsia="SimSun" w:hAnsi="Times New Roman" w:cs="Times New Roman"/>
                <w:bCs/>
                <w:sz w:val="24"/>
                <w:szCs w:val="24"/>
                <w:lang w:val="ro-RO"/>
              </w:rPr>
              <w:t>).</w:t>
            </w:r>
          </w:p>
          <w:p w:rsidR="00A2532B" w:rsidRPr="00FE4173" w:rsidRDefault="00A2532B" w:rsidP="003869E3">
            <w:p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 xml:space="preserve">În şcoală există mai multe categorii de elevi cu nevoi speciale: elevi defavorizaţi din punct de vedere material, elevi cu deficienţe fizice, elevi cu </w:t>
            </w:r>
            <w:r w:rsidRPr="00FE4173">
              <w:rPr>
                <w:rFonts w:ascii="Times New Roman" w:eastAsia="SimSun" w:hAnsi="Times New Roman" w:cs="Times New Roman"/>
                <w:bCs/>
                <w:sz w:val="24"/>
                <w:szCs w:val="24"/>
                <w:lang w:val="ro-RO"/>
              </w:rPr>
              <w:lastRenderedPageBreak/>
              <w:t xml:space="preserve">dificultăţi de învăţare, elevi cu conduite deviante, elevi care provin din medii sociale şi familiale dezorganizate. Părinţii acestor elevi nu dispun de resurse financiare pentru asigurarea şcolarizării în altă localitate decât cea de domiciliu. În aceste condiţii, se impun măsuri pentru facilitarea  accesului acestor elevi la cazare şi masă în internatul şcolii, mai ales acolo unde nu există posibilităţi de navetă, precum şi accesul la manualele necesare. Cu toate că, în cadrul colegiului, numărul </w:t>
            </w:r>
            <w:r w:rsidRPr="00FE4173">
              <w:rPr>
                <w:rFonts w:ascii="Times New Roman" w:eastAsia="SimSun" w:hAnsi="Times New Roman" w:cs="Times New Roman"/>
                <w:b/>
                <w:bCs/>
                <w:i/>
                <w:sz w:val="24"/>
                <w:szCs w:val="24"/>
                <w:lang w:val="ro-RO"/>
              </w:rPr>
              <w:t>elevilor de etnie rromă</w:t>
            </w:r>
            <w:r w:rsidR="005B2D63">
              <w:rPr>
                <w:rFonts w:ascii="Times New Roman" w:eastAsia="SimSun" w:hAnsi="Times New Roman" w:cs="Times New Roman"/>
                <w:b/>
                <w:bCs/>
                <w:i/>
                <w:sz w:val="24"/>
                <w:szCs w:val="24"/>
                <w:lang w:val="ro-RO"/>
              </w:rPr>
              <w:t xml:space="preserve"> și maghiară</w:t>
            </w:r>
            <w:r w:rsidRPr="00FE4173">
              <w:rPr>
                <w:rFonts w:ascii="Times New Roman" w:eastAsia="SimSun" w:hAnsi="Times New Roman" w:cs="Times New Roman"/>
                <w:bCs/>
                <w:sz w:val="24"/>
                <w:szCs w:val="24"/>
                <w:lang w:val="ro-RO"/>
              </w:rPr>
              <w:t xml:space="preserve"> este mic, colegiul promovează programe incluzive şi pentru aceştia, în acord cu nevoile lor individualizate.</w:t>
            </w:r>
          </w:p>
          <w:p w:rsidR="00A2532B" w:rsidRPr="00CB59D3" w:rsidRDefault="00A2532B" w:rsidP="003869E3">
            <w:p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 xml:space="preserve">Un fenomen îngrijorător </w:t>
            </w:r>
            <w:r w:rsidR="005B2D63">
              <w:rPr>
                <w:rFonts w:ascii="Times New Roman" w:eastAsia="SimSun" w:hAnsi="Times New Roman" w:cs="Times New Roman"/>
                <w:bCs/>
                <w:sz w:val="24"/>
                <w:szCs w:val="24"/>
                <w:lang w:val="ro-RO"/>
              </w:rPr>
              <w:t>care persistă</w:t>
            </w:r>
            <w:r w:rsidRPr="00FE4173">
              <w:rPr>
                <w:rFonts w:ascii="Times New Roman" w:eastAsia="SimSun" w:hAnsi="Times New Roman" w:cs="Times New Roman"/>
                <w:bCs/>
                <w:sz w:val="24"/>
                <w:szCs w:val="24"/>
                <w:lang w:val="ro-RO"/>
              </w:rPr>
              <w:t xml:space="preserve"> la nivelul judeţului Bacău îl reprezintă cel al migraţiei părinţilor la muncă în străinătate. La nivelul colegiului, acest fenomen s</w:t>
            </w:r>
            <w:r>
              <w:rPr>
                <w:rFonts w:ascii="Times New Roman" w:eastAsia="SimSun" w:hAnsi="Times New Roman" w:cs="Times New Roman"/>
                <w:bCs/>
                <w:sz w:val="24"/>
                <w:szCs w:val="24"/>
                <w:lang w:val="ro-RO"/>
              </w:rPr>
              <w:t>-a reflectat în anul şcolar 20</w:t>
            </w:r>
            <w:r w:rsidR="00BA44A6">
              <w:rPr>
                <w:rFonts w:ascii="Times New Roman" w:eastAsia="SimSun" w:hAnsi="Times New Roman" w:cs="Times New Roman"/>
                <w:bCs/>
                <w:sz w:val="24"/>
                <w:szCs w:val="24"/>
                <w:lang w:val="ro-RO"/>
              </w:rPr>
              <w:t>2</w:t>
            </w:r>
            <w:r w:rsidR="00386F44">
              <w:rPr>
                <w:rFonts w:ascii="Times New Roman" w:eastAsia="SimSun" w:hAnsi="Times New Roman" w:cs="Times New Roman"/>
                <w:bCs/>
                <w:sz w:val="24"/>
                <w:szCs w:val="24"/>
                <w:lang w:val="ro-RO"/>
              </w:rPr>
              <w:t>1</w:t>
            </w:r>
            <w:r w:rsidR="00625702">
              <w:rPr>
                <w:rFonts w:ascii="Times New Roman" w:eastAsia="SimSun" w:hAnsi="Times New Roman" w:cs="Times New Roman"/>
                <w:bCs/>
                <w:sz w:val="24"/>
                <w:szCs w:val="24"/>
                <w:lang w:val="ro-RO"/>
              </w:rPr>
              <w:t>-202</w:t>
            </w:r>
            <w:r w:rsidR="00386F44">
              <w:rPr>
                <w:rFonts w:ascii="Times New Roman" w:eastAsia="SimSun" w:hAnsi="Times New Roman" w:cs="Times New Roman"/>
                <w:bCs/>
                <w:sz w:val="24"/>
                <w:szCs w:val="24"/>
                <w:lang w:val="ro-RO"/>
              </w:rPr>
              <w:t>2</w:t>
            </w:r>
            <w:r w:rsidRPr="00FE4173">
              <w:rPr>
                <w:rFonts w:ascii="Times New Roman" w:eastAsia="SimSun" w:hAnsi="Times New Roman" w:cs="Times New Roman"/>
                <w:bCs/>
                <w:sz w:val="24"/>
                <w:szCs w:val="24"/>
                <w:lang w:val="ro-RO"/>
              </w:rPr>
              <w:t xml:space="preserve"> prin existenţa unui număr de aproximativ 200 de elevi</w:t>
            </w:r>
            <w:r w:rsidRPr="00FE4173">
              <w:rPr>
                <w:rFonts w:ascii="Times New Roman" w:eastAsia="SimSun" w:hAnsi="Times New Roman" w:cs="Times New Roman"/>
                <w:bCs/>
                <w:color w:val="FF0000"/>
                <w:sz w:val="24"/>
                <w:szCs w:val="24"/>
                <w:lang w:val="ro-RO"/>
              </w:rPr>
              <w:t xml:space="preserve"> </w:t>
            </w:r>
            <w:r w:rsidRPr="00FE4173">
              <w:rPr>
                <w:rFonts w:ascii="Times New Roman" w:eastAsia="SimSun" w:hAnsi="Times New Roman" w:cs="Times New Roman"/>
                <w:bCs/>
                <w:sz w:val="24"/>
                <w:szCs w:val="24"/>
                <w:lang w:val="ro-RO"/>
              </w:rPr>
              <w:t>ce aveau cel puţin un părinte plecat în străinătate, evidenţiind apariţia unei noi categorii de elevi, vulnerabilă din punct de vedere socio-educaţional. Se impune realizarea unei strategii educative complexe care să minimalizeze efectele negative ale acestui fenomen social.</w:t>
            </w:r>
            <w:r w:rsidR="00952A87">
              <w:rPr>
                <w:rFonts w:ascii="Times New Roman" w:eastAsia="SimSun" w:hAnsi="Times New Roman" w:cs="Times New Roman"/>
                <w:bCs/>
                <w:sz w:val="24"/>
                <w:szCs w:val="24"/>
                <w:lang w:val="ro-RO"/>
              </w:rPr>
              <w:t xml:space="preserve"> Tot pentru a veni în sprijinul elevilor din categoriile defavorizate, Colegi</w:t>
            </w:r>
            <w:r w:rsidR="00625702">
              <w:rPr>
                <w:rFonts w:ascii="Times New Roman" w:eastAsia="SimSun" w:hAnsi="Times New Roman" w:cs="Times New Roman"/>
                <w:bCs/>
                <w:sz w:val="24"/>
                <w:szCs w:val="24"/>
                <w:lang w:val="ro-RO"/>
              </w:rPr>
              <w:t>ul Karpen a accesat în anul 20</w:t>
            </w:r>
            <w:r w:rsidR="00BA44A6">
              <w:rPr>
                <w:rFonts w:ascii="Times New Roman" w:eastAsia="SimSun" w:hAnsi="Times New Roman" w:cs="Times New Roman"/>
                <w:bCs/>
                <w:sz w:val="24"/>
                <w:szCs w:val="24"/>
                <w:lang w:val="ro-RO"/>
              </w:rPr>
              <w:t>20</w:t>
            </w:r>
            <w:r w:rsidR="00952A87">
              <w:rPr>
                <w:rFonts w:ascii="Times New Roman" w:eastAsia="SimSun" w:hAnsi="Times New Roman" w:cs="Times New Roman"/>
                <w:bCs/>
                <w:sz w:val="24"/>
                <w:szCs w:val="24"/>
                <w:lang w:val="ro-RO"/>
              </w:rPr>
              <w:t>, fonduri destinate realizării de activități școlare remediale și extrașcolare integrative prin Proiectul pentru învățământ secundar (ROSE), subproiectul ”Karpen – Școala progresului”, derulat pe 4 ani, perioada 2018-2022.</w:t>
            </w:r>
          </w:p>
          <w:p w:rsidR="00A2532B" w:rsidRPr="00FE4173" w:rsidRDefault="00A2532B" w:rsidP="003869E3">
            <w:p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Colegiul promovează acordarea de burse pentru elevii defavorizaţi şi pentru cei cu rezultate deosebite.</w:t>
            </w:r>
          </w:p>
        </w:tc>
      </w:tr>
      <w:tr w:rsidR="00A2532B" w:rsidRPr="00FE4173" w:rsidTr="003869E3">
        <w:tc>
          <w:tcPr>
            <w:tcW w:w="14176" w:type="dxa"/>
            <w:gridSpan w:val="6"/>
          </w:tcPr>
          <w:p w:rsidR="00A2532B" w:rsidRPr="00FE4173" w:rsidRDefault="00A2532B" w:rsidP="003869E3">
            <w:pPr>
              <w:spacing w:after="0" w:line="240" w:lineRule="auto"/>
              <w:jc w:val="both"/>
              <w:rPr>
                <w:rFonts w:ascii="Times New Roman" w:eastAsia="SimSun" w:hAnsi="Times New Roman" w:cs="Times New Roman"/>
                <w:sz w:val="24"/>
                <w:szCs w:val="24"/>
                <w:lang w:val="ro-RO"/>
              </w:rPr>
            </w:pPr>
            <w:r w:rsidRPr="00FE4173">
              <w:rPr>
                <w:rFonts w:ascii="Times New Roman" w:eastAsia="SimSun" w:hAnsi="Times New Roman" w:cs="Times New Roman"/>
                <w:b/>
                <w:sz w:val="24"/>
                <w:szCs w:val="24"/>
                <w:lang w:val="ro-RO"/>
              </w:rPr>
              <w:lastRenderedPageBreak/>
              <w:t xml:space="preserve">Obiectiv 2.1: </w:t>
            </w:r>
            <w:r w:rsidRPr="00FE4173">
              <w:rPr>
                <w:rFonts w:ascii="Times New Roman" w:eastAsia="SimSun" w:hAnsi="Times New Roman" w:cs="Times New Roman"/>
                <w:bCs/>
                <w:sz w:val="24"/>
                <w:szCs w:val="24"/>
                <w:lang w:val="ro-RO"/>
              </w:rPr>
              <w:t>Facilitarea dobândirii unei specializări de nivel III şi IV de calificare pentru elevii proveniţi din mediul rural şi pentru cei din familii defavorizate din mediul urban</w:t>
            </w:r>
          </w:p>
          <w:p w:rsidR="00A2532B" w:rsidRPr="00FE4173" w:rsidRDefault="00A2532B" w:rsidP="003869E3">
            <w:p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
                <w:sz w:val="24"/>
                <w:szCs w:val="24"/>
                <w:lang w:val="ro-RO"/>
              </w:rPr>
              <w:t xml:space="preserve">Obiectiv 2.2: </w:t>
            </w:r>
            <w:r w:rsidRPr="00FE4173">
              <w:rPr>
                <w:rFonts w:ascii="Times New Roman" w:eastAsia="SimSun" w:hAnsi="Times New Roman" w:cs="Times New Roman"/>
                <w:bCs/>
                <w:sz w:val="24"/>
                <w:szCs w:val="24"/>
                <w:lang w:val="ro-RO"/>
              </w:rPr>
              <w:t>Creşterea adaptării şcolare, medierea succesului şi integrarea profesională a tuturor elevilor, indiferent de nevoile lor</w:t>
            </w:r>
          </w:p>
        </w:tc>
      </w:tr>
      <w:tr w:rsidR="00A2532B" w:rsidRPr="00D12490" w:rsidTr="003869E3">
        <w:tc>
          <w:tcPr>
            <w:tcW w:w="14176" w:type="dxa"/>
            <w:gridSpan w:val="6"/>
          </w:tcPr>
          <w:p w:rsidR="00A2532B" w:rsidRPr="00FE4173" w:rsidRDefault="00A2532B" w:rsidP="003869E3">
            <w:pPr>
              <w:spacing w:after="0" w:line="240" w:lineRule="auto"/>
              <w:rPr>
                <w:rFonts w:ascii="Times New Roman" w:eastAsia="SimSun" w:hAnsi="Times New Roman" w:cs="Times New Roman"/>
                <w:bCs/>
                <w:sz w:val="24"/>
                <w:szCs w:val="24"/>
                <w:lang w:val="ro-RO"/>
              </w:rPr>
            </w:pPr>
            <w:r w:rsidRPr="00FE4173">
              <w:rPr>
                <w:rFonts w:ascii="Times New Roman" w:eastAsia="SimSun" w:hAnsi="Times New Roman" w:cs="Times New Roman"/>
                <w:b/>
                <w:sz w:val="24"/>
                <w:szCs w:val="24"/>
                <w:lang w:val="ro-RO"/>
              </w:rPr>
              <w:t xml:space="preserve">Ţinta 2.1.1 : </w:t>
            </w:r>
            <w:r w:rsidR="00625702">
              <w:rPr>
                <w:rFonts w:ascii="Times New Roman" w:eastAsia="SimSun" w:hAnsi="Times New Roman" w:cs="Times New Roman"/>
                <w:bCs/>
                <w:sz w:val="24"/>
                <w:szCs w:val="24"/>
                <w:lang w:val="ro-RO"/>
              </w:rPr>
              <w:t>Creşterea cu 20% până în 202</w:t>
            </w:r>
            <w:r w:rsidR="00386F44">
              <w:rPr>
                <w:rFonts w:ascii="Times New Roman" w:eastAsia="SimSun" w:hAnsi="Times New Roman" w:cs="Times New Roman"/>
                <w:bCs/>
                <w:sz w:val="24"/>
                <w:szCs w:val="24"/>
                <w:lang w:val="ro-RO"/>
              </w:rPr>
              <w:t>3</w:t>
            </w:r>
            <w:r w:rsidR="00625702">
              <w:rPr>
                <w:rFonts w:ascii="Times New Roman" w:eastAsia="SimSun" w:hAnsi="Times New Roman" w:cs="Times New Roman"/>
                <w:bCs/>
                <w:sz w:val="24"/>
                <w:szCs w:val="24"/>
                <w:lang w:val="ro-RO"/>
              </w:rPr>
              <w:t xml:space="preserve"> faţă de 202</w:t>
            </w:r>
            <w:r w:rsidR="00386F44">
              <w:rPr>
                <w:rFonts w:ascii="Times New Roman" w:eastAsia="SimSun" w:hAnsi="Times New Roman" w:cs="Times New Roman"/>
                <w:bCs/>
                <w:sz w:val="24"/>
                <w:szCs w:val="24"/>
                <w:lang w:val="ro-RO"/>
              </w:rPr>
              <w:t>2</w:t>
            </w:r>
            <w:r w:rsidRPr="00FE4173">
              <w:rPr>
                <w:rFonts w:ascii="Times New Roman" w:eastAsia="SimSun" w:hAnsi="Times New Roman" w:cs="Times New Roman"/>
                <w:bCs/>
                <w:sz w:val="24"/>
                <w:szCs w:val="24"/>
                <w:lang w:val="ro-RO"/>
              </w:rPr>
              <w:t xml:space="preserve"> a numărului absolvenţilor învăţământului obligatoriu din mediul rural ce urmează nivelurile de învăţământ din oferta colegiului</w:t>
            </w:r>
          </w:p>
          <w:p w:rsidR="00A2532B" w:rsidRPr="00FE4173" w:rsidRDefault="00A2532B" w:rsidP="003869E3">
            <w:pPr>
              <w:spacing w:after="0" w:line="240" w:lineRule="auto"/>
              <w:rPr>
                <w:rFonts w:ascii="Times New Roman" w:eastAsia="SimSun" w:hAnsi="Times New Roman" w:cs="Times New Roman"/>
                <w:sz w:val="24"/>
                <w:szCs w:val="24"/>
                <w:lang w:val="ro-RO"/>
              </w:rPr>
            </w:pPr>
            <w:r w:rsidRPr="00FE4173">
              <w:rPr>
                <w:rFonts w:ascii="Times New Roman" w:eastAsia="SimSun" w:hAnsi="Times New Roman" w:cs="Times New Roman"/>
                <w:b/>
                <w:sz w:val="24"/>
                <w:szCs w:val="24"/>
                <w:lang w:val="ro-RO"/>
              </w:rPr>
              <w:t xml:space="preserve">Ţinta 2.1.2 : </w:t>
            </w:r>
            <w:r w:rsidRPr="00FE4173">
              <w:rPr>
                <w:rFonts w:ascii="Times New Roman" w:eastAsia="SimSun" w:hAnsi="Times New Roman" w:cs="Times New Roman"/>
                <w:sz w:val="24"/>
                <w:szCs w:val="24"/>
                <w:lang w:val="ro-RO"/>
              </w:rPr>
              <w:t>100% dintre elevii defavorizaţi şi cei cu rezultate deosebite vor primi burse sociale, de studiu şi de merit</w:t>
            </w:r>
          </w:p>
          <w:p w:rsidR="00A2532B" w:rsidRPr="00FE4173" w:rsidRDefault="00A2532B" w:rsidP="003869E3">
            <w:pPr>
              <w:spacing w:after="0" w:line="240" w:lineRule="auto"/>
              <w:rPr>
                <w:rFonts w:ascii="Times New Roman" w:eastAsia="SimSun" w:hAnsi="Times New Roman" w:cs="Times New Roman"/>
                <w:bCs/>
                <w:sz w:val="24"/>
                <w:szCs w:val="24"/>
                <w:lang w:val="ro-RO"/>
              </w:rPr>
            </w:pPr>
            <w:r w:rsidRPr="00FE4173">
              <w:rPr>
                <w:rFonts w:ascii="Times New Roman" w:eastAsia="SimSun" w:hAnsi="Times New Roman" w:cs="Times New Roman"/>
                <w:b/>
                <w:sz w:val="24"/>
                <w:szCs w:val="24"/>
                <w:lang w:val="ro-RO"/>
              </w:rPr>
              <w:t xml:space="preserve">Tinta 2.2.1.: </w:t>
            </w:r>
            <w:r w:rsidRPr="00FE4173">
              <w:rPr>
                <w:rFonts w:ascii="Times New Roman" w:eastAsia="SimSun" w:hAnsi="Times New Roman" w:cs="Times New Roman"/>
                <w:bCs/>
                <w:sz w:val="24"/>
                <w:szCs w:val="24"/>
                <w:lang w:val="ro-RO"/>
              </w:rPr>
              <w:t>Menţinerea abandonului şcolar la nivel 0 în special pentru elevii proveniţi din mediul rural şi din familii defavorizate din mediul urban</w:t>
            </w:r>
          </w:p>
          <w:p w:rsidR="00A2532B" w:rsidRPr="00FE4173" w:rsidRDefault="00A2532B" w:rsidP="003869E3">
            <w:pPr>
              <w:spacing w:after="0" w:line="240" w:lineRule="auto"/>
              <w:rPr>
                <w:rFonts w:ascii="Times New Roman" w:eastAsia="SimSun" w:hAnsi="Times New Roman" w:cs="Times New Roman"/>
                <w:bCs/>
                <w:sz w:val="24"/>
                <w:szCs w:val="24"/>
                <w:lang w:val="ro-RO"/>
              </w:rPr>
            </w:pPr>
            <w:r w:rsidRPr="00FE4173">
              <w:rPr>
                <w:rFonts w:ascii="Times New Roman" w:eastAsia="SimSun" w:hAnsi="Times New Roman" w:cs="Times New Roman"/>
                <w:b/>
                <w:sz w:val="24"/>
                <w:szCs w:val="24"/>
                <w:lang w:val="ro-RO"/>
              </w:rPr>
              <w:t xml:space="preserve">Tinta 2.2.2 : </w:t>
            </w:r>
            <w:r w:rsidRPr="00FE4173">
              <w:rPr>
                <w:rFonts w:ascii="Times New Roman" w:eastAsia="SimSun" w:hAnsi="Times New Roman" w:cs="Times New Roman"/>
                <w:bCs/>
                <w:sz w:val="24"/>
                <w:szCs w:val="24"/>
                <w:lang w:val="ro-RO"/>
              </w:rPr>
              <w:t>80% dintre elevii cu nevoi speciale se integrează socio-profesional</w:t>
            </w:r>
          </w:p>
          <w:p w:rsidR="00A2532B" w:rsidRPr="00FE4173" w:rsidRDefault="00A2532B" w:rsidP="003869E3">
            <w:pPr>
              <w:spacing w:after="0" w:line="240" w:lineRule="auto"/>
              <w:rPr>
                <w:rFonts w:ascii="Times New Roman" w:eastAsia="SimSun" w:hAnsi="Times New Roman" w:cs="Times New Roman"/>
                <w:bCs/>
                <w:sz w:val="28"/>
                <w:szCs w:val="24"/>
                <w:lang w:val="ro-RO"/>
              </w:rPr>
            </w:pPr>
            <w:r w:rsidRPr="00FE4173">
              <w:rPr>
                <w:rFonts w:ascii="Times New Roman" w:eastAsia="SimSun" w:hAnsi="Times New Roman" w:cs="Times New Roman"/>
                <w:b/>
                <w:bCs/>
                <w:sz w:val="24"/>
                <w:szCs w:val="24"/>
                <w:lang w:val="ro-RO"/>
              </w:rPr>
              <w:t xml:space="preserve">Ţinta 2.2.3: </w:t>
            </w:r>
            <w:r w:rsidRPr="00FE4173">
              <w:rPr>
                <w:rFonts w:ascii="Times New Roman" w:eastAsia="SimSun" w:hAnsi="Times New Roman" w:cs="Times New Roman"/>
                <w:bCs/>
                <w:sz w:val="24"/>
                <w:szCs w:val="24"/>
                <w:lang w:val="ro-RO"/>
              </w:rPr>
              <w:t>Scăderea cu aproximativ 60 de procente a situaţiilor de indisciplină şi de încălcare a regulamentului şcolar</w:t>
            </w:r>
          </w:p>
        </w:tc>
      </w:tr>
      <w:tr w:rsidR="00A2532B" w:rsidRPr="00D12490" w:rsidTr="003869E3">
        <w:tc>
          <w:tcPr>
            <w:tcW w:w="14176" w:type="dxa"/>
            <w:gridSpan w:val="6"/>
          </w:tcPr>
          <w:p w:rsidR="00A2532B" w:rsidRPr="00FE4173" w:rsidRDefault="00A2532B" w:rsidP="003869E3">
            <w:pPr>
              <w:spacing w:after="0" w:line="240" w:lineRule="auto"/>
              <w:jc w:val="both"/>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 xml:space="preserve">Măsurat prin: </w:t>
            </w:r>
          </w:p>
          <w:p w:rsidR="00A2532B" w:rsidRPr="00FE4173" w:rsidRDefault="00A2532B" w:rsidP="005C4FE3">
            <w:pPr>
              <w:numPr>
                <w:ilvl w:val="0"/>
                <w:numId w:val="51"/>
              </w:num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Procentul de absolvenţi din mediul rural pentru nivelul de calificare IV</w:t>
            </w:r>
          </w:p>
          <w:p w:rsidR="00A2532B" w:rsidRPr="00FE4173" w:rsidRDefault="00A2532B" w:rsidP="005C4FE3">
            <w:pPr>
              <w:numPr>
                <w:ilvl w:val="0"/>
                <w:numId w:val="51"/>
              </w:num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 xml:space="preserve"> Procentul de absolvenţi din mediul rural pentru nivelul de calificare III</w:t>
            </w:r>
          </w:p>
          <w:p w:rsidR="00A2532B" w:rsidRPr="00FE4173" w:rsidRDefault="00A2532B" w:rsidP="005C4FE3">
            <w:pPr>
              <w:numPr>
                <w:ilvl w:val="0"/>
                <w:numId w:val="51"/>
              </w:num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Numărul elevilor cu nevoi speciale care se înscriu şi reuşesc să finalizeze studiile în şcoală</w:t>
            </w:r>
          </w:p>
          <w:p w:rsidR="00A2532B" w:rsidRPr="00FE4173" w:rsidRDefault="00A2532B" w:rsidP="005C4FE3">
            <w:pPr>
              <w:numPr>
                <w:ilvl w:val="0"/>
                <w:numId w:val="51"/>
              </w:numPr>
              <w:spacing w:after="0" w:line="240" w:lineRule="auto"/>
              <w:jc w:val="both"/>
              <w:rPr>
                <w:rFonts w:ascii="Times New Roman" w:eastAsia="SimSun" w:hAnsi="Times New Roman" w:cs="Times New Roman"/>
                <w:bCs/>
                <w:sz w:val="24"/>
                <w:szCs w:val="24"/>
                <w:lang w:val="ro-RO"/>
              </w:rPr>
            </w:pPr>
            <w:r w:rsidRPr="00FE4173">
              <w:rPr>
                <w:rFonts w:ascii="Times New Roman" w:eastAsia="SimSun" w:hAnsi="Times New Roman" w:cs="Times New Roman"/>
                <w:bCs/>
                <w:sz w:val="24"/>
                <w:szCs w:val="24"/>
                <w:lang w:val="ro-RO"/>
              </w:rPr>
              <w:t>Numărul de elevi care optează pentru una dintre specializările sau calificările oferite de colegiu raportat, la finalul ciclului de şcolarizare, la numărul absolvenţilor</w:t>
            </w:r>
          </w:p>
        </w:tc>
      </w:tr>
      <w:tr w:rsidR="00A2532B" w:rsidRPr="00FE4173" w:rsidTr="003869E3">
        <w:trPr>
          <w:trHeight w:val="290"/>
        </w:trPr>
        <w:tc>
          <w:tcPr>
            <w:tcW w:w="3686" w:type="dxa"/>
            <w:vAlign w:val="center"/>
          </w:tcPr>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Acţiuni pentru atingerea obiectivului</w:t>
            </w:r>
          </w:p>
        </w:tc>
        <w:tc>
          <w:tcPr>
            <w:tcW w:w="3686" w:type="dxa"/>
            <w:vAlign w:val="center"/>
          </w:tcPr>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Rezultate aşteptate -</w:t>
            </w:r>
          </w:p>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indicatori de realizare</w:t>
            </w:r>
          </w:p>
        </w:tc>
        <w:tc>
          <w:tcPr>
            <w:tcW w:w="1417" w:type="dxa"/>
            <w:vAlign w:val="center"/>
          </w:tcPr>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Data până la care vor fi finalizate</w:t>
            </w:r>
          </w:p>
        </w:tc>
        <w:tc>
          <w:tcPr>
            <w:tcW w:w="2126" w:type="dxa"/>
            <w:vAlign w:val="center"/>
          </w:tcPr>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Responsabil/</w:t>
            </w:r>
            <w:r w:rsidRPr="00FE4173">
              <w:rPr>
                <w:rFonts w:ascii="Times New Roman" w:eastAsia="SimSun" w:hAnsi="Times New Roman" w:cs="Times New Roman"/>
                <w:b/>
                <w:i/>
                <w:sz w:val="24"/>
                <w:szCs w:val="24"/>
                <w:lang w:val="ro-RO"/>
              </w:rPr>
              <w:t>Resurse</w:t>
            </w:r>
          </w:p>
        </w:tc>
        <w:tc>
          <w:tcPr>
            <w:tcW w:w="1276" w:type="dxa"/>
            <w:vAlign w:val="center"/>
          </w:tcPr>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Parteneri:</w:t>
            </w:r>
          </w:p>
        </w:tc>
        <w:tc>
          <w:tcPr>
            <w:tcW w:w="1985" w:type="dxa"/>
            <w:vAlign w:val="center"/>
          </w:tcPr>
          <w:p w:rsidR="00A2532B" w:rsidRPr="00FE4173" w:rsidRDefault="00A2532B" w:rsidP="003869E3">
            <w:pPr>
              <w:spacing w:after="0" w:line="240" w:lineRule="auto"/>
              <w:jc w:val="center"/>
              <w:rPr>
                <w:rFonts w:ascii="Times New Roman" w:eastAsia="SimSun" w:hAnsi="Times New Roman" w:cs="Times New Roman"/>
                <w:b/>
                <w:sz w:val="24"/>
                <w:szCs w:val="24"/>
                <w:lang w:val="ro-RO"/>
              </w:rPr>
            </w:pPr>
            <w:r w:rsidRPr="00FE4173">
              <w:rPr>
                <w:rFonts w:ascii="Times New Roman" w:eastAsia="SimSun" w:hAnsi="Times New Roman" w:cs="Times New Roman"/>
                <w:b/>
                <w:sz w:val="24"/>
                <w:szCs w:val="24"/>
                <w:lang w:val="ro-RO"/>
              </w:rPr>
              <w:t>Modalități de evaluare</w:t>
            </w:r>
          </w:p>
        </w:tc>
      </w:tr>
      <w:tr w:rsidR="00A2532B" w:rsidRPr="00FE4173"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lastRenderedPageBreak/>
              <w:t>1.Întâlnirea cu managerii unităţilor şcolare din mediul rural pentru informarea elevilor</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p>
          <w:p w:rsidR="00A2532B" w:rsidRPr="00FE4173" w:rsidRDefault="00A2532B" w:rsidP="003869E3">
            <w:pPr>
              <w:spacing w:after="0" w:line="240" w:lineRule="auto"/>
              <w:jc w:val="both"/>
              <w:rPr>
                <w:rFonts w:ascii="Times New Roman" w:eastAsia="SimSun" w:hAnsi="Times New Roman" w:cs="Times New Roman"/>
                <w:sz w:val="20"/>
                <w:szCs w:val="20"/>
                <w:lang w:val="ro-RO"/>
              </w:rPr>
            </w:pPr>
          </w:p>
        </w:tc>
        <w:tc>
          <w:tcPr>
            <w:tcW w:w="3686" w:type="dxa"/>
          </w:tcPr>
          <w:p w:rsidR="00A2532B" w:rsidRPr="00FE4173" w:rsidRDefault="00A2532B" w:rsidP="003869E3">
            <w:pPr>
              <w:spacing w:after="0" w:line="240" w:lineRule="auto"/>
              <w:jc w:val="both"/>
              <w:rPr>
                <w:rFonts w:ascii="Times New Roman" w:eastAsia="SimSun" w:hAnsi="Times New Roman" w:cs="Times New Roman"/>
                <w:bCs/>
                <w:sz w:val="20"/>
                <w:szCs w:val="20"/>
                <w:lang w:val="ro-RO"/>
              </w:rPr>
            </w:pPr>
            <w:r w:rsidRPr="00FE4173">
              <w:rPr>
                <w:rFonts w:ascii="Times New Roman" w:eastAsia="SimSun" w:hAnsi="Times New Roman" w:cs="Times New Roman"/>
                <w:sz w:val="20"/>
                <w:szCs w:val="20"/>
                <w:lang w:val="ro-RO"/>
              </w:rPr>
              <w:t xml:space="preserve">Statistici privind numărul de absolvenţi de gimnaziu/mediu de proveniență ce urmează cursurile la  </w:t>
            </w:r>
            <w:r w:rsidRPr="00FE4173">
              <w:rPr>
                <w:rFonts w:ascii="Times New Roman" w:eastAsia="SimSun" w:hAnsi="Times New Roman" w:cs="Times New Roman"/>
                <w:bCs/>
                <w:sz w:val="20"/>
                <w:szCs w:val="20"/>
                <w:lang w:val="ro-RO"/>
              </w:rPr>
              <w:t>Colegiul „N V</w:t>
            </w:r>
            <w:r w:rsidR="00BA44A6">
              <w:rPr>
                <w:rFonts w:ascii="Times New Roman" w:eastAsia="SimSun" w:hAnsi="Times New Roman" w:cs="Times New Roman"/>
                <w:bCs/>
                <w:sz w:val="20"/>
                <w:szCs w:val="20"/>
                <w:lang w:val="ro-RO"/>
              </w:rPr>
              <w:t xml:space="preserve"> </w:t>
            </w:r>
            <w:r w:rsidRPr="00FE4173">
              <w:rPr>
                <w:rFonts w:ascii="Times New Roman" w:eastAsia="SimSun" w:hAnsi="Times New Roman" w:cs="Times New Roman"/>
                <w:bCs/>
                <w:sz w:val="20"/>
                <w:szCs w:val="20"/>
                <w:lang w:val="ro-RO"/>
              </w:rPr>
              <w:t>Karpen ” Bacău</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bCs/>
                <w:sz w:val="20"/>
                <w:szCs w:val="20"/>
                <w:lang w:val="ro-RO"/>
              </w:rPr>
              <w:t>Raport privind progresul grupului-țintă</w:t>
            </w:r>
          </w:p>
        </w:tc>
        <w:tc>
          <w:tcPr>
            <w:tcW w:w="1417"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p>
          <w:p w:rsidR="00A2532B" w:rsidRPr="00FE4173" w:rsidRDefault="00625702"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Noiembrie 202</w:t>
            </w:r>
            <w:r w:rsidR="00386F44">
              <w:rPr>
                <w:rFonts w:ascii="Times New Roman" w:eastAsia="SimSun" w:hAnsi="Times New Roman" w:cs="Times New Roman"/>
                <w:sz w:val="20"/>
                <w:szCs w:val="20"/>
                <w:lang w:val="ro-RO"/>
              </w:rPr>
              <w:t>2</w:t>
            </w: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Directorii</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Serviciul Secretariat</w:t>
            </w:r>
          </w:p>
          <w:p w:rsidR="00A2532B" w:rsidRPr="00FE4173" w:rsidRDefault="00A2532B" w:rsidP="003869E3">
            <w:pPr>
              <w:spacing w:after="0" w:line="240" w:lineRule="auto"/>
              <w:jc w:val="both"/>
              <w:rPr>
                <w:rFonts w:ascii="Times New Roman" w:eastAsia="SimSun" w:hAnsi="Times New Roman" w:cs="Times New Roman"/>
                <w:i/>
                <w:sz w:val="20"/>
                <w:szCs w:val="20"/>
                <w:lang w:val="ro-RO"/>
              </w:rPr>
            </w:pPr>
            <w:r w:rsidRPr="00FE4173">
              <w:rPr>
                <w:rFonts w:ascii="Times New Roman" w:eastAsia="SimSun" w:hAnsi="Times New Roman" w:cs="Times New Roman"/>
                <w:i/>
                <w:sz w:val="20"/>
                <w:szCs w:val="20"/>
                <w:lang w:val="ro-RO"/>
              </w:rPr>
              <w:t>Resurse de informare,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 xml:space="preserve"> De expertiză, umane, fonduri din surse extrabugetare</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Managerii şcolilor gimnaziale</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Chestionarul</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Proces-verbal</w:t>
            </w:r>
          </w:p>
        </w:tc>
      </w:tr>
      <w:tr w:rsidR="00A2532B" w:rsidRPr="00FE4173"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2.Elaborare de proiecte şi planuri de încurajare a elevilor cu rezultate deosebite la învăţătură (media peste 8,50), cu situaţie materială şi financiară precară</w:t>
            </w: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Acordarea de burse şcolare (10 burse) din fonduri autofinanţate  </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p>
        </w:tc>
        <w:tc>
          <w:tcPr>
            <w:tcW w:w="1417"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Consilierul psihopedagog</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Diriginți</w:t>
            </w:r>
          </w:p>
          <w:p w:rsidR="00A2532B" w:rsidRPr="00FE4173" w:rsidRDefault="00A2532B" w:rsidP="003869E3">
            <w:pPr>
              <w:spacing w:after="0" w:line="240" w:lineRule="auto"/>
              <w:jc w:val="both"/>
              <w:rPr>
                <w:rFonts w:ascii="Times New Roman" w:eastAsia="SimSun" w:hAnsi="Times New Roman" w:cs="Times New Roman"/>
                <w:i/>
                <w:sz w:val="20"/>
                <w:szCs w:val="20"/>
                <w:lang w:val="ro-RO"/>
              </w:rPr>
            </w:pPr>
            <w:r w:rsidRPr="00FE4173">
              <w:rPr>
                <w:rFonts w:ascii="Times New Roman" w:eastAsia="SimSun" w:hAnsi="Times New Roman" w:cs="Times New Roman"/>
                <w:i/>
                <w:sz w:val="20"/>
                <w:szCs w:val="20"/>
                <w:lang w:val="ro-RO"/>
              </w:rPr>
              <w:t>Resurse umane, de expertiză, de timp</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Consiliul de Administraţie Părinţi</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Raportarea comisiei pentru acordarea burselor</w:t>
            </w:r>
          </w:p>
        </w:tc>
      </w:tr>
      <w:tr w:rsidR="00A2532B" w:rsidRPr="00D12490"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3.Consilierea şi orientarea elevilor şi a părinţilor din mediul rural/urban cu privire la prevenirea abandonului şcolar</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1 proiect de prevenire a abandonului şcolar şi a absenteismului</w:t>
            </w:r>
          </w:p>
        </w:tc>
        <w:tc>
          <w:tcPr>
            <w:tcW w:w="1417"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p>
          <w:p w:rsidR="00A2532B" w:rsidRPr="00FE4173" w:rsidRDefault="00625702"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Feb. 202</w:t>
            </w:r>
            <w:r w:rsidR="00386F44">
              <w:rPr>
                <w:rFonts w:ascii="Times New Roman" w:eastAsia="SimSun" w:hAnsi="Times New Roman" w:cs="Times New Roman"/>
                <w:sz w:val="20"/>
                <w:szCs w:val="20"/>
                <w:lang w:val="ro-RO"/>
              </w:rPr>
              <w:t>3</w:t>
            </w: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Consilierul psihopedagog</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Diriginţii</w:t>
            </w:r>
          </w:p>
          <w:p w:rsidR="00A2532B" w:rsidRPr="00FE4173" w:rsidRDefault="00A2532B" w:rsidP="003869E3">
            <w:pPr>
              <w:spacing w:after="0" w:line="240" w:lineRule="auto"/>
              <w:jc w:val="both"/>
              <w:rPr>
                <w:rFonts w:ascii="Times New Roman" w:eastAsia="SimSun" w:hAnsi="Times New Roman" w:cs="Times New Roman"/>
                <w:i/>
                <w:sz w:val="20"/>
                <w:szCs w:val="20"/>
                <w:lang w:val="ro-RO"/>
              </w:rPr>
            </w:pPr>
            <w:r w:rsidRPr="00FE4173">
              <w:rPr>
                <w:rFonts w:ascii="Times New Roman" w:eastAsia="SimSun" w:hAnsi="Times New Roman" w:cs="Times New Roman"/>
                <w:i/>
                <w:sz w:val="20"/>
                <w:szCs w:val="20"/>
                <w:lang w:val="ro-RO"/>
              </w:rPr>
              <w:t>Resurse umane, de expertiză, de timp</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Părinţi, tutori</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Statistici absențe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Statistici final de semestru</w:t>
            </w:r>
          </w:p>
        </w:tc>
      </w:tr>
      <w:tr w:rsidR="00A2532B" w:rsidRPr="00FE4173"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4.Proiectarea şi desfăşurarea unor programe de sprijin pentru: elevii proveniţi din familii defavorizate, elevii cu nevoi speciale, elevii cu dificultăţi de învăţare, cu probleme comportamentale </w:t>
            </w: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Cel puţin 90% dintre elevii implicaţi în programele de sprijin vor finaliza cursurile şi se vor integra profesional la agenţii economici parteneri sau vor continua studiile pentru un nivel superior de calificare/specilaizare</w:t>
            </w:r>
          </w:p>
        </w:tc>
        <w:tc>
          <w:tcPr>
            <w:tcW w:w="1417" w:type="dxa"/>
          </w:tcPr>
          <w:p w:rsidR="00A2532B" w:rsidRPr="00FE4173" w:rsidRDefault="00625702"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 xml:space="preserve"> 202</w:t>
            </w:r>
            <w:r w:rsidR="00386F44">
              <w:rPr>
                <w:rFonts w:ascii="Times New Roman" w:eastAsia="SimSun" w:hAnsi="Times New Roman" w:cs="Times New Roman"/>
                <w:sz w:val="20"/>
                <w:szCs w:val="20"/>
                <w:lang w:val="ro-RO"/>
              </w:rPr>
              <w:t>2</w:t>
            </w:r>
            <w:r>
              <w:rPr>
                <w:rFonts w:ascii="Times New Roman" w:eastAsia="SimSun" w:hAnsi="Times New Roman" w:cs="Times New Roman"/>
                <w:sz w:val="20"/>
                <w:szCs w:val="20"/>
                <w:lang w:val="ro-RO"/>
              </w:rPr>
              <w:t>-202</w:t>
            </w:r>
            <w:r w:rsidR="00386F44">
              <w:rPr>
                <w:rFonts w:ascii="Times New Roman" w:eastAsia="SimSun" w:hAnsi="Times New Roman" w:cs="Times New Roman"/>
                <w:sz w:val="20"/>
                <w:szCs w:val="20"/>
                <w:lang w:val="ro-RO"/>
              </w:rPr>
              <w:t>3</w:t>
            </w: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disciplină</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CPPE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Consilierul psihopedagog</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Diriginţii</w:t>
            </w:r>
          </w:p>
          <w:p w:rsidR="00A2532B" w:rsidRPr="00FE4173" w:rsidRDefault="00A2532B" w:rsidP="003869E3">
            <w:pPr>
              <w:spacing w:after="0" w:line="240" w:lineRule="auto"/>
              <w:jc w:val="both"/>
              <w:rPr>
                <w:rFonts w:ascii="Times New Roman" w:eastAsia="SimSun" w:hAnsi="Times New Roman" w:cs="Times New Roman"/>
                <w:i/>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Parteneri educaţionali</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Cataloage examene finale</w:t>
            </w:r>
          </w:p>
        </w:tc>
      </w:tr>
      <w:tr w:rsidR="00A2532B" w:rsidRPr="00FE4173"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5.Organizarea unei de  echipe de formatori şi acordarea de suport tehnic şi metodologic unităţilor  şcolare - ţintă din mediul rural</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Cel puţin 40 cadre didactice din şcolile-ţintă vor participa la activităţile de formare şi vor fi monitorizate</w:t>
            </w:r>
          </w:p>
        </w:tc>
        <w:tc>
          <w:tcPr>
            <w:tcW w:w="1417"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Luna</w:t>
            </w:r>
            <w:r w:rsidR="00625702">
              <w:rPr>
                <w:rFonts w:ascii="Times New Roman" w:eastAsia="SimSun" w:hAnsi="Times New Roman" w:cs="Times New Roman"/>
                <w:sz w:val="20"/>
                <w:szCs w:val="20"/>
                <w:lang w:val="ro-RO"/>
              </w:rPr>
              <w:t>r şi la sfârşit de semestru 202</w:t>
            </w:r>
            <w:r w:rsidR="00386F44">
              <w:rPr>
                <w:rFonts w:ascii="Times New Roman" w:eastAsia="SimSun" w:hAnsi="Times New Roman" w:cs="Times New Roman"/>
                <w:sz w:val="20"/>
                <w:szCs w:val="20"/>
                <w:lang w:val="ro-RO"/>
              </w:rPr>
              <w:t>2</w:t>
            </w:r>
            <w:r w:rsidR="00625702">
              <w:rPr>
                <w:rFonts w:ascii="Times New Roman" w:eastAsia="SimSun" w:hAnsi="Times New Roman" w:cs="Times New Roman"/>
                <w:sz w:val="20"/>
                <w:szCs w:val="20"/>
                <w:lang w:val="ro-RO"/>
              </w:rPr>
              <w:t>-202</w:t>
            </w:r>
            <w:r w:rsidR="00386F44">
              <w:rPr>
                <w:rFonts w:ascii="Times New Roman" w:eastAsia="SimSun" w:hAnsi="Times New Roman" w:cs="Times New Roman"/>
                <w:sz w:val="20"/>
                <w:szCs w:val="20"/>
                <w:lang w:val="ro-RO"/>
              </w:rPr>
              <w:t>3</w:t>
            </w: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Consilierul psihopedagog</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ISJ, CJRAE, psihologul şcolar şi şcolile - ţintă</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Procese verbale, adeverințe</w:t>
            </w:r>
          </w:p>
        </w:tc>
      </w:tr>
      <w:tr w:rsidR="00A2532B" w:rsidRPr="00FE4173"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lastRenderedPageBreak/>
              <w:t xml:space="preserve">6.Formarea şi dezvoltarea competenţelor antreprenoriale prin elaborarea şi dezvoltarea de CDL </w:t>
            </w: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Cel puţin 50% dintre elevii de nivel III şi 50% dintre elevii de nivel IV vor parcurge şi vor desfăşura activităţi practice în microintreprinderea şcolară şi vor fi evaluaţi prin eficienţa unui proiect de echipă aplicat în microinterprinderea şcolară.</w:t>
            </w:r>
          </w:p>
        </w:tc>
        <w:tc>
          <w:tcPr>
            <w:tcW w:w="1417"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p>
          <w:p w:rsidR="00A2532B" w:rsidRPr="00FE4173" w:rsidRDefault="00625702"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Anual, 202</w:t>
            </w:r>
            <w:r w:rsidR="005B2D63">
              <w:rPr>
                <w:rFonts w:ascii="Times New Roman" w:eastAsia="SimSun" w:hAnsi="Times New Roman" w:cs="Times New Roman"/>
                <w:sz w:val="20"/>
                <w:szCs w:val="20"/>
                <w:lang w:val="ro-RO"/>
              </w:rPr>
              <w:t>0</w:t>
            </w:r>
            <w:r>
              <w:rPr>
                <w:rFonts w:ascii="Times New Roman" w:eastAsia="SimSun" w:hAnsi="Times New Roman" w:cs="Times New Roman"/>
                <w:sz w:val="20"/>
                <w:szCs w:val="20"/>
                <w:lang w:val="ro-RO"/>
              </w:rPr>
              <w:t>-202</w:t>
            </w:r>
            <w:r w:rsidR="005B2D63">
              <w:rPr>
                <w:rFonts w:ascii="Times New Roman" w:eastAsia="SimSun" w:hAnsi="Times New Roman" w:cs="Times New Roman"/>
                <w:sz w:val="20"/>
                <w:szCs w:val="20"/>
                <w:lang w:val="ro-RO"/>
              </w:rPr>
              <w:t>5</w:t>
            </w: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Catedra tehnică</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Echipa de cadre didactice din aria curriculară “Tehnologii”</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Directorii</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Camera de Comerţ şi Industrie, profesori de educaţie antreprenorială</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Produsele activității de proiect</w:t>
            </w:r>
          </w:p>
        </w:tc>
      </w:tr>
      <w:tr w:rsidR="00A2532B" w:rsidRPr="00FE4173" w:rsidTr="003869E3">
        <w:trPr>
          <w:trHeight w:val="290"/>
        </w:trPr>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7.Elaborarea şi implementarea de programe educative, școlare și extrașcolare, pentru elevii cu nevoi speciale</w:t>
            </w: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Cel puţin 1 program pentru fiecare categorie de elevi cu nevoi speciale</w:t>
            </w:r>
          </w:p>
        </w:tc>
        <w:tc>
          <w:tcPr>
            <w:tcW w:w="1417" w:type="dxa"/>
          </w:tcPr>
          <w:p w:rsidR="00A2532B" w:rsidRPr="00FE4173" w:rsidRDefault="00625702"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Iunie 202</w:t>
            </w:r>
            <w:r w:rsidR="00386F44">
              <w:rPr>
                <w:rFonts w:ascii="Times New Roman" w:eastAsia="SimSun" w:hAnsi="Times New Roman" w:cs="Times New Roman"/>
                <w:sz w:val="20"/>
                <w:szCs w:val="20"/>
                <w:lang w:val="ro-RO"/>
              </w:rPr>
              <w:t>3</w:t>
            </w:r>
          </w:p>
        </w:tc>
        <w:tc>
          <w:tcPr>
            <w:tcW w:w="212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Consilierul psihopedagog</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CJRAE</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Direcţia Judeţeană pentru Protecţia Copilului </w:t>
            </w:r>
          </w:p>
        </w:tc>
        <w:tc>
          <w:tcPr>
            <w:tcW w:w="1985"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Rapoarte de activitate catedre și comisii</w:t>
            </w:r>
          </w:p>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Raport CPPE</w:t>
            </w:r>
          </w:p>
        </w:tc>
      </w:tr>
      <w:tr w:rsidR="00A2532B" w:rsidRPr="00FE4173" w:rsidTr="003869E3">
        <w:tc>
          <w:tcPr>
            <w:tcW w:w="3686" w:type="dxa"/>
          </w:tcPr>
          <w:p w:rsidR="00A2532B" w:rsidRPr="00FE4173" w:rsidRDefault="00A2532B" w:rsidP="003869E3">
            <w:pPr>
              <w:spacing w:after="0" w:line="240" w:lineRule="auto"/>
              <w:rPr>
                <w:rFonts w:ascii="Times New Roman" w:eastAsia="SimSun" w:hAnsi="Times New Roman" w:cs="Times New Roman"/>
                <w:b/>
                <w:sz w:val="20"/>
                <w:szCs w:val="20"/>
                <w:lang w:val="ro-RO"/>
              </w:rPr>
            </w:pPr>
            <w:r w:rsidRPr="00FE4173">
              <w:rPr>
                <w:rFonts w:ascii="Times New Roman" w:eastAsia="Times New Roman" w:hAnsi="Times New Roman" w:cs="Times New Roman"/>
                <w:sz w:val="20"/>
                <w:szCs w:val="20"/>
                <w:lang w:val="ro-RO"/>
              </w:rPr>
              <w:t xml:space="preserve">8.Organizarea de activităţi de formare şi informare a cadrelor didactice privind problematica elevilor ce aparţin unor grupe vulnerabile din punct de vedere educaţional (mediu rural, etnie rromă, </w:t>
            </w:r>
            <w:r w:rsidR="00386F44">
              <w:rPr>
                <w:rFonts w:ascii="Times New Roman" w:eastAsia="Times New Roman" w:hAnsi="Times New Roman" w:cs="Times New Roman"/>
                <w:sz w:val="20"/>
                <w:szCs w:val="20"/>
                <w:lang w:val="ro-RO"/>
              </w:rPr>
              <w:t xml:space="preserve">maghiară, </w:t>
            </w:r>
            <w:r w:rsidRPr="00FE4173">
              <w:rPr>
                <w:rFonts w:ascii="Times New Roman" w:eastAsia="Times New Roman" w:hAnsi="Times New Roman" w:cs="Times New Roman"/>
                <w:sz w:val="20"/>
                <w:szCs w:val="20"/>
                <w:lang w:val="ro-RO"/>
              </w:rPr>
              <w:t xml:space="preserve">cu situaţii socio-economice dificile, cu părinţi plecaţi în străinătate etc.) </w:t>
            </w:r>
          </w:p>
        </w:tc>
        <w:tc>
          <w:tcPr>
            <w:tcW w:w="3686" w:type="dxa"/>
          </w:tcPr>
          <w:p w:rsidR="00A2532B" w:rsidRPr="00FE4173" w:rsidRDefault="00A2532B" w:rsidP="003869E3">
            <w:pPr>
              <w:spacing w:after="0" w:line="240" w:lineRule="auto"/>
              <w:rPr>
                <w:rFonts w:ascii="Times New Roman" w:eastAsia="SimSun" w:hAnsi="Times New Roman" w:cs="Times New Roman"/>
                <w:b/>
                <w:sz w:val="20"/>
                <w:szCs w:val="20"/>
                <w:lang w:val="ro-RO"/>
              </w:rPr>
            </w:pPr>
            <w:r w:rsidRPr="00CB59D3">
              <w:rPr>
                <w:rFonts w:ascii="Times New Roman" w:eastAsia="Times New Roman" w:hAnsi="Times New Roman" w:cs="Times New Roman"/>
                <w:sz w:val="20"/>
                <w:szCs w:val="20"/>
                <w:lang w:val="fr-FR"/>
              </w:rPr>
              <w:t>Parcurgerea cursurilor de formare pe problematica incluziunii de către minimum 50 de profesori (cu prioritate diriginţii şi profesorii nou - veniţi)</w:t>
            </w:r>
          </w:p>
        </w:tc>
        <w:tc>
          <w:tcPr>
            <w:tcW w:w="1417"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periodic</w:t>
            </w:r>
          </w:p>
        </w:tc>
        <w:tc>
          <w:tcPr>
            <w:tcW w:w="212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Echipa managerială</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Consilier psihopedagog </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Responsabil Comisia diriginților</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ISJ</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CJRAE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Direcţia Judeţeană pentru Protecţia Copilului</w:t>
            </w:r>
          </w:p>
        </w:tc>
        <w:tc>
          <w:tcPr>
            <w:tcW w:w="1985"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Suport de curs</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Fise evaluare pentru curs</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Adeverinte formare</w:t>
            </w:r>
          </w:p>
        </w:tc>
      </w:tr>
      <w:tr w:rsidR="00A2532B" w:rsidRPr="00FE4173" w:rsidTr="003869E3">
        <w:tc>
          <w:tcPr>
            <w:tcW w:w="3686" w:type="dxa"/>
          </w:tcPr>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 xml:space="preserve"> 9.Monitorizarea elevilor cu risc socio-educaţional şi şcolar ridicat (mediu rural, etnie rromă, cu situaţie socio-economică dificilă, cu tulburări de comportament, cu părinţi plecaţi în străinătate etc.)</w:t>
            </w:r>
          </w:p>
        </w:tc>
        <w:tc>
          <w:tcPr>
            <w:tcW w:w="3686" w:type="dxa"/>
          </w:tcPr>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Bază de date (actualizată periodic) cu elevii colegiului aflaţi în situaţii de risc</w:t>
            </w:r>
          </w:p>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Fişe psihopedagogice individualizate</w:t>
            </w:r>
          </w:p>
        </w:tc>
        <w:tc>
          <w:tcPr>
            <w:tcW w:w="1417"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Periodic (la 3 luni)</w:t>
            </w:r>
          </w:p>
        </w:tc>
        <w:tc>
          <w:tcPr>
            <w:tcW w:w="212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incluziune socio-educaţională</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 psihopedagog</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Diriginţii</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CJRAE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ISJ Direcţia Judeţeană pentru Protecţia Copilului</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Specialişti în psihopedagogie specială</w:t>
            </w:r>
          </w:p>
        </w:tc>
        <w:tc>
          <w:tcPr>
            <w:tcW w:w="1985"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Baza de date actualizată</w:t>
            </w:r>
          </w:p>
        </w:tc>
      </w:tr>
      <w:tr w:rsidR="00A2532B" w:rsidRPr="00FE4173" w:rsidTr="003869E3">
        <w:tc>
          <w:tcPr>
            <w:tcW w:w="3686" w:type="dxa"/>
          </w:tcPr>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 xml:space="preserve">10.Realizarea de întâlniri informative şi de consiliere cu părinţii grupurilor vulnerabile pentru a-i  motiva cu privire la acţiunile educative incluzive întreprinse de şcoală </w:t>
            </w:r>
          </w:p>
        </w:tc>
        <w:tc>
          <w:tcPr>
            <w:tcW w:w="3686" w:type="dxa"/>
          </w:tcPr>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Cel puţin 200 de părinţi informaţi cu privire la activităţile incluzive ale colegiului</w:t>
            </w:r>
          </w:p>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Cel puţin 50 de părinţi ai elevilor vulnerabili educaţional sunt incluşi direct în activităţi educative incluzive</w:t>
            </w:r>
          </w:p>
        </w:tc>
        <w:tc>
          <w:tcPr>
            <w:tcW w:w="1417"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Semestrial</w:t>
            </w:r>
          </w:p>
        </w:tc>
        <w:tc>
          <w:tcPr>
            <w:tcW w:w="212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incluziune socio-educaţională</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 psihopedagog</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CPPE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Responsabil Comisia diriginților</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lastRenderedPageBreak/>
              <w:t>Resurse de timp, umane, de expertiză</w:t>
            </w:r>
          </w:p>
        </w:tc>
        <w:tc>
          <w:tcPr>
            <w:tcW w:w="127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lastRenderedPageBreak/>
              <w:t>ISJ</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CJRAE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Expertiză Complexa (responsabil</w:t>
            </w:r>
            <w:r w:rsidRPr="00FE4173">
              <w:rPr>
                <w:rFonts w:ascii="Times New Roman" w:eastAsia="SimSun" w:hAnsi="Times New Roman" w:cs="Times New Roman"/>
                <w:sz w:val="20"/>
                <w:szCs w:val="20"/>
                <w:lang w:val="ro-RO"/>
              </w:rPr>
              <w:lastRenderedPageBreak/>
              <w:t>ă de acordarea certificatelor CES – dacă este cazul)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Fundaţia OvidiuRo</w:t>
            </w:r>
          </w:p>
        </w:tc>
        <w:tc>
          <w:tcPr>
            <w:tcW w:w="1985"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lastRenderedPageBreak/>
              <w:t>Proiect incluziune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Procese verbale întâlniri</w:t>
            </w:r>
          </w:p>
        </w:tc>
      </w:tr>
      <w:tr w:rsidR="00A2532B" w:rsidRPr="00D12490" w:rsidTr="003869E3">
        <w:tc>
          <w:tcPr>
            <w:tcW w:w="368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11.Elaborarea şi implementarea programelor individualizate (consiliere, activităţi educative şi programe de învăţare) pentru elevii cu nevoi educaţionale speciale</w:t>
            </w:r>
          </w:p>
        </w:tc>
        <w:tc>
          <w:tcPr>
            <w:tcW w:w="368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Programe de învăţare individualizate la fiecare materie de studiu şi pentru fiecare elev identificat cu nevoi educaţionale speciale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Programe educative individualizate pentru fi</w:t>
            </w:r>
            <w:r>
              <w:rPr>
                <w:rFonts w:ascii="Times New Roman" w:eastAsia="SimSun" w:hAnsi="Times New Roman" w:cs="Times New Roman"/>
                <w:sz w:val="20"/>
                <w:szCs w:val="20"/>
                <w:lang w:val="ro-RO"/>
              </w:rPr>
              <w:t xml:space="preserve">ecare elev identificat cu nevoi </w:t>
            </w:r>
            <w:r w:rsidRPr="00FE4173">
              <w:rPr>
                <w:rFonts w:ascii="Times New Roman" w:eastAsia="SimSun" w:hAnsi="Times New Roman" w:cs="Times New Roman"/>
                <w:sz w:val="20"/>
                <w:szCs w:val="20"/>
                <w:lang w:val="ro-RO"/>
              </w:rPr>
              <w:t>educaţionale speciale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100% dintre elevii</w:t>
            </w:r>
            <w:r>
              <w:rPr>
                <w:rFonts w:ascii="Times New Roman" w:eastAsia="SimSun" w:hAnsi="Times New Roman" w:cs="Times New Roman"/>
                <w:sz w:val="20"/>
                <w:szCs w:val="20"/>
                <w:lang w:val="ro-RO"/>
              </w:rPr>
              <w:t xml:space="preserve"> cu nevoi educaţionale speciale </w:t>
            </w:r>
            <w:r w:rsidRPr="00FE4173">
              <w:rPr>
                <w:rFonts w:ascii="Times New Roman" w:eastAsia="SimSun" w:hAnsi="Times New Roman" w:cs="Times New Roman"/>
                <w:sz w:val="20"/>
                <w:szCs w:val="20"/>
                <w:lang w:val="ro-RO"/>
              </w:rPr>
              <w:t>vor finaliza cel puţin nivelul III de calificare</w:t>
            </w:r>
          </w:p>
        </w:tc>
        <w:tc>
          <w:tcPr>
            <w:tcW w:w="1417"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Anual, </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noiembrie (aprobate de ISJ) </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şi periodic (actualizări)</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Periodic</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iunie</w:t>
            </w:r>
          </w:p>
        </w:tc>
        <w:tc>
          <w:tcPr>
            <w:tcW w:w="212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incluziune socio-educaţională</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Şefi arii curriculare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Consilier psihopedagog</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Resurse de timp, umane, de expertiză</w:t>
            </w:r>
          </w:p>
        </w:tc>
        <w:tc>
          <w:tcPr>
            <w:tcW w:w="1276" w:type="dxa"/>
          </w:tcPr>
          <w:p w:rsidR="00A2532B" w:rsidRPr="00FE4173" w:rsidRDefault="00A2532B" w:rsidP="003869E3">
            <w:pPr>
              <w:spacing w:after="0" w:line="240" w:lineRule="auto"/>
              <w:jc w:val="center"/>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CJRAE</w:t>
            </w:r>
          </w:p>
          <w:p w:rsidR="00A2532B" w:rsidRPr="00FE4173" w:rsidRDefault="00A2532B" w:rsidP="003869E3">
            <w:pPr>
              <w:spacing w:after="0" w:line="240" w:lineRule="auto"/>
              <w:jc w:val="center"/>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Direcţia Judeţeană Pentru Protecţia Copilului</w:t>
            </w:r>
          </w:p>
        </w:tc>
        <w:tc>
          <w:tcPr>
            <w:tcW w:w="1985" w:type="dxa"/>
          </w:tcPr>
          <w:p w:rsidR="00A2532B" w:rsidRPr="00FE4173" w:rsidRDefault="00A2532B" w:rsidP="003869E3">
            <w:pPr>
              <w:spacing w:after="0" w:line="240" w:lineRule="auto"/>
              <w:jc w:val="center"/>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Fișe de avizare program</w:t>
            </w:r>
          </w:p>
          <w:p w:rsidR="00A2532B" w:rsidRPr="00FE4173" w:rsidRDefault="00A2532B" w:rsidP="003869E3">
            <w:pPr>
              <w:spacing w:after="0" w:line="240" w:lineRule="auto"/>
              <w:jc w:val="center"/>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Cataloage examene finale</w:t>
            </w:r>
          </w:p>
        </w:tc>
      </w:tr>
      <w:tr w:rsidR="00A2532B" w:rsidRPr="00FE4173" w:rsidTr="003869E3">
        <w:tc>
          <w:tcPr>
            <w:tcW w:w="3686" w:type="dxa"/>
          </w:tcPr>
          <w:p w:rsidR="00A2532B" w:rsidRPr="00FE4173" w:rsidRDefault="00A2532B" w:rsidP="003869E3">
            <w:pPr>
              <w:spacing w:after="0" w:line="240" w:lineRule="auto"/>
              <w:rPr>
                <w:rFonts w:ascii="Times New Roman" w:eastAsia="Times New Roman" w:hAnsi="Times New Roman" w:cs="Times New Roman"/>
                <w:sz w:val="20"/>
                <w:szCs w:val="20"/>
                <w:lang w:val="ro-RO"/>
              </w:rPr>
            </w:pPr>
            <w:r w:rsidRPr="00FE4173">
              <w:rPr>
                <w:rFonts w:ascii="Times New Roman" w:eastAsia="Times New Roman" w:hAnsi="Times New Roman" w:cs="Times New Roman"/>
                <w:sz w:val="20"/>
                <w:szCs w:val="20"/>
                <w:lang w:val="ro-RO"/>
              </w:rPr>
              <w:t>12.Acordarea de reduceri la taxele pe cazare şi masă pentru elevii proveniţi din mediul rural şi care au rezultate bune la învăţătură, fie au o situaţie financiară precară</w:t>
            </w:r>
          </w:p>
        </w:tc>
        <w:tc>
          <w:tcPr>
            <w:tcW w:w="3686" w:type="dxa"/>
          </w:tcPr>
          <w:p w:rsidR="00A2532B" w:rsidRPr="00FE4173" w:rsidRDefault="00A2532B" w:rsidP="003869E3">
            <w:pPr>
              <w:spacing w:after="0" w:line="240" w:lineRule="auto"/>
              <w:rPr>
                <w:rFonts w:ascii="Times New Roman" w:eastAsia="Times New Roman" w:hAnsi="Times New Roman" w:cs="Times New Roman"/>
                <w:sz w:val="20"/>
                <w:szCs w:val="20"/>
              </w:rPr>
            </w:pPr>
            <w:r w:rsidRPr="00FE4173">
              <w:rPr>
                <w:rFonts w:ascii="Times New Roman" w:eastAsia="Times New Roman" w:hAnsi="Times New Roman" w:cs="Times New Roman"/>
                <w:sz w:val="20"/>
                <w:szCs w:val="20"/>
              </w:rPr>
              <w:t>30 de elevi beneficiari</w:t>
            </w:r>
          </w:p>
        </w:tc>
        <w:tc>
          <w:tcPr>
            <w:tcW w:w="1417"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lunar</w:t>
            </w:r>
          </w:p>
        </w:tc>
        <w:tc>
          <w:tcPr>
            <w:tcW w:w="212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acordare a burselor</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Diriginţii</w:t>
            </w:r>
          </w:p>
          <w:p w:rsidR="00A2532B" w:rsidRPr="00FE4173" w:rsidRDefault="00A2532B" w:rsidP="003869E3">
            <w:pPr>
              <w:spacing w:after="0" w:line="240" w:lineRule="auto"/>
              <w:rPr>
                <w:rFonts w:ascii="Times New Roman" w:eastAsia="SimSun" w:hAnsi="Times New Roman" w:cs="Times New Roman"/>
                <w:i/>
                <w:sz w:val="20"/>
                <w:szCs w:val="20"/>
                <w:lang w:val="ro-RO"/>
              </w:rPr>
            </w:pPr>
            <w:r w:rsidRPr="00FE4173">
              <w:rPr>
                <w:rFonts w:ascii="Times New Roman" w:eastAsia="SimSun" w:hAnsi="Times New Roman" w:cs="Times New Roman"/>
                <w:i/>
                <w:sz w:val="20"/>
                <w:szCs w:val="20"/>
                <w:lang w:val="ro-RO"/>
              </w:rPr>
              <w:t>Resurse de timp, umane, de expertiză</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Burse din fonduri extrabugetare</w:t>
            </w:r>
          </w:p>
        </w:tc>
        <w:tc>
          <w:tcPr>
            <w:tcW w:w="127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Sponsori actuali şi viitori Comitetul de Părinţi</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Asociația Karpen 2010</w:t>
            </w:r>
          </w:p>
          <w:p w:rsidR="00A2532B" w:rsidRPr="00FE4173" w:rsidRDefault="00A2532B" w:rsidP="003869E3">
            <w:pPr>
              <w:spacing w:after="0" w:line="240" w:lineRule="auto"/>
              <w:rPr>
                <w:rFonts w:ascii="Times New Roman" w:eastAsia="SimSun" w:hAnsi="Times New Roman" w:cs="Times New Roman"/>
                <w:sz w:val="20"/>
                <w:szCs w:val="20"/>
                <w:lang w:val="ro-RO"/>
              </w:rPr>
            </w:pPr>
          </w:p>
        </w:tc>
        <w:tc>
          <w:tcPr>
            <w:tcW w:w="1985"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Evidențe contabile</w:t>
            </w:r>
          </w:p>
        </w:tc>
      </w:tr>
      <w:tr w:rsidR="00A2532B" w:rsidRPr="00FE4173" w:rsidTr="003869E3">
        <w:tc>
          <w:tcPr>
            <w:tcW w:w="368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13.Acordarea de burse şcolare din fondurile proprii ale colegiului pentru elevii cu rezultate deosebite</w:t>
            </w:r>
            <w:r w:rsidR="00D73CCB">
              <w:rPr>
                <w:rFonts w:ascii="Times New Roman" w:eastAsia="SimSun" w:hAnsi="Times New Roman" w:cs="Times New Roman"/>
                <w:sz w:val="20"/>
                <w:szCs w:val="20"/>
                <w:lang w:val="ro-RO"/>
              </w:rPr>
              <w:t xml:space="preserve"> la învăţătură (media peste 8</w:t>
            </w:r>
            <w:r w:rsidRPr="00FE4173">
              <w:rPr>
                <w:rFonts w:ascii="Times New Roman" w:eastAsia="SimSun" w:hAnsi="Times New Roman" w:cs="Times New Roman"/>
                <w:sz w:val="20"/>
                <w:szCs w:val="20"/>
                <w:lang w:val="ro-RO"/>
              </w:rPr>
              <w:t>) şi care au situaţie materială precară</w:t>
            </w:r>
          </w:p>
        </w:tc>
        <w:tc>
          <w:tcPr>
            <w:tcW w:w="3686" w:type="dxa"/>
          </w:tcPr>
          <w:p w:rsidR="00A2532B" w:rsidRPr="00FE4173" w:rsidRDefault="00A2532B" w:rsidP="003869E3">
            <w:pPr>
              <w:spacing w:after="0" w:line="240" w:lineRule="auto"/>
              <w:jc w:val="both"/>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 xml:space="preserve">10 burse anuale </w:t>
            </w:r>
          </w:p>
        </w:tc>
        <w:tc>
          <w:tcPr>
            <w:tcW w:w="1417"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Anual,</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lunar</w:t>
            </w:r>
          </w:p>
          <w:p w:rsidR="00A2532B" w:rsidRPr="00FE4173" w:rsidRDefault="00A2532B" w:rsidP="003869E3">
            <w:pPr>
              <w:spacing w:after="0" w:line="240" w:lineRule="auto"/>
              <w:jc w:val="center"/>
              <w:rPr>
                <w:rFonts w:ascii="Times New Roman" w:eastAsia="SimSun" w:hAnsi="Times New Roman" w:cs="Times New Roman"/>
                <w:sz w:val="20"/>
                <w:szCs w:val="20"/>
                <w:lang w:val="ro-RO"/>
              </w:rPr>
            </w:pPr>
          </w:p>
        </w:tc>
        <w:tc>
          <w:tcPr>
            <w:tcW w:w="212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Comisia de acordare a burselor</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Coordonator cu programe şi proiecte educative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Diriginţii</w:t>
            </w:r>
          </w:p>
          <w:p w:rsidR="00A2532B" w:rsidRPr="00FE4173" w:rsidRDefault="00A2532B" w:rsidP="003869E3">
            <w:pPr>
              <w:spacing w:after="0" w:line="240" w:lineRule="auto"/>
              <w:rPr>
                <w:rFonts w:ascii="Times New Roman" w:eastAsia="SimSun" w:hAnsi="Times New Roman" w:cs="Times New Roman"/>
                <w:i/>
                <w:sz w:val="20"/>
                <w:szCs w:val="20"/>
                <w:lang w:val="ro-RO"/>
              </w:rPr>
            </w:pPr>
            <w:r w:rsidRPr="00FE4173">
              <w:rPr>
                <w:rFonts w:ascii="Times New Roman" w:eastAsia="SimSun" w:hAnsi="Times New Roman" w:cs="Times New Roman"/>
                <w:i/>
                <w:sz w:val="20"/>
                <w:szCs w:val="20"/>
                <w:lang w:val="ro-RO"/>
              </w:rPr>
              <w:t>Resurse de timp, umane, de expertiză</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i/>
                <w:sz w:val="20"/>
                <w:szCs w:val="20"/>
                <w:lang w:val="ro-RO"/>
              </w:rPr>
              <w:t>Burse din fonduri extrabugetare</w:t>
            </w:r>
          </w:p>
        </w:tc>
        <w:tc>
          <w:tcPr>
            <w:tcW w:w="1276"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Sponsori actuali şi viitori Comitetul de Părinţi</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Asociația Karpen 2010</w:t>
            </w:r>
          </w:p>
          <w:p w:rsidR="00A2532B" w:rsidRPr="00FE4173" w:rsidRDefault="00A2532B" w:rsidP="003869E3">
            <w:pPr>
              <w:spacing w:after="0" w:line="240" w:lineRule="auto"/>
              <w:rPr>
                <w:rFonts w:ascii="Times New Roman" w:eastAsia="SimSun" w:hAnsi="Times New Roman" w:cs="Times New Roman"/>
                <w:sz w:val="20"/>
                <w:szCs w:val="20"/>
                <w:lang w:val="ro-RO"/>
              </w:rPr>
            </w:pPr>
          </w:p>
        </w:tc>
        <w:tc>
          <w:tcPr>
            <w:tcW w:w="1985" w:type="dxa"/>
          </w:tcPr>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Evidențe contabile</w:t>
            </w:r>
          </w:p>
          <w:p w:rsidR="00A2532B" w:rsidRPr="00FE4173" w:rsidRDefault="00A2532B" w:rsidP="003869E3">
            <w:pPr>
              <w:spacing w:after="0" w:line="240" w:lineRule="auto"/>
              <w:rPr>
                <w:rFonts w:ascii="Times New Roman" w:eastAsia="SimSun" w:hAnsi="Times New Roman" w:cs="Times New Roman"/>
                <w:sz w:val="20"/>
                <w:szCs w:val="20"/>
                <w:lang w:val="ro-RO"/>
              </w:rPr>
            </w:pPr>
            <w:r w:rsidRPr="00FE4173">
              <w:rPr>
                <w:rFonts w:ascii="Times New Roman" w:eastAsia="SimSun" w:hAnsi="Times New Roman" w:cs="Times New Roman"/>
                <w:sz w:val="20"/>
                <w:szCs w:val="20"/>
                <w:lang w:val="ro-RO"/>
              </w:rPr>
              <w:t>Borderouri premiere</w:t>
            </w:r>
          </w:p>
        </w:tc>
      </w:tr>
    </w:tbl>
    <w:p w:rsidR="00A2532B" w:rsidRDefault="00A2532B" w:rsidP="00A2532B">
      <w:pPr>
        <w:tabs>
          <w:tab w:val="right" w:leader="dot" w:pos="10065"/>
        </w:tabs>
      </w:pPr>
    </w:p>
    <w:tbl>
      <w:tblPr>
        <w:tblW w:w="499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2957"/>
        <w:gridCol w:w="1928"/>
        <w:gridCol w:w="2311"/>
        <w:gridCol w:w="1993"/>
        <w:gridCol w:w="1803"/>
      </w:tblGrid>
      <w:tr w:rsidR="00A2532B" w:rsidRPr="00B9436A" w:rsidTr="003869E3">
        <w:trPr>
          <w:trHeight w:val="800"/>
        </w:trPr>
        <w:tc>
          <w:tcPr>
            <w:tcW w:w="5000" w:type="pct"/>
            <w:gridSpan w:val="6"/>
            <w:shd w:val="clear" w:color="auto" w:fill="CCFFFF"/>
            <w:vAlign w:val="center"/>
          </w:tcPr>
          <w:p w:rsidR="00A2532B" w:rsidRPr="00B9436A" w:rsidRDefault="00A2532B" w:rsidP="003869E3">
            <w:pPr>
              <w:spacing w:after="0" w:line="240" w:lineRule="auto"/>
              <w:jc w:val="both"/>
              <w:rPr>
                <w:rFonts w:ascii="Times New Roman" w:eastAsia="Times New Roman" w:hAnsi="Times New Roman" w:cs="Times New Roman"/>
                <w:sz w:val="24"/>
                <w:szCs w:val="24"/>
                <w:lang w:val="ro-RO"/>
              </w:rPr>
            </w:pPr>
            <w:r w:rsidRPr="00B9436A">
              <w:rPr>
                <w:rFonts w:ascii="Times New Roman" w:eastAsia="Times New Roman" w:hAnsi="Times New Roman" w:cs="Times New Roman"/>
                <w:b/>
                <w:sz w:val="24"/>
                <w:szCs w:val="24"/>
              </w:rPr>
              <w:lastRenderedPageBreak/>
              <w:t>ȚINTA</w:t>
            </w:r>
            <w:r w:rsidR="00D73CCB">
              <w:rPr>
                <w:rFonts w:ascii="Times New Roman" w:eastAsia="Times New Roman" w:hAnsi="Times New Roman" w:cs="Times New Roman"/>
                <w:b/>
                <w:sz w:val="24"/>
                <w:szCs w:val="24"/>
              </w:rPr>
              <w:t xml:space="preserve"> STRATEGICĂ III. Creșterea cu 5</w:t>
            </w:r>
            <w:r w:rsidRPr="00B9436A">
              <w:rPr>
                <w:rFonts w:ascii="Times New Roman" w:eastAsia="Times New Roman" w:hAnsi="Times New Roman" w:cs="Times New Roman"/>
                <w:b/>
                <w:sz w:val="24"/>
                <w:szCs w:val="24"/>
              </w:rPr>
              <w:t>%</w:t>
            </w:r>
            <w:r w:rsidR="00625702">
              <w:rPr>
                <w:rFonts w:ascii="Times New Roman" w:eastAsia="Times New Roman" w:hAnsi="Times New Roman" w:cs="Times New Roman"/>
                <w:b/>
                <w:sz w:val="24"/>
                <w:szCs w:val="24"/>
              </w:rPr>
              <w:t xml:space="preserve">/an, pentru următorii </w:t>
            </w:r>
            <w:r w:rsidR="005B2D63">
              <w:rPr>
                <w:rFonts w:ascii="Times New Roman" w:eastAsia="Times New Roman" w:hAnsi="Times New Roman" w:cs="Times New Roman"/>
                <w:b/>
                <w:sz w:val="24"/>
                <w:szCs w:val="24"/>
              </w:rPr>
              <w:t>5</w:t>
            </w:r>
            <w:r w:rsidRPr="00B9436A">
              <w:rPr>
                <w:rFonts w:ascii="Times New Roman" w:eastAsia="Times New Roman" w:hAnsi="Times New Roman" w:cs="Times New Roman"/>
                <w:b/>
                <w:sz w:val="24"/>
                <w:szCs w:val="24"/>
              </w:rPr>
              <w:t xml:space="preserve"> ani, a ratei de progres a tuturor beneficiarilor raportată la rezultatele obținute la finalul anului școlar, examenele naționale, de certificare a competențelor, olimpiade și concursuri școlare și extrașcolare, formare continuă</w:t>
            </w:r>
          </w:p>
          <w:p w:rsidR="00A2532B" w:rsidRPr="00B9436A" w:rsidRDefault="00A2532B" w:rsidP="003869E3">
            <w:pPr>
              <w:spacing w:after="0" w:line="240" w:lineRule="auto"/>
              <w:jc w:val="both"/>
              <w:rPr>
                <w:rFonts w:ascii="Times New Roman" w:eastAsia="SimSun" w:hAnsi="Times New Roman" w:cs="Times New Roman"/>
                <w:b/>
                <w:sz w:val="24"/>
                <w:szCs w:val="24"/>
                <w:lang w:val="ro-RO"/>
              </w:rPr>
            </w:pPr>
          </w:p>
        </w:tc>
      </w:tr>
      <w:tr w:rsidR="00A2532B" w:rsidRPr="00D12490" w:rsidTr="003869E3">
        <w:tc>
          <w:tcPr>
            <w:tcW w:w="5000" w:type="pct"/>
            <w:gridSpan w:val="6"/>
          </w:tcPr>
          <w:p w:rsidR="00A2532B" w:rsidRPr="00B9436A" w:rsidRDefault="00A2532B" w:rsidP="003869E3">
            <w:pPr>
              <w:spacing w:after="0" w:line="240" w:lineRule="auto"/>
              <w:jc w:val="both"/>
              <w:rPr>
                <w:rFonts w:ascii="Times New Roman" w:eastAsia="SimSun" w:hAnsi="Times New Roman" w:cs="Times New Roman"/>
                <w:b/>
                <w:sz w:val="24"/>
                <w:szCs w:val="24"/>
                <w:lang w:val="ro-RO"/>
              </w:rPr>
            </w:pPr>
            <w:r w:rsidRPr="00B9436A">
              <w:rPr>
                <w:rFonts w:ascii="Times New Roman" w:eastAsia="SimSun" w:hAnsi="Times New Roman" w:cs="Times New Roman"/>
                <w:b/>
                <w:sz w:val="24"/>
                <w:szCs w:val="24"/>
                <w:lang w:val="ro-RO"/>
              </w:rPr>
              <w:t xml:space="preserve">OPȚIUNI STRATEGICE: </w:t>
            </w:r>
          </w:p>
          <w:p w:rsidR="00A2532B" w:rsidRPr="00B9436A" w:rsidRDefault="00A2532B" w:rsidP="005C4FE3">
            <w:pPr>
              <w:numPr>
                <w:ilvl w:val="0"/>
                <w:numId w:val="66"/>
              </w:numPr>
              <w:spacing w:after="0" w:line="240" w:lineRule="auto"/>
              <w:contextualSpacing/>
              <w:jc w:val="both"/>
              <w:rPr>
                <w:rFonts w:ascii="Times New Roman" w:eastAsia="SimSun" w:hAnsi="Times New Roman" w:cs="Times New Roman"/>
                <w:b/>
                <w:sz w:val="24"/>
                <w:szCs w:val="24"/>
                <w:lang w:val="ro-RO"/>
              </w:rPr>
            </w:pPr>
            <w:r w:rsidRPr="00B9436A">
              <w:rPr>
                <w:rFonts w:ascii="Times New Roman" w:eastAsia="SimSun" w:hAnsi="Times New Roman" w:cs="Times New Roman"/>
                <w:b/>
                <w:sz w:val="24"/>
                <w:szCs w:val="24"/>
                <w:lang w:val="ro-RO"/>
              </w:rPr>
              <w:t>Asigurarea calităţii serviciilor educaţionale şi a nivelului de performanţă şcolară şi profesională a resurselor umane ale colegiului (elevi și profesori)</w:t>
            </w:r>
          </w:p>
          <w:p w:rsidR="00A2532B" w:rsidRPr="00B9436A" w:rsidRDefault="00A2532B" w:rsidP="005C4FE3">
            <w:pPr>
              <w:numPr>
                <w:ilvl w:val="0"/>
                <w:numId w:val="66"/>
              </w:numPr>
              <w:spacing w:after="0" w:line="240" w:lineRule="auto"/>
              <w:contextualSpacing/>
              <w:jc w:val="both"/>
              <w:rPr>
                <w:rFonts w:ascii="Times New Roman" w:eastAsia="SimSun" w:hAnsi="Times New Roman" w:cs="Times New Roman"/>
                <w:b/>
                <w:sz w:val="24"/>
                <w:szCs w:val="24"/>
                <w:lang w:val="ro-RO"/>
              </w:rPr>
            </w:pPr>
            <w:r w:rsidRPr="00B9436A">
              <w:rPr>
                <w:rFonts w:ascii="Times New Roman" w:eastAsia="SimSun" w:hAnsi="Times New Roman" w:cs="Times New Roman"/>
                <w:b/>
                <w:kern w:val="4"/>
                <w:sz w:val="24"/>
                <w:szCs w:val="24"/>
                <w:lang w:val="ro-RO"/>
              </w:rPr>
              <w:t>Formarea resursei umane în direcția creșterii calității procesului instructiv-educativ</w:t>
            </w:r>
          </w:p>
          <w:p w:rsidR="00A2532B" w:rsidRPr="00B9436A" w:rsidRDefault="00A2532B" w:rsidP="005C4FE3">
            <w:pPr>
              <w:numPr>
                <w:ilvl w:val="0"/>
                <w:numId w:val="66"/>
              </w:numPr>
              <w:spacing w:after="0" w:line="240" w:lineRule="auto"/>
              <w:contextualSpacing/>
              <w:jc w:val="both"/>
              <w:rPr>
                <w:rFonts w:ascii="Times New Roman" w:eastAsia="SimSun" w:hAnsi="Times New Roman" w:cs="Times New Roman"/>
                <w:b/>
                <w:sz w:val="24"/>
                <w:szCs w:val="24"/>
                <w:lang w:val="ro-RO"/>
              </w:rPr>
            </w:pPr>
            <w:r w:rsidRPr="00B9436A">
              <w:rPr>
                <w:rFonts w:ascii="Times New Roman" w:eastAsia="SimSun" w:hAnsi="Times New Roman" w:cs="Times New Roman"/>
                <w:b/>
                <w:kern w:val="4"/>
                <w:sz w:val="24"/>
                <w:szCs w:val="24"/>
                <w:lang w:val="ro-RO"/>
              </w:rPr>
              <w:t>Modernizarea și optimizarea permanentă a spaţiilor şcolare şi a spaţiilor auxiliare în vederea asigurării calității demersului educațional</w:t>
            </w:r>
          </w:p>
          <w:p w:rsidR="00A2532B" w:rsidRPr="00B9436A" w:rsidRDefault="00A2532B" w:rsidP="005C4FE3">
            <w:pPr>
              <w:numPr>
                <w:ilvl w:val="0"/>
                <w:numId w:val="66"/>
              </w:numPr>
              <w:spacing w:after="0" w:line="240" w:lineRule="auto"/>
              <w:contextualSpacing/>
              <w:jc w:val="both"/>
              <w:rPr>
                <w:rFonts w:ascii="Times New Roman" w:eastAsia="SimSun" w:hAnsi="Times New Roman" w:cs="Times New Roman"/>
                <w:b/>
                <w:sz w:val="24"/>
                <w:szCs w:val="24"/>
                <w:lang w:val="ro-RO"/>
              </w:rPr>
            </w:pPr>
            <w:r w:rsidRPr="00B9436A">
              <w:rPr>
                <w:rFonts w:ascii="Times New Roman" w:eastAsia="SimSun" w:hAnsi="Times New Roman" w:cs="Times New Roman"/>
                <w:b/>
                <w:kern w:val="4"/>
                <w:sz w:val="24"/>
                <w:szCs w:val="24"/>
                <w:lang w:val="ro-RO"/>
              </w:rPr>
              <w:t>Încheierea unor parteneriate viabile care să sprijine material, financiar creșterea calității serviciilor educaționale</w:t>
            </w:r>
          </w:p>
          <w:p w:rsidR="00A2532B" w:rsidRPr="00B9436A" w:rsidRDefault="00A2532B" w:rsidP="003869E3">
            <w:pPr>
              <w:spacing w:after="0" w:line="240" w:lineRule="auto"/>
              <w:jc w:val="both"/>
              <w:rPr>
                <w:rFonts w:ascii="Times New Roman" w:eastAsia="Times New Roman" w:hAnsi="Times New Roman" w:cs="Times New Roman"/>
                <w:sz w:val="24"/>
                <w:szCs w:val="24"/>
                <w:lang w:val="ro-RO"/>
              </w:rPr>
            </w:pPr>
            <w:r w:rsidRPr="00B9436A">
              <w:rPr>
                <w:rFonts w:ascii="Times New Roman" w:eastAsia="SimSun" w:hAnsi="Times New Roman" w:cs="Times New Roman"/>
                <w:b/>
                <w:sz w:val="24"/>
                <w:szCs w:val="24"/>
                <w:lang w:val="ro-RO"/>
              </w:rPr>
              <w:t xml:space="preserve">Context și motivare: </w:t>
            </w:r>
            <w:r w:rsidRPr="00B9436A">
              <w:rPr>
                <w:rFonts w:ascii="Times New Roman" w:eastAsia="Times New Roman" w:hAnsi="Times New Roman" w:cs="Times New Roman"/>
                <w:sz w:val="24"/>
                <w:szCs w:val="24"/>
                <w:lang w:val="ro-RO"/>
              </w:rPr>
              <w:t xml:space="preserve">Atât în regiunea Nord–Est, cât şi la nivelul judeţului Bacău, rata de absolvire a examenului de bacalaureat a fost în scădere, de la 93,3% în 2004, la 83,5 % în 2007, stabilizându-se în jurul valorii de 50% în anii 2013 şi 2014 și atingând 78,3% în 2015. În </w:t>
            </w:r>
            <w:r w:rsidR="00A414C8">
              <w:rPr>
                <w:rFonts w:ascii="Times New Roman" w:eastAsia="Times New Roman" w:hAnsi="Times New Roman" w:cs="Times New Roman"/>
                <w:sz w:val="24"/>
                <w:szCs w:val="24"/>
                <w:lang w:val="ro-RO"/>
              </w:rPr>
              <w:t>anul 2017</w:t>
            </w:r>
            <w:r w:rsidRPr="00B9436A">
              <w:rPr>
                <w:rFonts w:ascii="Times New Roman" w:eastAsia="Times New Roman" w:hAnsi="Times New Roman" w:cs="Times New Roman"/>
                <w:sz w:val="24"/>
                <w:szCs w:val="24"/>
                <w:lang w:val="ro-RO"/>
              </w:rPr>
              <w:t>, rata promovabilităţii la nivelul</w:t>
            </w:r>
            <w:r>
              <w:rPr>
                <w:rFonts w:ascii="Times New Roman" w:eastAsia="Times New Roman" w:hAnsi="Times New Roman" w:cs="Times New Roman"/>
                <w:sz w:val="24"/>
                <w:szCs w:val="24"/>
                <w:lang w:val="ro-RO"/>
              </w:rPr>
              <w:t xml:space="preserve"> judeţului Bacău a crescut la 83,54</w:t>
            </w:r>
            <w:r w:rsidRPr="00B9436A">
              <w:rPr>
                <w:rFonts w:ascii="Times New Roman" w:eastAsia="Times New Roman" w:hAnsi="Times New Roman" w:cs="Times New Roman"/>
                <w:sz w:val="24"/>
                <w:szCs w:val="24"/>
                <w:lang w:val="ro-RO"/>
              </w:rPr>
              <w:t xml:space="preserve">%, fapt ce demonstrează că acţiunile întreprinse la nivel local în vederea creşterii calităţii în pregătirea pentru </w:t>
            </w:r>
            <w:r w:rsidR="00A414C8">
              <w:rPr>
                <w:rFonts w:ascii="Times New Roman" w:eastAsia="Times New Roman" w:hAnsi="Times New Roman" w:cs="Times New Roman"/>
                <w:sz w:val="24"/>
                <w:szCs w:val="24"/>
                <w:lang w:val="ro-RO"/>
              </w:rPr>
              <w:t>examenul fin</w:t>
            </w:r>
            <w:r w:rsidR="009B5063">
              <w:rPr>
                <w:rFonts w:ascii="Times New Roman" w:eastAsia="Times New Roman" w:hAnsi="Times New Roman" w:cs="Times New Roman"/>
                <w:sz w:val="24"/>
                <w:szCs w:val="24"/>
                <w:lang w:val="ro-RO"/>
              </w:rPr>
              <w:t>al îşi ating scopul, iar în 2019</w:t>
            </w:r>
            <w:r w:rsidR="00A414C8">
              <w:rPr>
                <w:rFonts w:ascii="Times New Roman" w:eastAsia="Times New Roman" w:hAnsi="Times New Roman" w:cs="Times New Roman"/>
                <w:sz w:val="24"/>
                <w:szCs w:val="24"/>
                <w:lang w:val="ro-RO"/>
              </w:rPr>
              <w:t xml:space="preserve">, rata de promovabilitate la bacalaureat a fost de </w:t>
            </w:r>
            <w:r w:rsidR="00A414C8" w:rsidRPr="00A414C8">
              <w:rPr>
                <w:rFonts w:ascii="Times New Roman" w:eastAsia="Times New Roman" w:hAnsi="Times New Roman" w:cs="Times New Roman"/>
                <w:sz w:val="24"/>
                <w:szCs w:val="24"/>
                <w:lang w:val="ro-RO"/>
              </w:rPr>
              <w:t>77,26%</w:t>
            </w:r>
            <w:r w:rsidR="00A414C8">
              <w:rPr>
                <w:rFonts w:ascii="Times New Roman" w:eastAsia="Times New Roman" w:hAnsi="Times New Roman" w:cs="Times New Roman"/>
                <w:sz w:val="24"/>
                <w:szCs w:val="24"/>
                <w:lang w:val="ro-RO"/>
              </w:rPr>
              <w:t xml:space="preserve"> (la nivelul județuluiBacău; locul III pe țară), Colegiul Karpen înregistrând o medie net </w:t>
            </w:r>
            <w:r w:rsidR="009B5063">
              <w:rPr>
                <w:rFonts w:ascii="Times New Roman" w:eastAsia="Times New Roman" w:hAnsi="Times New Roman" w:cs="Times New Roman"/>
                <w:sz w:val="24"/>
                <w:szCs w:val="24"/>
                <w:lang w:val="ro-RO"/>
              </w:rPr>
              <w:t>superioară celei județene, 8</w:t>
            </w:r>
            <w:r w:rsidR="00386F44">
              <w:rPr>
                <w:rFonts w:ascii="Times New Roman" w:eastAsia="Times New Roman" w:hAnsi="Times New Roman" w:cs="Times New Roman"/>
                <w:sz w:val="24"/>
                <w:szCs w:val="24"/>
                <w:lang w:val="ro-RO"/>
              </w:rPr>
              <w:t>6</w:t>
            </w:r>
            <w:r w:rsidR="00A414C8">
              <w:rPr>
                <w:rFonts w:ascii="Times New Roman" w:eastAsia="Times New Roman" w:hAnsi="Times New Roman" w:cs="Times New Roman"/>
                <w:sz w:val="24"/>
                <w:szCs w:val="24"/>
                <w:lang w:val="ro-RO"/>
              </w:rPr>
              <w:t>%.</w:t>
            </w:r>
            <w:r w:rsidRPr="00B9436A">
              <w:rPr>
                <w:rFonts w:ascii="Times New Roman" w:eastAsia="Times New Roman" w:hAnsi="Times New Roman" w:cs="Times New Roman"/>
                <w:sz w:val="24"/>
                <w:szCs w:val="24"/>
                <w:lang w:val="ro-RO"/>
              </w:rPr>
              <w:t xml:space="preserve"> Concluzia este că ,,Asigurarea calităţii serviciilor educaţionale” trebuie să fie una dintre țintele fiecărei organizaţii şcolare.</w:t>
            </w:r>
          </w:p>
          <w:p w:rsidR="00A2532B" w:rsidRPr="00B9436A" w:rsidRDefault="00A2532B" w:rsidP="003869E3">
            <w:pPr>
              <w:spacing w:after="0" w:line="240" w:lineRule="auto"/>
              <w:jc w:val="both"/>
              <w:rPr>
                <w:rFonts w:ascii="Times New Roman" w:eastAsia="Times New Roman" w:hAnsi="Times New Roman" w:cs="Times New Roman"/>
                <w:sz w:val="23"/>
                <w:szCs w:val="23"/>
                <w:lang w:val="ro-RO"/>
              </w:rPr>
            </w:pPr>
            <w:r w:rsidRPr="00B9436A">
              <w:rPr>
                <w:rFonts w:ascii="Times New Roman" w:eastAsia="SimSun" w:hAnsi="Times New Roman" w:cs="Times New Roman"/>
                <w:sz w:val="24"/>
                <w:szCs w:val="24"/>
                <w:lang w:val="ro-RO"/>
              </w:rPr>
              <w:t>Se constată, pe de altă parte, o motivaţie destul de scăzută a elevilor de a participa la olimpiadele şi concursurile şcolare, precum şi un interes încă modest din partea profesorilor de a participa la cursuri de perfecţionare pe linia noilor tendinţe pedagogice solicitate de Sistemul de Asigurare a Calităţii.</w:t>
            </w:r>
          </w:p>
          <w:p w:rsidR="00A2532B" w:rsidRPr="00B9436A" w:rsidRDefault="00A2532B" w:rsidP="003869E3">
            <w:pPr>
              <w:autoSpaceDE w:val="0"/>
              <w:autoSpaceDN w:val="0"/>
              <w:adjustRightInd w:val="0"/>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Asigurarea calităţii în ÎPT impune o serie de măsuri manageriale care să mărească atât rata de retenţie, de performanţă şi succes a elevilor, cât şi creşterea nivelului de formare şi perfecţionare continuă a cadrelor didactice, la nivelul standardele naţionale şi europene:</w:t>
            </w:r>
          </w:p>
          <w:p w:rsidR="00A2532B" w:rsidRPr="00B9436A"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9436A">
              <w:rPr>
                <w:rFonts w:ascii="Times New Roman" w:eastAsia="Times New Roman" w:hAnsi="Times New Roman" w:cs="Times New Roman"/>
                <w:sz w:val="24"/>
                <w:szCs w:val="24"/>
                <w:lang w:val="ro-RO"/>
              </w:rPr>
              <w:t xml:space="preserve">- îmbunătăţirea </w:t>
            </w:r>
            <w:r w:rsidRPr="00B9436A">
              <w:rPr>
                <w:rFonts w:ascii="Times New Roman" w:eastAsia="Times New Roman" w:hAnsi="Times New Roman" w:cs="Times New Roman"/>
                <w:i/>
                <w:sz w:val="24"/>
                <w:szCs w:val="24"/>
                <w:lang w:val="ro-RO"/>
              </w:rPr>
              <w:t>cadrului privind Asigurarea Calităţii</w:t>
            </w:r>
            <w:r w:rsidRPr="00B9436A">
              <w:rPr>
                <w:rFonts w:ascii="Times New Roman" w:eastAsia="Times New Roman" w:hAnsi="Times New Roman" w:cs="Times New Roman"/>
                <w:sz w:val="24"/>
                <w:szCs w:val="24"/>
                <w:lang w:val="ro-RO"/>
              </w:rPr>
              <w:t xml:space="preserve"> în vederea atingerii standardelor de performanţă ale ARACIP şi CNDÎPT (d.f.1)</w:t>
            </w:r>
          </w:p>
          <w:p w:rsidR="00A2532B" w:rsidRPr="00B9436A"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9436A">
              <w:rPr>
                <w:rFonts w:ascii="Times New Roman" w:eastAsia="Times New Roman" w:hAnsi="Times New Roman" w:cs="Times New Roman"/>
                <w:sz w:val="24"/>
                <w:szCs w:val="24"/>
                <w:lang w:val="ro-RO"/>
              </w:rPr>
              <w:t>- ameliorarea sistemului de formare continuă a personalului didactic (d.f.2)</w:t>
            </w:r>
          </w:p>
          <w:p w:rsidR="00A2532B" w:rsidRPr="00B9436A" w:rsidRDefault="00A2532B" w:rsidP="003869E3">
            <w:pPr>
              <w:autoSpaceDE w:val="0"/>
              <w:autoSpaceDN w:val="0"/>
              <w:adjustRightInd w:val="0"/>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 xml:space="preserve">- asigurarea unui mediu şcolar care să aplice principiile </w:t>
            </w:r>
            <w:r w:rsidRPr="00B9436A">
              <w:rPr>
                <w:rFonts w:ascii="Times New Roman" w:eastAsia="SimSun" w:hAnsi="Times New Roman" w:cs="Times New Roman"/>
                <w:i/>
                <w:sz w:val="24"/>
                <w:szCs w:val="24"/>
                <w:lang w:val="ro-RO"/>
              </w:rPr>
              <w:t>învăţării centrate pe elev</w:t>
            </w:r>
            <w:r w:rsidRPr="00B9436A">
              <w:rPr>
                <w:rFonts w:ascii="Times New Roman" w:eastAsia="SimSun" w:hAnsi="Times New Roman" w:cs="Times New Roman"/>
                <w:sz w:val="24"/>
                <w:szCs w:val="24"/>
                <w:lang w:val="ro-RO"/>
              </w:rPr>
              <w:t xml:space="preserve">, corelate cu cele ale </w:t>
            </w:r>
            <w:r w:rsidRPr="00B9436A">
              <w:rPr>
                <w:rFonts w:ascii="Times New Roman" w:eastAsia="SimSun" w:hAnsi="Times New Roman" w:cs="Times New Roman"/>
                <w:i/>
                <w:sz w:val="24"/>
                <w:szCs w:val="24"/>
                <w:lang w:val="ro-RO"/>
              </w:rPr>
              <w:t xml:space="preserve">educaţiei de calitate </w:t>
            </w:r>
            <w:r w:rsidRPr="00B9436A">
              <w:rPr>
                <w:rFonts w:ascii="Times New Roman" w:eastAsia="SimSun" w:hAnsi="Times New Roman" w:cs="Times New Roman"/>
                <w:sz w:val="24"/>
                <w:szCs w:val="24"/>
                <w:lang w:val="ro-RO"/>
              </w:rPr>
              <w:t>(d.f.3)</w:t>
            </w:r>
          </w:p>
          <w:p w:rsidR="00A2532B" w:rsidRPr="00B9436A"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9436A">
              <w:rPr>
                <w:rFonts w:ascii="Times New Roman" w:eastAsia="Times New Roman" w:hAnsi="Times New Roman" w:cs="Times New Roman"/>
                <w:sz w:val="24"/>
                <w:szCs w:val="24"/>
                <w:lang w:val="ro-RO"/>
              </w:rPr>
              <w:t xml:space="preserve">- creşterea nivelului </w:t>
            </w:r>
            <w:r w:rsidRPr="00B9436A">
              <w:rPr>
                <w:rFonts w:ascii="Times New Roman" w:eastAsia="Times New Roman" w:hAnsi="Times New Roman" w:cs="Times New Roman"/>
                <w:i/>
                <w:sz w:val="24"/>
                <w:szCs w:val="24"/>
                <w:lang w:val="ro-RO"/>
              </w:rPr>
              <w:t>interesului partenerilor sociali</w:t>
            </w:r>
            <w:r w:rsidRPr="00B9436A">
              <w:rPr>
                <w:rFonts w:ascii="Times New Roman" w:eastAsia="Times New Roman" w:hAnsi="Times New Roman" w:cs="Times New Roman"/>
                <w:sz w:val="24"/>
                <w:szCs w:val="24"/>
                <w:lang w:val="ro-RO"/>
              </w:rPr>
              <w:t xml:space="preserve"> pentru activităţile şcolii în vederea creşterii calităţii serviciilor educaţionale, a nivelului de motivaţie şi performanţă ale elevilor şi ale cadrelor didactice (d.f.4)</w:t>
            </w:r>
          </w:p>
        </w:tc>
      </w:tr>
      <w:tr w:rsidR="00A2532B" w:rsidRPr="00D12490" w:rsidTr="003869E3">
        <w:tc>
          <w:tcPr>
            <w:tcW w:w="5000" w:type="pct"/>
            <w:gridSpan w:val="6"/>
          </w:tcPr>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Obiectiv 3.1 : </w:t>
            </w:r>
            <w:r w:rsidRPr="00B9436A">
              <w:rPr>
                <w:rFonts w:ascii="Times New Roman" w:eastAsia="SimSun" w:hAnsi="Times New Roman" w:cs="Times New Roman"/>
                <w:sz w:val="24"/>
                <w:szCs w:val="24"/>
                <w:lang w:val="ro-RO"/>
              </w:rPr>
              <w:t>Dezvoltarea managementului şi a culturii calităţii la nivelul colegiului cu scopul schimbării mentalită</w:t>
            </w:r>
            <w:r w:rsidRPr="00B9436A">
              <w:rPr>
                <w:rFonts w:ascii="Cambria Math" w:eastAsia="SimSun" w:hAnsi="Cambria Math" w:cs="Cambria Math"/>
                <w:sz w:val="24"/>
                <w:szCs w:val="24"/>
                <w:lang w:val="ro-RO"/>
              </w:rPr>
              <w:t>ţ</w:t>
            </w:r>
            <w:r w:rsidRPr="00B9436A">
              <w:rPr>
                <w:rFonts w:ascii="Times New Roman" w:eastAsia="SimSun" w:hAnsi="Times New Roman" w:cs="Times New Roman"/>
                <w:sz w:val="24"/>
                <w:szCs w:val="24"/>
                <w:lang w:val="ro-RO"/>
              </w:rPr>
              <w:t>ii şi dezvoltării culturii calităţii la nivelul întregului personal al şcolii</w:t>
            </w:r>
          </w:p>
          <w:p w:rsidR="00A2532B" w:rsidRPr="00B9436A" w:rsidRDefault="00A2532B" w:rsidP="003869E3">
            <w:pPr>
              <w:spacing w:after="0" w:line="240" w:lineRule="auto"/>
              <w:ind w:left="1"/>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Obiectiv 3.2 : </w:t>
            </w:r>
            <w:r w:rsidRPr="00B9436A">
              <w:rPr>
                <w:rFonts w:ascii="Times New Roman" w:eastAsia="SimSun" w:hAnsi="Times New Roman" w:cs="Times New Roman"/>
                <w:sz w:val="24"/>
                <w:szCs w:val="24"/>
                <w:lang w:val="ro-RO"/>
              </w:rPr>
              <w:t xml:space="preserve">Implicarea cadrelor didactice în inițierea unor programe de învăţare care să valorifice strategiile didactice moderne în vederea asigurării creşterii calităţii proceselor educaţionale şi a performanţelor şcolare şi extraşcolare ale elevilor </w:t>
            </w:r>
          </w:p>
          <w:p w:rsidR="00A2532B" w:rsidRPr="00B9436A" w:rsidRDefault="00A2532B" w:rsidP="003869E3">
            <w:pPr>
              <w:spacing w:after="0" w:line="240" w:lineRule="auto"/>
              <w:jc w:val="both"/>
              <w:rPr>
                <w:rFonts w:ascii="Times New Roman" w:eastAsia="Times New Roman" w:hAnsi="Times New Roman" w:cs="Times New Roman"/>
                <w:sz w:val="24"/>
                <w:szCs w:val="24"/>
                <w:lang w:val="ro-RO"/>
              </w:rPr>
            </w:pPr>
            <w:r w:rsidRPr="00B9436A">
              <w:rPr>
                <w:rFonts w:ascii="Times New Roman" w:eastAsia="Times New Roman" w:hAnsi="Times New Roman" w:cs="Times New Roman"/>
                <w:b/>
                <w:sz w:val="24"/>
                <w:szCs w:val="24"/>
                <w:lang w:val="ro-RO"/>
              </w:rPr>
              <w:t>Obiectiv 3.3</w:t>
            </w:r>
            <w:r w:rsidRPr="00B9436A">
              <w:rPr>
                <w:rFonts w:ascii="Times New Roman" w:eastAsia="Times New Roman" w:hAnsi="Times New Roman" w:cs="Times New Roman"/>
                <w:sz w:val="24"/>
                <w:szCs w:val="24"/>
                <w:lang w:val="ro-RO"/>
              </w:rPr>
              <w:t>: Ameliorarea nivelului de competenţe al elevilor, în special al celor din anii terminali pentru promovarea testelor şi examenelor finale</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lastRenderedPageBreak/>
              <w:t xml:space="preserve">Obiectiv 3.4 : </w:t>
            </w:r>
            <w:r w:rsidRPr="00B9436A">
              <w:rPr>
                <w:rFonts w:ascii="Times New Roman" w:eastAsia="SimSun" w:hAnsi="Times New Roman" w:cs="Times New Roman"/>
                <w:sz w:val="24"/>
                <w:szCs w:val="24"/>
                <w:lang w:val="ro-RO"/>
              </w:rPr>
              <w:t xml:space="preserve">Atragerea de colaboratori şi parteneri sociali în strategiile educaţionale ale şcolii, în vederea creşterii calităţii serviciilor sale şi a nivelului de competenţă a resurselor umane </w:t>
            </w:r>
          </w:p>
        </w:tc>
      </w:tr>
      <w:tr w:rsidR="00A2532B" w:rsidRPr="00D12490" w:rsidTr="003869E3">
        <w:tc>
          <w:tcPr>
            <w:tcW w:w="5000" w:type="pct"/>
            <w:gridSpan w:val="6"/>
          </w:tcPr>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lastRenderedPageBreak/>
              <w:t xml:space="preserve">Ţinta 3.1.1: </w:t>
            </w:r>
            <w:r w:rsidRPr="00B9436A">
              <w:rPr>
                <w:rFonts w:ascii="Times New Roman" w:eastAsia="SimSun" w:hAnsi="Times New Roman" w:cs="Times New Roman"/>
                <w:sz w:val="24"/>
                <w:szCs w:val="24"/>
                <w:lang w:val="ro-RO"/>
              </w:rPr>
              <w:t>Mentinerea calificativelor F.B. la toţi indicatorii domeniului „Managementul calităţii” ai sistemului de evaluare şi asigurare a calităţii ARACIP, până în</w:t>
            </w:r>
            <w:r w:rsidR="00625702">
              <w:rPr>
                <w:rFonts w:ascii="Times New Roman" w:eastAsia="SimSun" w:hAnsi="Times New Roman" w:cs="Times New Roman"/>
                <w:sz w:val="24"/>
                <w:szCs w:val="24"/>
                <w:lang w:val="ro-RO"/>
              </w:rPr>
              <w:t xml:space="preserve"> 202</w:t>
            </w:r>
            <w:r w:rsidR="005B2D63">
              <w:rPr>
                <w:rFonts w:ascii="Times New Roman" w:eastAsia="SimSun" w:hAnsi="Times New Roman" w:cs="Times New Roman"/>
                <w:sz w:val="24"/>
                <w:szCs w:val="24"/>
                <w:lang w:val="ro-RO"/>
              </w:rPr>
              <w:t>5</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3.2.1: </w:t>
            </w:r>
            <w:r w:rsidRPr="00B9436A">
              <w:rPr>
                <w:rFonts w:ascii="Times New Roman" w:eastAsia="SimSun" w:hAnsi="Times New Roman" w:cs="Times New Roman"/>
                <w:sz w:val="24"/>
                <w:szCs w:val="24"/>
                <w:lang w:val="ro-RO"/>
              </w:rPr>
              <w:t>Evidenţierea, în minimum 80% dintre rapoartele de asistenţă şi inspecţie la ore - derulate pe parcursul fiecărui an şcolar, a utilizării metodelor moderne de învăţare centrate pe elev</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3.3.1: </w:t>
            </w:r>
            <w:r w:rsidRPr="00B9436A">
              <w:rPr>
                <w:rFonts w:ascii="Times New Roman" w:eastAsia="SimSun" w:hAnsi="Times New Roman" w:cs="Times New Roman"/>
                <w:sz w:val="24"/>
                <w:szCs w:val="24"/>
                <w:lang w:val="ro-RO"/>
              </w:rPr>
              <w:t>Implicarea a 90% dintre elevii colegiului în programe de învăţare axate pe dobândirea certificatului de competenţe profesionale şi, respectiv, pe creşterea ratei de promovab</w:t>
            </w:r>
            <w:r w:rsidR="00A414C8">
              <w:rPr>
                <w:rFonts w:ascii="Times New Roman" w:eastAsia="SimSun" w:hAnsi="Times New Roman" w:cs="Times New Roman"/>
                <w:sz w:val="24"/>
                <w:szCs w:val="24"/>
                <w:lang w:val="ro-RO"/>
              </w:rPr>
              <w:t>ilitate la bacalaureat până la 9</w:t>
            </w:r>
            <w:r w:rsidRPr="00B9436A">
              <w:rPr>
                <w:rFonts w:ascii="Times New Roman" w:eastAsia="SimSun" w:hAnsi="Times New Roman" w:cs="Times New Roman"/>
                <w:sz w:val="24"/>
                <w:szCs w:val="24"/>
                <w:lang w:val="ro-RO"/>
              </w:rPr>
              <w:t>0% din 70% elevi de clasa a XII-a promovaţi înai</w:t>
            </w:r>
            <w:r w:rsidR="00625702">
              <w:rPr>
                <w:rFonts w:ascii="Times New Roman" w:eastAsia="SimSun" w:hAnsi="Times New Roman" w:cs="Times New Roman"/>
                <w:sz w:val="24"/>
                <w:szCs w:val="24"/>
                <w:lang w:val="ro-RO"/>
              </w:rPr>
              <w:t>nte de bacalaureat, până în 2026</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3.3.2: </w:t>
            </w:r>
            <w:r w:rsidRPr="00B9436A">
              <w:rPr>
                <w:rFonts w:ascii="Times New Roman" w:eastAsia="SimSun" w:hAnsi="Times New Roman" w:cs="Times New Roman"/>
                <w:sz w:val="24"/>
                <w:szCs w:val="24"/>
                <w:lang w:val="ro-RO"/>
              </w:rPr>
              <w:t>Creşterea nivelului de calificare (nivelul IV) pentru 90% din abs</w:t>
            </w:r>
            <w:r w:rsidR="00625702">
              <w:rPr>
                <w:rFonts w:ascii="Times New Roman" w:eastAsia="SimSun" w:hAnsi="Times New Roman" w:cs="Times New Roman"/>
                <w:sz w:val="24"/>
                <w:szCs w:val="24"/>
                <w:lang w:val="ro-RO"/>
              </w:rPr>
              <w:t>olvenţii colegiului până în 202</w:t>
            </w:r>
            <w:r w:rsidR="005B2D63">
              <w:rPr>
                <w:rFonts w:ascii="Times New Roman" w:eastAsia="SimSun" w:hAnsi="Times New Roman" w:cs="Times New Roman"/>
                <w:sz w:val="24"/>
                <w:szCs w:val="24"/>
                <w:lang w:val="ro-RO"/>
              </w:rPr>
              <w:t>5</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3.3.3: </w:t>
            </w:r>
            <w:r w:rsidRPr="00B9436A">
              <w:rPr>
                <w:rFonts w:ascii="Times New Roman" w:eastAsia="SimSun" w:hAnsi="Times New Roman" w:cs="Times New Roman"/>
                <w:sz w:val="24"/>
                <w:szCs w:val="24"/>
                <w:lang w:val="ro-RO"/>
              </w:rPr>
              <w:t xml:space="preserve">Obținerea unei rate de promovare la bacalaureat cu </w:t>
            </w:r>
            <w:r w:rsidR="00A414C8">
              <w:rPr>
                <w:rFonts w:ascii="Times New Roman" w:eastAsia="SimSun" w:hAnsi="Times New Roman" w:cs="Times New Roman"/>
                <w:sz w:val="24"/>
                <w:szCs w:val="24"/>
                <w:lang w:val="ro-RO"/>
              </w:rPr>
              <w:t xml:space="preserve">cel puțin </w:t>
            </w:r>
            <w:r w:rsidRPr="00B9436A">
              <w:rPr>
                <w:rFonts w:ascii="Times New Roman" w:eastAsia="SimSun" w:hAnsi="Times New Roman" w:cs="Times New Roman"/>
                <w:sz w:val="24"/>
                <w:szCs w:val="24"/>
                <w:lang w:val="ro-RO"/>
              </w:rPr>
              <w:t>1</w:t>
            </w:r>
            <w:r w:rsidR="00625702">
              <w:rPr>
                <w:rFonts w:ascii="Times New Roman" w:eastAsia="SimSun" w:hAnsi="Times New Roman" w:cs="Times New Roman"/>
                <w:sz w:val="24"/>
                <w:szCs w:val="24"/>
                <w:lang w:val="ro-RO"/>
              </w:rPr>
              <w:t>0% peste media judeţeană în 202</w:t>
            </w:r>
            <w:r w:rsidR="005B2D63">
              <w:rPr>
                <w:rFonts w:ascii="Times New Roman" w:eastAsia="SimSun" w:hAnsi="Times New Roman" w:cs="Times New Roman"/>
                <w:sz w:val="24"/>
                <w:szCs w:val="24"/>
                <w:lang w:val="ro-RO"/>
              </w:rPr>
              <w:t>5</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3.3.4: </w:t>
            </w:r>
            <w:r w:rsidRPr="00B9436A">
              <w:rPr>
                <w:rFonts w:ascii="Times New Roman" w:eastAsia="SimSun" w:hAnsi="Times New Roman" w:cs="Times New Roman"/>
                <w:sz w:val="24"/>
                <w:szCs w:val="24"/>
                <w:lang w:val="ro-RO"/>
              </w:rPr>
              <w:t>Creşterea procentului de absolvenţi ai colegiului ce continuă şcolariza</w:t>
            </w:r>
            <w:r w:rsidR="00D73CCB">
              <w:rPr>
                <w:rFonts w:ascii="Times New Roman" w:eastAsia="SimSun" w:hAnsi="Times New Roman" w:cs="Times New Roman"/>
                <w:sz w:val="24"/>
                <w:szCs w:val="24"/>
                <w:lang w:val="ro-RO"/>
              </w:rPr>
              <w:t>rea prin studii superioare la 55</w:t>
            </w:r>
            <w:r w:rsidR="00625702">
              <w:rPr>
                <w:rFonts w:ascii="Times New Roman" w:eastAsia="SimSun" w:hAnsi="Times New Roman" w:cs="Times New Roman"/>
                <w:sz w:val="24"/>
                <w:szCs w:val="24"/>
                <w:lang w:val="ro-RO"/>
              </w:rPr>
              <w:t>% până în 202</w:t>
            </w:r>
            <w:r w:rsidR="005B2D63">
              <w:rPr>
                <w:rFonts w:ascii="Times New Roman" w:eastAsia="SimSun" w:hAnsi="Times New Roman" w:cs="Times New Roman"/>
                <w:sz w:val="24"/>
                <w:szCs w:val="24"/>
                <w:lang w:val="ro-RO"/>
              </w:rPr>
              <w:t>5</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3.3.5: </w:t>
            </w:r>
            <w:r w:rsidRPr="00B9436A">
              <w:rPr>
                <w:rFonts w:ascii="Times New Roman" w:eastAsia="SimSun" w:hAnsi="Times New Roman" w:cs="Times New Roman"/>
                <w:sz w:val="24"/>
                <w:szCs w:val="24"/>
                <w:lang w:val="ro-RO"/>
              </w:rPr>
              <w:t>Menţinerea procentului de 100% de elevi ce obţin certificatul de competenţe profesionale</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3.3.6: </w:t>
            </w:r>
            <w:r w:rsidRPr="00B9436A">
              <w:rPr>
                <w:rFonts w:ascii="Times New Roman" w:eastAsia="SimSun" w:hAnsi="Times New Roman" w:cs="Times New Roman"/>
                <w:sz w:val="24"/>
                <w:szCs w:val="24"/>
                <w:lang w:val="ro-RO"/>
              </w:rPr>
              <w:t>Implicarea anuală a minimum 20% dintre elevii colegiului în programe de învăţare axate pe creşterea calităţii educaţiei şi obţinerea de performanţă şcolară şi extraşcolară (cercuri şi cluburi, cursuri de pregătire pentru olimpiade şi concursuri şcolare şi extraşcolare etc.)</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3.3.7: </w:t>
            </w:r>
            <w:r w:rsidRPr="00B9436A">
              <w:rPr>
                <w:rFonts w:ascii="Times New Roman" w:eastAsia="SimSun" w:hAnsi="Times New Roman" w:cs="Times New Roman"/>
                <w:sz w:val="24"/>
                <w:szCs w:val="24"/>
                <w:lang w:val="ro-RO"/>
              </w:rPr>
              <w:t>Obţinerea de premii la olimpiadele şi concursurile şcolare, fazele judeţene şi naţionale, la cel puţin o disciplină din fiecare arie curriculară a C</w:t>
            </w:r>
            <w:r w:rsidR="00A414C8">
              <w:rPr>
                <w:rFonts w:ascii="Times New Roman" w:eastAsia="SimSun" w:hAnsi="Times New Roman" w:cs="Times New Roman"/>
                <w:sz w:val="24"/>
                <w:szCs w:val="24"/>
                <w:lang w:val="ro-RO"/>
              </w:rPr>
              <w:t>urriculu</w:t>
            </w:r>
            <w:r w:rsidR="00625702">
              <w:rPr>
                <w:rFonts w:ascii="Times New Roman" w:eastAsia="SimSun" w:hAnsi="Times New Roman" w:cs="Times New Roman"/>
                <w:sz w:val="24"/>
                <w:szCs w:val="24"/>
                <w:lang w:val="ro-RO"/>
              </w:rPr>
              <w:t>m-ului ÎPT, până în 202</w:t>
            </w:r>
            <w:r w:rsidR="005B2D63">
              <w:rPr>
                <w:rFonts w:ascii="Times New Roman" w:eastAsia="SimSun" w:hAnsi="Times New Roman" w:cs="Times New Roman"/>
                <w:sz w:val="24"/>
                <w:szCs w:val="24"/>
                <w:lang w:val="ro-RO"/>
              </w:rPr>
              <w:t>5</w:t>
            </w:r>
          </w:p>
          <w:p w:rsidR="00A2532B" w:rsidRPr="00B9436A" w:rsidRDefault="00A2532B" w:rsidP="003869E3">
            <w:pPr>
              <w:spacing w:after="0" w:line="240" w:lineRule="auto"/>
              <w:jc w:val="both"/>
              <w:rPr>
                <w:rFonts w:ascii="Times New Roman" w:eastAsia="Times New Roman" w:hAnsi="Times New Roman" w:cs="Times New Roman"/>
                <w:sz w:val="24"/>
                <w:szCs w:val="24"/>
                <w:lang w:val="ro-RO"/>
              </w:rPr>
            </w:pPr>
            <w:r w:rsidRPr="00B9436A">
              <w:rPr>
                <w:rFonts w:ascii="Times New Roman" w:eastAsia="SimSun" w:hAnsi="Times New Roman" w:cs="Times New Roman"/>
                <w:b/>
                <w:sz w:val="24"/>
                <w:szCs w:val="24"/>
                <w:lang w:val="ro-RO"/>
              </w:rPr>
              <w:t>Ținta 3.3.8:</w:t>
            </w:r>
            <w:r w:rsidRPr="00B9436A">
              <w:rPr>
                <w:rFonts w:ascii="Times New Roman" w:eastAsia="SimSun" w:hAnsi="Times New Roman" w:cs="Times New Roman"/>
                <w:sz w:val="24"/>
                <w:szCs w:val="24"/>
                <w:lang w:val="ro-RO"/>
              </w:rPr>
              <w:t xml:space="preserve"> </w:t>
            </w:r>
            <w:r w:rsidRPr="00CB59D3">
              <w:rPr>
                <w:rFonts w:ascii="Times New Roman" w:eastAsia="Times New Roman" w:hAnsi="Times New Roman" w:cs="Times New Roman"/>
                <w:sz w:val="24"/>
                <w:szCs w:val="24"/>
                <w:lang w:val="ro-RO"/>
              </w:rPr>
              <w:t xml:space="preserve">Creșterea cu 5%/an, pentru următorii </w:t>
            </w:r>
            <w:r w:rsidR="005B2D63">
              <w:rPr>
                <w:rFonts w:ascii="Times New Roman" w:eastAsia="Times New Roman" w:hAnsi="Times New Roman" w:cs="Times New Roman"/>
                <w:sz w:val="24"/>
                <w:szCs w:val="24"/>
                <w:lang w:val="ro-RO"/>
              </w:rPr>
              <w:t>5</w:t>
            </w:r>
            <w:r w:rsidRPr="00CB59D3">
              <w:rPr>
                <w:rFonts w:ascii="Times New Roman" w:eastAsia="Times New Roman" w:hAnsi="Times New Roman" w:cs="Times New Roman"/>
                <w:sz w:val="24"/>
                <w:szCs w:val="24"/>
                <w:lang w:val="ro-RO"/>
              </w:rPr>
              <w:t xml:space="preserve"> ani, a ratei de progres a tuturor beneficiarilor raportată la rezultatele obținute la finalul anului școlar, examenele naționale, de certificare a competențelor, olimpiade și concursuri școlare și extrașcolare, formare continuă</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3.4.1: </w:t>
            </w:r>
            <w:r w:rsidRPr="00B9436A">
              <w:rPr>
                <w:rFonts w:ascii="Times New Roman" w:eastAsia="SimSun" w:hAnsi="Times New Roman" w:cs="Times New Roman"/>
                <w:sz w:val="24"/>
                <w:szCs w:val="24"/>
                <w:lang w:val="ro-RO"/>
              </w:rPr>
              <w:t>Extinderea anuală a reţelei de parteneri sociali implicaţi în creşterea calităţii serviciilor educaţionale şi a nivelului de performanţă şcolară şi profesională a resurselor umane cu cel puţin 1 nou partener</w:t>
            </w:r>
          </w:p>
          <w:p w:rsidR="00A2532B" w:rsidRPr="00B9436A" w:rsidRDefault="00A2532B" w:rsidP="003869E3">
            <w:p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b/>
                <w:sz w:val="24"/>
                <w:szCs w:val="24"/>
                <w:lang w:val="ro-RO"/>
              </w:rPr>
              <w:t xml:space="preserve">Ţinta 3.4.2: </w:t>
            </w:r>
            <w:r w:rsidRPr="00B9436A">
              <w:rPr>
                <w:rFonts w:ascii="Times New Roman" w:eastAsia="SimSun" w:hAnsi="Times New Roman" w:cs="Times New Roman"/>
                <w:sz w:val="24"/>
                <w:szCs w:val="24"/>
                <w:lang w:val="ro-RO"/>
              </w:rPr>
              <w:t>Implicarea anuală a minimum 20% dintre elevii colegiului în programe educaţionale realizate în parteneriat sau în colaborare cu partenerii sociali</w:t>
            </w:r>
          </w:p>
        </w:tc>
      </w:tr>
      <w:tr w:rsidR="00A2532B" w:rsidRPr="00D12490" w:rsidTr="003869E3">
        <w:tc>
          <w:tcPr>
            <w:tcW w:w="5000" w:type="pct"/>
            <w:gridSpan w:val="6"/>
          </w:tcPr>
          <w:p w:rsidR="00A2532B" w:rsidRPr="00B9436A" w:rsidRDefault="00A2532B" w:rsidP="003869E3">
            <w:pPr>
              <w:spacing w:after="0" w:line="240" w:lineRule="auto"/>
              <w:ind w:left="360"/>
              <w:jc w:val="both"/>
              <w:rPr>
                <w:rFonts w:ascii="Times New Roman" w:eastAsia="SimSun" w:hAnsi="Times New Roman" w:cs="Times New Roman"/>
                <w:b/>
                <w:sz w:val="24"/>
                <w:szCs w:val="24"/>
                <w:lang w:val="ro-RO"/>
              </w:rPr>
            </w:pPr>
            <w:r w:rsidRPr="00B9436A">
              <w:rPr>
                <w:rFonts w:ascii="Times New Roman" w:eastAsia="SimSun" w:hAnsi="Times New Roman" w:cs="Times New Roman"/>
                <w:b/>
                <w:sz w:val="24"/>
                <w:szCs w:val="24"/>
                <w:lang w:val="ro-RO"/>
              </w:rPr>
              <w:t xml:space="preserve">Măsurat prin: </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cadre didactice ce au gradul I sau II, masterat, doctorat şi cursuri de perfecţionare în specializarea proprie sau alte domenii complementare</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cadre didactice care se implică eficient, activ şi conştient în implementarea activităţilor de îmbunătăţire a calităţii actului educaţional</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 xml:space="preserve">Număr de profesori implicaţi în Comisiile Naţionale de </w:t>
            </w:r>
            <w:r>
              <w:rPr>
                <w:rFonts w:ascii="Times New Roman" w:eastAsia="SimSun" w:hAnsi="Times New Roman" w:cs="Times New Roman"/>
                <w:sz w:val="24"/>
                <w:szCs w:val="24"/>
                <w:lang w:val="ro-RO"/>
              </w:rPr>
              <w:t xml:space="preserve">Specialitate, </w:t>
            </w:r>
            <w:r w:rsidRPr="00B9436A">
              <w:rPr>
                <w:rFonts w:ascii="Times New Roman" w:eastAsia="SimSun" w:hAnsi="Times New Roman" w:cs="Times New Roman"/>
                <w:sz w:val="24"/>
                <w:szCs w:val="24"/>
                <w:lang w:val="ro-RO"/>
              </w:rPr>
              <w:t>Programe Şcolare, evaluare manuale, concursuri şi olimpiade</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asistenţe sau inspecţii ce evidenţiază utilizarea strategiilor didactice moderne</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elevi ce au obţinut certificatul de competenţe profesionale</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absolvenţi care profesează în domenii conexe pregătirii lor iniţiale</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lastRenderedPageBreak/>
              <w:t>Număr de elevi ce au promovat bacalaureatul</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 xml:space="preserve">Număr de absolvenţi ce au continuat studiile prin nivelurile superioare de educaţie </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premii obţinute la concursuri şi olimpiade şcolare şi extraşcolare</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parteneri şi colaboratori sociali</w:t>
            </w:r>
          </w:p>
          <w:p w:rsidR="00A2532B" w:rsidRPr="00B9436A" w:rsidRDefault="00A2532B" w:rsidP="005C4FE3">
            <w:pPr>
              <w:numPr>
                <w:ilvl w:val="0"/>
                <w:numId w:val="53"/>
              </w:numPr>
              <w:spacing w:after="0" w:line="240" w:lineRule="auto"/>
              <w:jc w:val="both"/>
              <w:rPr>
                <w:rFonts w:ascii="Times New Roman" w:eastAsia="SimSun" w:hAnsi="Times New Roman" w:cs="Times New Roman"/>
                <w:sz w:val="24"/>
                <w:szCs w:val="24"/>
                <w:lang w:val="ro-RO"/>
              </w:rPr>
            </w:pPr>
            <w:r w:rsidRPr="00B9436A">
              <w:rPr>
                <w:rFonts w:ascii="Times New Roman" w:eastAsia="SimSun" w:hAnsi="Times New Roman" w:cs="Times New Roman"/>
                <w:sz w:val="24"/>
                <w:szCs w:val="24"/>
                <w:lang w:val="ro-RO"/>
              </w:rPr>
              <w:t>Număr de proiecte şi activităţi derulate în colaborare/parteneriat cu comunitatea locală</w:t>
            </w:r>
          </w:p>
          <w:p w:rsidR="00A2532B" w:rsidRPr="00B9436A" w:rsidRDefault="00A2532B" w:rsidP="003869E3">
            <w:pPr>
              <w:spacing w:after="0" w:line="240" w:lineRule="auto"/>
              <w:ind w:left="720"/>
              <w:jc w:val="both"/>
              <w:rPr>
                <w:rFonts w:ascii="Times New Roman" w:eastAsia="SimSun" w:hAnsi="Times New Roman" w:cs="Times New Roman"/>
                <w:sz w:val="24"/>
                <w:szCs w:val="24"/>
                <w:lang w:val="ro-RO"/>
              </w:rPr>
            </w:pP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lastRenderedPageBreak/>
              <w:t>Acţiuni pentru atingerea obiectivului</w:t>
            </w:r>
          </w:p>
        </w:tc>
        <w:tc>
          <w:tcPr>
            <w:tcW w:w="1043"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t>Rezultate aşteptate</w:t>
            </w:r>
          </w:p>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t>Indicatori de realizare</w:t>
            </w:r>
          </w:p>
        </w:tc>
        <w:tc>
          <w:tcPr>
            <w:tcW w:w="680"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t>Data până la care vor fi finalizate</w:t>
            </w:r>
          </w:p>
        </w:tc>
        <w:tc>
          <w:tcPr>
            <w:tcW w:w="815"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t>Responsabili/</w:t>
            </w:r>
            <w:r w:rsidRPr="00B9436A">
              <w:rPr>
                <w:rFonts w:ascii="Times New Roman" w:eastAsia="SimSun" w:hAnsi="Times New Roman" w:cs="Times New Roman"/>
                <w:b/>
                <w:i/>
                <w:sz w:val="20"/>
                <w:szCs w:val="20"/>
                <w:lang w:val="ro-RO"/>
              </w:rPr>
              <w:t xml:space="preserve">Resurse </w:t>
            </w:r>
          </w:p>
        </w:tc>
        <w:tc>
          <w:tcPr>
            <w:tcW w:w="703"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t>Parteneri</w:t>
            </w:r>
          </w:p>
        </w:tc>
        <w:tc>
          <w:tcPr>
            <w:tcW w:w="636"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b/>
                <w:sz w:val="20"/>
                <w:szCs w:val="20"/>
                <w:lang w:val="ro-RO"/>
              </w:rPr>
              <w:t>Modalităţi de evaluare</w:t>
            </w:r>
          </w:p>
        </w:tc>
      </w:tr>
      <w:tr w:rsidR="00A2532B" w:rsidRPr="00D12490"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1.Constituirea democratică a Comisiei de Evaluare şi Asigurare a Calităţii</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Existenţa Comisiei CEAC, conform normelor stabilite de ARACIP</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Decizie constituire CEAC</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septembrie</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managerială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CP/ </w:t>
            </w:r>
            <w:r w:rsidRPr="00B9436A">
              <w:rPr>
                <w:rFonts w:ascii="Times New Roman" w:eastAsia="SimSun" w:hAnsi="Times New Roman" w:cs="Times New Roman"/>
                <w:i/>
                <w:sz w:val="20"/>
                <w:szCs w:val="20"/>
                <w:lang w:val="ro-RO"/>
              </w:rPr>
              <w:t>Resurse de expertiză</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Licee din ÎPT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Agenţi economici parteneri</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Proces verbal sedinta de constituire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autoSpaceDE w:val="0"/>
              <w:autoSpaceDN w:val="0"/>
              <w:adjustRightInd w:val="0"/>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2.Instruirea membrilor CEAC în conformitate cu Legea calităţii şi cu ghidurile ARACIP </w:t>
            </w:r>
          </w:p>
        </w:tc>
        <w:tc>
          <w:tcPr>
            <w:tcW w:w="1043" w:type="pct"/>
          </w:tcPr>
          <w:p w:rsidR="00A2532B" w:rsidRPr="00B9436A" w:rsidRDefault="00A2532B" w:rsidP="003869E3">
            <w:pPr>
              <w:autoSpaceDE w:val="0"/>
              <w:autoSpaceDN w:val="0"/>
              <w:adjustRightInd w:val="0"/>
              <w:spacing w:after="0" w:line="240" w:lineRule="auto"/>
              <w:jc w:val="both"/>
              <w:rPr>
                <w:rFonts w:ascii="Times New Roman" w:eastAsia="Times New Roman" w:hAnsi="Times New Roman" w:cs="Times New Roman"/>
                <w:sz w:val="20"/>
                <w:szCs w:val="20"/>
                <w:lang w:val="it-IT"/>
              </w:rPr>
            </w:pPr>
            <w:r w:rsidRPr="00B9436A">
              <w:rPr>
                <w:rFonts w:ascii="Times New Roman" w:eastAsia="Times New Roman" w:hAnsi="Times New Roman" w:cs="Times New Roman"/>
                <w:sz w:val="20"/>
                <w:szCs w:val="20"/>
                <w:lang w:val="it-IT"/>
              </w:rPr>
              <w:t>Stabilirea, pentru  fiecare membru al CEAC  a responsabilităţilor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Times New Roman" w:hAnsi="Times New Roman" w:cs="Times New Roman"/>
                <w:sz w:val="20"/>
                <w:szCs w:val="20"/>
              </w:rPr>
              <w:t>specifice</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Anual, </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septembrie</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managerială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Responsabil CEAC/</w:t>
            </w:r>
            <w:r w:rsidRPr="00B9436A">
              <w:rPr>
                <w:rFonts w:ascii="Times New Roman" w:eastAsia="SimSun" w:hAnsi="Times New Roman" w:cs="Times New Roman"/>
                <w:i/>
                <w:sz w:val="20"/>
                <w:szCs w:val="20"/>
                <w:lang w:val="ro-RO"/>
              </w:rPr>
              <w:t>Resurse 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ARACIP</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Fise de evaluare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3.Formarea cadrelor didactice în vederea cunoaşterii cadrului, a standardelor de asigurare a calităţii  cerute de ARACIP şi a instrumentelor procedurale şi metodologice de atingere a acestor indicatori de performanţă</w:t>
            </w:r>
          </w:p>
        </w:tc>
        <w:tc>
          <w:tcPr>
            <w:tcW w:w="1043" w:type="pct"/>
          </w:tcPr>
          <w:p w:rsidR="00A2532B" w:rsidRPr="00B9436A" w:rsidRDefault="00A2532B" w:rsidP="003869E3">
            <w:pPr>
              <w:spacing w:after="0" w:line="240" w:lineRule="auto"/>
              <w:rPr>
                <w:rFonts w:ascii="Times New Roman" w:eastAsia="SimSun" w:hAnsi="Times New Roman" w:cs="Times New Roman"/>
                <w:b/>
                <w:sz w:val="20"/>
                <w:szCs w:val="20"/>
                <w:lang w:val="ro-RO"/>
              </w:rPr>
            </w:pPr>
            <w:r w:rsidRPr="00B9436A">
              <w:rPr>
                <w:rFonts w:ascii="Times New Roman" w:eastAsia="SimSun" w:hAnsi="Times New Roman" w:cs="Times New Roman"/>
                <w:sz w:val="20"/>
                <w:szCs w:val="20"/>
                <w:lang w:val="ro-RO"/>
              </w:rPr>
              <w:t>Cel puţin 50% din personalul didactic va participa la stagiile de formare organizate</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semestrul I (în special profesorii nou - veniţi, şefii de arii curriculare şi comisia CEAC)</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managerială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r w:rsidRPr="00B9436A">
              <w:rPr>
                <w:rFonts w:ascii="Times New Roman" w:eastAsia="SimSun" w:hAnsi="Times New Roman" w:cs="Times New Roman"/>
                <w:i/>
                <w:sz w:val="20"/>
                <w:szCs w:val="20"/>
                <w:lang w:val="ro-RO"/>
              </w:rPr>
              <w:t xml:space="preserve"> Resurse 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Licee din IPT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ARACIP</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Portofolii de curs</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Observatii directe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Procese-verbale</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4.Parcurgerea de către cadrele didactice din şcoală a diferitelor: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stagii de formare pentru implementarea SNAC, ICE -  forme de educa</w:t>
            </w:r>
            <w:r w:rsidRPr="00B9436A">
              <w:rPr>
                <w:rFonts w:ascii="Cambria Math" w:eastAsia="SimSun" w:hAnsi="Cambria Math" w:cs="Cambria Math"/>
                <w:sz w:val="20"/>
                <w:szCs w:val="20"/>
                <w:lang w:val="ro-RO"/>
              </w:rPr>
              <w:t>ţ</w:t>
            </w:r>
            <w:r w:rsidRPr="00B9436A">
              <w:rPr>
                <w:rFonts w:ascii="Times New Roman" w:eastAsia="SimSun" w:hAnsi="Times New Roman" w:cs="Times New Roman"/>
                <w:sz w:val="20"/>
                <w:szCs w:val="20"/>
                <w:lang w:val="ro-RO"/>
              </w:rPr>
              <w:t>ie la cerere (cursuri cu frecvenţă redusă)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 programe de facilitare a învăţării pentru elevii cu nevoi speciale şi pentru cei cu abilităţi superioare </w:t>
            </w:r>
            <w:r w:rsidRPr="00B9436A">
              <w:rPr>
                <w:rFonts w:ascii="Times New Roman" w:eastAsia="SimSun" w:hAnsi="Times New Roman" w:cs="Times New Roman"/>
                <w:sz w:val="20"/>
                <w:szCs w:val="20"/>
                <w:lang w:val="ro-RO"/>
              </w:rPr>
              <w:tab/>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Cel pu</w:t>
            </w:r>
            <w:r w:rsidRPr="00B9436A">
              <w:rPr>
                <w:rFonts w:ascii="Cambria Math" w:eastAsia="SimSun" w:hAnsi="Cambria Math" w:cs="Cambria Math"/>
                <w:sz w:val="20"/>
                <w:szCs w:val="20"/>
                <w:lang w:val="ro-RO"/>
              </w:rPr>
              <w:t>ţ</w:t>
            </w:r>
            <w:r w:rsidRPr="00B9436A">
              <w:rPr>
                <w:rFonts w:ascii="Times New Roman" w:eastAsia="SimSun" w:hAnsi="Times New Roman" w:cs="Times New Roman"/>
                <w:sz w:val="20"/>
                <w:szCs w:val="20"/>
                <w:lang w:val="ro-RO"/>
              </w:rPr>
              <w:t>in 80% din personalul didactic va primi diplome de participare la stagiile de formare organizate.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Cel puţin 25% din personalul didactic va fi implicat în activităţi pentru elevii cu  nevoi speciale şi pentru cei cu abilităţi superioare</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Responsabili comisii metodice </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Şefii de catedre/</w:t>
            </w:r>
            <w:r w:rsidRPr="00B9436A">
              <w:rPr>
                <w:rFonts w:ascii="Times New Roman" w:eastAsia="SimSun" w:hAnsi="Times New Roman" w:cs="Times New Roman"/>
                <w:i/>
                <w:sz w:val="20"/>
                <w:szCs w:val="20"/>
                <w:lang w:val="ro-RO"/>
              </w:rPr>
              <w:t xml:space="preserve"> Resurse de expertiză, de timp, umane, Resurse bugetare parțial din venituri extrabugetare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Observații directe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Participarea la activitati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sz w:val="20"/>
                <w:szCs w:val="20"/>
                <w:lang w:val="ro-RO"/>
              </w:rPr>
              <w:t>5.Elaborarea/îmbunătăţirea procedurilor, a structurilor organizatorice şi a documentelor necesare implementării Sistemului de Asigurare a Calităţii</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Existenţa regulamentelor, a procedurilor şi documentelor privind autoevaluarea instituţională, asigurarea internă a calităţii şi implementarea </w:t>
            </w:r>
            <w:r w:rsidRPr="00B9436A">
              <w:rPr>
                <w:rFonts w:ascii="Times New Roman" w:eastAsia="SimSun" w:hAnsi="Times New Roman" w:cs="Times New Roman"/>
                <w:sz w:val="20"/>
                <w:szCs w:val="20"/>
                <w:lang w:val="ro-RO"/>
              </w:rPr>
              <w:lastRenderedPageBreak/>
              <w:t>planurilor de îmbunătăţire</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trimestrial</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Responsabili ai departamentelor colegiului (conform organigramei)/</w:t>
            </w:r>
            <w:r w:rsidRPr="00B9436A">
              <w:rPr>
                <w:rFonts w:ascii="Times New Roman" w:eastAsia="SimSun" w:hAnsi="Times New Roman" w:cs="Times New Roman"/>
                <w:i/>
                <w:sz w:val="20"/>
                <w:szCs w:val="20"/>
                <w:lang w:val="ro-RO"/>
              </w:rPr>
              <w:t xml:space="preserve"> Resurse </w:t>
            </w:r>
            <w:r w:rsidRPr="00B9436A">
              <w:rPr>
                <w:rFonts w:ascii="Times New Roman" w:eastAsia="SimSun" w:hAnsi="Times New Roman" w:cs="Times New Roman"/>
                <w:i/>
                <w:sz w:val="20"/>
                <w:szCs w:val="20"/>
                <w:lang w:val="ro-RO"/>
              </w:rPr>
              <w:lastRenderedPageBreak/>
              <w:t>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I.S.J.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Licee din IPT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ARACIP</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documentației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Chestionare, interviuri aplicate </w:t>
            </w:r>
            <w:r w:rsidRPr="00B9436A">
              <w:rPr>
                <w:rFonts w:ascii="Times New Roman" w:eastAsia="SimSun" w:hAnsi="Times New Roman" w:cs="Times New Roman"/>
                <w:sz w:val="20"/>
                <w:szCs w:val="20"/>
                <w:lang w:val="ro-RO"/>
              </w:rPr>
              <w:lastRenderedPageBreak/>
              <w:t>elevilor, cadrelor didactice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proceduri</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 xml:space="preserve">6. Monitorizarea, evaluarea şi stabilirea de măsuri corective privind implementarea calităţii în şcoală, conform indicatorilor de performanţă ARACIP </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Realizarea rapoartelor de monitorizare internă - 3</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Realizarea planurilor parţiale de îmbunătăţire a serviciilor educaţionale ale colegiului - 3</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 dată la 3 luni</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Responsabili ai departamentelor colegiului (conform organigramei)/</w:t>
            </w:r>
            <w:r w:rsidRPr="00B9436A">
              <w:rPr>
                <w:rFonts w:ascii="Times New Roman" w:eastAsia="SimSun" w:hAnsi="Times New Roman" w:cs="Times New Roman"/>
                <w:i/>
                <w:sz w:val="20"/>
                <w:szCs w:val="20"/>
                <w:lang w:val="ro-RO"/>
              </w:rPr>
              <w:t xml:space="preserve"> Resurse 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Licee din IPT</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Fișe de monitorizare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rapoartelor, planurilor strategice ale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7. Stabilirea, la sfârşitul anului şcolar, a nivelului de implementare a Sistemului de Asigurare a Calităţii, conform indicatorilor de performanţă ARACIP </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Realizarea Raportului procesului de autoevaluare internă - 1</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Elaborarea Planului de îmbunătăţire pentru anul şcolar următor</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august</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ARACIP</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demersului de autoevaluare conform standardelor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8. Absolvirea de către cadrele didactice din şcoală a diferitelor cursuri de formare continuă (creşterea calităţii învăţării, predării şi evaluării, lucrul cu elevi cu abilităţi superioare, utilizarea I.T.</w:t>
            </w:r>
            <w:r w:rsidR="005B2D63">
              <w:rPr>
                <w:rFonts w:ascii="Times New Roman" w:eastAsia="SimSun" w:hAnsi="Times New Roman" w:cs="Times New Roman"/>
                <w:sz w:val="20"/>
                <w:szCs w:val="20"/>
                <w:lang w:val="ro-RO"/>
              </w:rPr>
              <w:t>C.</w:t>
            </w:r>
            <w:r w:rsidRPr="00B9436A">
              <w:rPr>
                <w:rFonts w:ascii="Times New Roman" w:eastAsia="SimSun" w:hAnsi="Times New Roman" w:cs="Times New Roman"/>
                <w:sz w:val="20"/>
                <w:szCs w:val="20"/>
                <w:lang w:val="ro-RO"/>
              </w:rPr>
              <w:t xml:space="preserve"> şi a </w:t>
            </w:r>
            <w:r w:rsidR="005B2D63">
              <w:rPr>
                <w:rFonts w:ascii="Times New Roman" w:eastAsia="SimSun" w:hAnsi="Times New Roman" w:cs="Times New Roman"/>
                <w:sz w:val="20"/>
                <w:szCs w:val="20"/>
                <w:lang w:val="ro-RO"/>
              </w:rPr>
              <w:t>platformelor digitale</w:t>
            </w:r>
            <w:r w:rsidRPr="00B9436A">
              <w:rPr>
                <w:rFonts w:ascii="Times New Roman" w:eastAsia="SimSun" w:hAnsi="Times New Roman" w:cs="Times New Roman"/>
                <w:sz w:val="20"/>
                <w:szCs w:val="20"/>
                <w:lang w:val="ro-RO"/>
              </w:rPr>
              <w:t xml:space="preserve"> în procesul educaţional etc.) sau a unor stagii de perfecţionare (doctorat, masterat, grade, definitivat etc.)</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Cel puţin 30% dintre personalul didactic urmează cursuri/ stagiile de formare profesională continuă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periodic, până în august</w:t>
            </w:r>
          </w:p>
        </w:tc>
        <w:tc>
          <w:tcPr>
            <w:tcW w:w="815" w:type="pct"/>
          </w:tcPr>
          <w:p w:rsidR="00A2532B" w:rsidRPr="00B9436A" w:rsidRDefault="00A2532B" w:rsidP="003869E3">
            <w:pPr>
              <w:spacing w:after="0" w:line="240" w:lineRule="auto"/>
              <w:jc w:val="both"/>
              <w:rPr>
                <w:rFonts w:ascii="Times New Roman" w:eastAsia="SimSun" w:hAnsi="Times New Roman" w:cs="Times New Roman"/>
                <w:i/>
                <w:sz w:val="20"/>
                <w:szCs w:val="20"/>
                <w:lang w:val="ro-RO"/>
              </w:rPr>
            </w:pPr>
            <w:r w:rsidRPr="00B9436A">
              <w:rPr>
                <w:rFonts w:ascii="Times New Roman" w:eastAsia="SimSun" w:hAnsi="Times New Roman" w:cs="Times New Roman"/>
                <w:sz w:val="20"/>
                <w:szCs w:val="20"/>
                <w:lang w:val="ro-RO"/>
              </w:rPr>
              <w:t>Responsabil Comisia de perfecţionare/</w:t>
            </w:r>
            <w:r w:rsidRPr="00B9436A">
              <w:rPr>
                <w:rFonts w:ascii="Times New Roman" w:eastAsia="SimSun" w:hAnsi="Times New Roman" w:cs="Times New Roman"/>
                <w:i/>
                <w:sz w:val="20"/>
                <w:szCs w:val="20"/>
                <w:lang w:val="ro-RO"/>
              </w:rPr>
              <w:t xml:space="preserve"> Resurse de expertiză, de timp, umane, </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bugetare parțial din venituri extrabugetare</w:t>
            </w:r>
          </w:p>
          <w:p w:rsidR="00A2532B" w:rsidRPr="00B9436A" w:rsidRDefault="00A2532B" w:rsidP="003869E3">
            <w:pPr>
              <w:spacing w:after="0" w:line="240" w:lineRule="auto"/>
              <w:jc w:val="both"/>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informare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CCD Bacău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Organizaţii acreditate de CNFPA</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dosar Comisia perfecționare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Discuții cu membrii comisiei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dosare personale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b/>
                <w:sz w:val="20"/>
                <w:szCs w:val="20"/>
                <w:lang w:val="ro-RO"/>
              </w:rPr>
            </w:pPr>
            <w:r w:rsidRPr="00B9436A">
              <w:rPr>
                <w:rFonts w:ascii="Times New Roman" w:eastAsia="SimSun" w:hAnsi="Times New Roman" w:cs="Times New Roman"/>
                <w:sz w:val="20"/>
                <w:szCs w:val="20"/>
                <w:lang w:val="ro-RO"/>
              </w:rPr>
              <w:t>9.</w:t>
            </w:r>
            <w:r w:rsidR="005B2D63">
              <w:rPr>
                <w:rFonts w:ascii="Times New Roman" w:eastAsia="SimSun" w:hAnsi="Times New Roman" w:cs="Times New Roman"/>
                <w:sz w:val="20"/>
                <w:szCs w:val="20"/>
                <w:lang w:val="ro-RO"/>
              </w:rPr>
              <w:t xml:space="preserve"> </w:t>
            </w:r>
            <w:r w:rsidRPr="00B9436A">
              <w:rPr>
                <w:rFonts w:ascii="Times New Roman" w:eastAsia="SimSun" w:hAnsi="Times New Roman" w:cs="Times New Roman"/>
                <w:sz w:val="20"/>
                <w:szCs w:val="20"/>
                <w:lang w:val="ro-RO"/>
              </w:rPr>
              <w:t>Implementarea unui sistem de tutoriat şi consiliere pentru cadrele didactice debutante</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Constituirea unei echipe tutoriale pentru toţi profesorii debutanţi</w:t>
            </w: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Şefii de catedre</w:t>
            </w:r>
            <w:r w:rsidRPr="00B9436A">
              <w:rPr>
                <w:rFonts w:ascii="Times New Roman" w:eastAsia="SimSun" w:hAnsi="Times New Roman" w:cs="Times New Roman"/>
                <w:i/>
                <w:sz w:val="20"/>
                <w:szCs w:val="20"/>
                <w:lang w:val="ro-RO"/>
              </w:rPr>
              <w:t xml:space="preserve"> Resurse 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deciziei de constituire şi a documentelor aferente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10.Elaborarea de către toate cadrele </w:t>
            </w:r>
            <w:r w:rsidRPr="00B9436A">
              <w:rPr>
                <w:rFonts w:ascii="Times New Roman" w:eastAsia="SimSun" w:hAnsi="Times New Roman" w:cs="Times New Roman"/>
                <w:sz w:val="20"/>
                <w:szCs w:val="20"/>
                <w:lang w:val="ro-RO"/>
              </w:rPr>
              <w:lastRenderedPageBreak/>
              <w:t>didactice a documentelor şcolare şi a materialelor şi instrumentelor de predare-învăţare şi evaluare, conform noilor principii şi metode didactice:</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10.1. Realizarea la nivelul fiecărei catedre pentru fiecare disciplină</w:t>
            </w:r>
            <w:r w:rsidRPr="00CB59D3">
              <w:rPr>
                <w:rFonts w:ascii="Times New Roman" w:eastAsia="SimSun" w:hAnsi="Times New Roman" w:cs="Times New Roman"/>
                <w:sz w:val="20"/>
                <w:szCs w:val="20"/>
                <w:lang w:val="fr-FR"/>
              </w:rPr>
              <w:t>/</w:t>
            </w:r>
            <w:r w:rsidRPr="00B9436A">
              <w:rPr>
                <w:rFonts w:ascii="Times New Roman" w:eastAsia="SimSun" w:hAnsi="Times New Roman" w:cs="Times New Roman"/>
                <w:sz w:val="20"/>
                <w:szCs w:val="20"/>
                <w:lang w:val="ro-RO"/>
              </w:rPr>
              <w:t>modul a auxiliarelor curriculare care să cuprindă informaţiile esentiale desfăşurării procesului de învăţamant (competenţe/conţinuturi, planuri de evaluare, standarde de promovare, suporturi de curs, propuneri de activităţi de învăţare, activități de evaluare formativă, modele de teste de evaluare sumativă, itemi de evaluare unitară la finalul anului şcolar, teme pentru acasă, structura caietului de evaluare)</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10.2.Postarea pe portalul informaţional al şcolii a materialelor realizate pentru a facilita accesul elevilor la aceste materiale în vederea multiplicării lor de către elevi pentru realizarea portofoliului personal</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10.3.Postarea planificării pe portal pentru creşterea accesibilităţii şi îmbunătăţirea permanentă a conţinuturilor acestora</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10.4. Selectarea unor materiale de învăţare ON-LINE în vederea utilizării acestora în procesul de învăţare (inclusiv film documentar, artistic etc.)</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10.5. Utilizarea metodelor interactive de învăţare centrată pe elev şi bazate pe dobandirea de </w:t>
            </w:r>
            <w:r w:rsidRPr="00B9436A">
              <w:rPr>
                <w:rFonts w:ascii="Times New Roman" w:eastAsia="SimSun" w:hAnsi="Times New Roman" w:cs="Times New Roman"/>
                <w:sz w:val="20"/>
                <w:szCs w:val="20"/>
                <w:lang w:val="ro-RO"/>
              </w:rPr>
              <w:lastRenderedPageBreak/>
              <w:t>competenţe, folosind auxiliare curriculare elaborate, tehnologia IT şi videoproiectorul în vederea eficientizării procesului de învăţare.</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10.6. Promovarea periodică a exemplelor de bună practică privind implementarea </w:t>
            </w:r>
            <w:r w:rsidRPr="00CB59D3">
              <w:rPr>
                <w:rFonts w:ascii="Times New Roman" w:eastAsia="SimSun" w:hAnsi="Times New Roman" w:cs="Times New Roman"/>
                <w:sz w:val="20"/>
                <w:szCs w:val="20"/>
                <w:lang w:val="ro-RO"/>
              </w:rPr>
              <w:t xml:space="preserve">aplicării </w:t>
            </w:r>
            <w:r w:rsidRPr="00B9436A">
              <w:rPr>
                <w:rFonts w:ascii="Times New Roman" w:eastAsia="SimSun" w:hAnsi="Times New Roman" w:cs="Times New Roman"/>
                <w:sz w:val="20"/>
                <w:szCs w:val="20"/>
                <w:lang w:val="ro-RO"/>
              </w:rPr>
              <w:t>metodelor moderne de învăţare</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10.7. Evaluarea periodică a nivelului de aplicare a metodelor moderne, eficiente de învăţare în cadrul şedinţelor de catedră, cu implicarea directorului adjunct în acest proces.</w:t>
            </w:r>
          </w:p>
          <w:p w:rsidR="00A2532B" w:rsidRPr="00B9436A" w:rsidRDefault="00A2532B" w:rsidP="003869E3">
            <w:pPr>
              <w:tabs>
                <w:tab w:val="left" w:pos="241"/>
              </w:tabs>
              <w:spacing w:after="0" w:line="240" w:lineRule="auto"/>
              <w:contextualSpacing/>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10.8. Efectuarea de către directorul adjunct a vizitelor de monitorizare şi asistenţă la ore urmate de analize obiective a modului de desfăşurare a acestor ore (minimum două asistenţe</w:t>
            </w:r>
            <w:r w:rsidRPr="00CB59D3">
              <w:rPr>
                <w:rFonts w:ascii="Times New Roman" w:eastAsia="SimSun" w:hAnsi="Times New Roman" w:cs="Times New Roman"/>
                <w:sz w:val="20"/>
                <w:szCs w:val="20"/>
                <w:lang w:val="ro-RO"/>
              </w:rPr>
              <w:t>/vizite/semestru/cadru didactic)</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 xml:space="preserve">Cel puţin 90% dintre cadrele </w:t>
            </w:r>
            <w:r w:rsidRPr="00B9436A">
              <w:rPr>
                <w:rFonts w:ascii="Times New Roman" w:eastAsia="SimSun" w:hAnsi="Times New Roman" w:cs="Times New Roman"/>
                <w:sz w:val="20"/>
                <w:szCs w:val="20"/>
                <w:lang w:val="ro-RO"/>
              </w:rPr>
              <w:lastRenderedPageBreak/>
              <w:t>didactice şi şefii de arii curriculare/catedre/comisii va avea portofolii complete, conform cerinţelor Sistemului de Asigurare a Calităţii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auxiliar curricular pentru fiecare disciplină/modul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material postat pentru fiecare disciplină sau modul/nivel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planificare postată pentru fiecare disciplină sau modul/nivel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Cel puțin 80% dintre cadre utilizează în 80% din timpul </w:t>
            </w:r>
            <w:r w:rsidRPr="00B9436A">
              <w:rPr>
                <w:rFonts w:ascii="Times New Roman" w:eastAsia="SimSun" w:hAnsi="Times New Roman" w:cs="Times New Roman"/>
                <w:sz w:val="20"/>
                <w:szCs w:val="20"/>
                <w:lang w:val="ro-RO"/>
              </w:rPr>
              <w:lastRenderedPageBreak/>
              <w:t>didactic metode activ-participative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avizier dedicat exemplelor de bună practică completat și actualizat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proces-verbal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centralizator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Cel puțin 2 asistențe/cadru didactic/semestru</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Permanent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 septembrie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Septembrie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Septembrie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Default="00A2532B" w:rsidP="003869E3">
            <w:pPr>
              <w:spacing w:after="0" w:line="240" w:lineRule="auto"/>
              <w:jc w:val="both"/>
              <w:rPr>
                <w:rFonts w:ascii="Times New Roman" w:eastAsia="SimSun" w:hAnsi="Times New Roman" w:cs="Times New Roman"/>
                <w:sz w:val="20"/>
                <w:szCs w:val="20"/>
                <w:lang w:val="ro-RO"/>
              </w:rPr>
            </w:pPr>
          </w:p>
          <w:p w:rsidR="00A2532B" w:rsidRDefault="00A2532B" w:rsidP="003869E3">
            <w:pPr>
              <w:spacing w:after="0" w:line="240" w:lineRule="auto"/>
              <w:jc w:val="both"/>
              <w:rPr>
                <w:rFonts w:ascii="Times New Roman" w:eastAsia="SimSun" w:hAnsi="Times New Roman" w:cs="Times New Roman"/>
                <w:sz w:val="20"/>
                <w:szCs w:val="20"/>
                <w:lang w:val="ro-RO"/>
              </w:rPr>
            </w:pPr>
          </w:p>
          <w:p w:rsidR="00A2532B"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Semestrial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Semestrial</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Echipa managerială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 de arii curriculare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Şefii de catedre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Cadre didactice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 de informare</w:t>
            </w:r>
          </w:p>
          <w:p w:rsidR="00A2532B" w:rsidRPr="00B9436A" w:rsidRDefault="00A2532B" w:rsidP="003869E3">
            <w:pPr>
              <w:spacing w:after="0" w:line="240" w:lineRule="auto"/>
              <w:jc w:val="both"/>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bugetare parțial din venituri extrabugetare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Cadre didactice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Cadre didactice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Șefi de catedră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Șefi de catedră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Șefi de catedră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Director adjunct</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Director adjunct</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ISJ</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CCD</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Observaţii directe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Analiza portofoliilor profesorilor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 interviuri cu elevii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portalului școlii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w:t>
            </w:r>
            <w:r w:rsidRPr="00B9436A">
              <w:rPr>
                <w:rFonts w:ascii="Times New Roman" w:eastAsia="SimSun" w:hAnsi="Times New Roman" w:cs="Times New Roman"/>
                <w:sz w:val="20"/>
                <w:szCs w:val="20"/>
                <w:lang w:val="ro-RO"/>
              </w:rPr>
              <w:t>aliza portalului școlii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Fișe asistențe și interasistențe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Consultare avizier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Analiză centralizator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Dosar fișe asistențe</w:t>
            </w:r>
          </w:p>
        </w:tc>
      </w:tr>
      <w:tr w:rsidR="00A2532B" w:rsidRPr="00B9436A" w:rsidTr="003869E3">
        <w:trPr>
          <w:trHeight w:val="290"/>
        </w:trPr>
        <w:tc>
          <w:tcPr>
            <w:tcW w:w="1123" w:type="pct"/>
          </w:tcPr>
          <w:p w:rsidR="00A2532B" w:rsidRPr="00B9436A" w:rsidRDefault="00A2532B" w:rsidP="003869E3">
            <w:pPr>
              <w:autoSpaceDE w:val="0"/>
              <w:autoSpaceDN w:val="0"/>
              <w:adjustRightInd w:val="0"/>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lastRenderedPageBreak/>
              <w:t xml:space="preserve">11.Evaluarea iniţială a tuturor elevilor  la toate disciplinele din Curriculum </w:t>
            </w:r>
            <w:r w:rsidRPr="00B9436A">
              <w:rPr>
                <w:rFonts w:ascii="Times New Roman" w:eastAsia="Times New Roman" w:hAnsi="Times New Roman" w:cs="Times New Roman"/>
                <w:sz w:val="20"/>
                <w:szCs w:val="20"/>
                <w:lang w:val="ro-RO" w:bidi="ne-IN"/>
              </w:rPr>
              <w:t>conform prevederilor î</w:t>
            </w:r>
            <w:r w:rsidR="006E4D2D">
              <w:rPr>
                <w:rFonts w:ascii="Times New Roman" w:eastAsia="Times New Roman" w:hAnsi="Times New Roman" w:cs="Times New Roman"/>
                <w:sz w:val="20"/>
                <w:szCs w:val="20"/>
                <w:lang w:val="ro-RO" w:bidi="ne-IN"/>
              </w:rPr>
              <w:t xml:space="preserve">n vigoare pentru anul şcolar 2020-2021 </w:t>
            </w:r>
            <w:r w:rsidRPr="00B9436A">
              <w:rPr>
                <w:rFonts w:ascii="Times New Roman" w:eastAsia="Times New Roman" w:hAnsi="Times New Roman" w:cs="Times New Roman"/>
                <w:sz w:val="20"/>
                <w:szCs w:val="20"/>
                <w:lang w:val="ro-RO" w:bidi="ne-IN"/>
              </w:rPr>
              <w:t>, respectiv:</w:t>
            </w:r>
          </w:p>
          <w:p w:rsidR="00A2532B" w:rsidRPr="00B9436A" w:rsidRDefault="00A2532B" w:rsidP="003869E3">
            <w:pPr>
              <w:spacing w:after="0" w:line="240" w:lineRule="auto"/>
              <w:contextualSpacing/>
              <w:jc w:val="both"/>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11.1.efectuarea orelor de recapitulare în perioada stabilită</w:t>
            </w:r>
          </w:p>
          <w:p w:rsidR="00A2532B" w:rsidRPr="00B9436A" w:rsidRDefault="00A2532B" w:rsidP="003869E3">
            <w:pPr>
              <w:spacing w:after="0" w:line="240" w:lineRule="auto"/>
              <w:contextualSpacing/>
              <w:jc w:val="both"/>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11.2.elaborarea testelor conform modelelor propuse de Minister</w:t>
            </w:r>
          </w:p>
          <w:p w:rsidR="00A2532B" w:rsidRPr="00B9436A" w:rsidRDefault="00A2532B" w:rsidP="003869E3">
            <w:pPr>
              <w:spacing w:after="0" w:line="240" w:lineRule="auto"/>
              <w:contextualSpacing/>
              <w:jc w:val="both"/>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11.3.înştiinţarea familiilor elevilor în cadrul lectoratelor privind rezultatele obţinute şi traseul remedial care se impune pentru fiecare elev</w:t>
            </w:r>
          </w:p>
          <w:p w:rsidR="00A2532B" w:rsidRPr="00B9436A" w:rsidRDefault="00A2532B" w:rsidP="003869E3">
            <w:pPr>
              <w:spacing w:after="0" w:line="240" w:lineRule="auto"/>
              <w:contextualSpacing/>
              <w:jc w:val="both"/>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11.4.prelucrarea metodologiei de bacalaureat</w:t>
            </w:r>
          </w:p>
          <w:p w:rsidR="00A2532B" w:rsidRPr="00B9436A" w:rsidRDefault="00A2532B" w:rsidP="003869E3">
            <w:pPr>
              <w:spacing w:after="0" w:line="240" w:lineRule="auto"/>
              <w:contextualSpacing/>
              <w:jc w:val="both"/>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11.5.interpretarea rezultatelor evaluării iniţiale</w:t>
            </w:r>
          </w:p>
          <w:p w:rsidR="00A2532B" w:rsidRPr="00CB59D3" w:rsidRDefault="00A2532B" w:rsidP="003869E3">
            <w:pPr>
              <w:spacing w:after="0" w:line="240" w:lineRule="auto"/>
              <w:jc w:val="both"/>
              <w:rPr>
                <w:rFonts w:ascii="Times New Roman" w:eastAsia="Times New Roman" w:hAnsi="Times New Roman" w:cs="Times New Roman"/>
                <w:sz w:val="20"/>
                <w:szCs w:val="20"/>
                <w:lang w:val="ro-RO" w:bidi="ne-IN"/>
              </w:rPr>
            </w:pPr>
            <w:r w:rsidRPr="00CB59D3">
              <w:rPr>
                <w:rFonts w:ascii="Times New Roman" w:eastAsia="Times New Roman" w:hAnsi="Times New Roman" w:cs="Times New Roman"/>
                <w:sz w:val="20"/>
                <w:szCs w:val="20"/>
                <w:lang w:val="ro-RO" w:bidi="ne-IN"/>
              </w:rPr>
              <w:t xml:space="preserve">11.6.identificarea problemelor </w:t>
            </w:r>
            <w:r w:rsidRPr="00CB59D3">
              <w:rPr>
                <w:rFonts w:ascii="Times New Roman" w:eastAsia="Times New Roman" w:hAnsi="Times New Roman" w:cs="Times New Roman"/>
                <w:sz w:val="20"/>
                <w:szCs w:val="20"/>
                <w:lang w:val="ro-RO" w:bidi="ne-IN"/>
              </w:rPr>
              <w:lastRenderedPageBreak/>
              <w:t>întâlnite (la nivel general sau pe fiecare nivel de studiu) la nivelul catedrelor</w:t>
            </w:r>
          </w:p>
          <w:p w:rsidR="00A2532B" w:rsidRPr="00CB59D3" w:rsidRDefault="00A2532B" w:rsidP="003869E3">
            <w:pPr>
              <w:spacing w:after="0" w:line="240" w:lineRule="auto"/>
              <w:jc w:val="both"/>
              <w:rPr>
                <w:rFonts w:ascii="Times New Roman" w:eastAsia="Times New Roman" w:hAnsi="Times New Roman" w:cs="Times New Roman"/>
                <w:sz w:val="20"/>
                <w:szCs w:val="20"/>
                <w:lang w:val="ro-RO" w:bidi="ne-IN"/>
              </w:rPr>
            </w:pPr>
            <w:r w:rsidRPr="00CB59D3">
              <w:rPr>
                <w:rFonts w:ascii="Times New Roman" w:eastAsia="Times New Roman" w:hAnsi="Times New Roman" w:cs="Times New Roman"/>
                <w:sz w:val="20"/>
                <w:szCs w:val="20"/>
                <w:lang w:val="ro-RO" w:bidi="ne-IN"/>
              </w:rPr>
              <w:t>11.7.</w:t>
            </w:r>
            <w:r w:rsidRPr="00B9436A">
              <w:rPr>
                <w:rFonts w:ascii="Times New Roman" w:eastAsia="Times New Roman" w:hAnsi="Times New Roman" w:cs="Times New Roman"/>
                <w:sz w:val="20"/>
                <w:szCs w:val="20"/>
                <w:lang w:val="ro-RO" w:bidi="ne-IN"/>
              </w:rPr>
              <w:t xml:space="preserve">stabilirea, la nivelul fiecărei catedre,  a modalităţilor de realizare a planurilor individualizate de învăţare </w:t>
            </w:r>
          </w:p>
        </w:tc>
        <w:tc>
          <w:tcPr>
            <w:tcW w:w="104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95% dintre elevii colegiului vor fi evaluaţi iniţial, în vederea asigurării sprijinului didactic necesar pentru debutul activităţii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Times New Roman" w:hAnsi="Times New Roman" w:cs="Times New Roman"/>
                <w:sz w:val="20"/>
                <w:szCs w:val="20"/>
                <w:lang w:val="ro-RO" w:bidi="ne-IN"/>
              </w:rPr>
            </w:pPr>
            <w:r w:rsidRPr="00B9436A">
              <w:rPr>
                <w:rFonts w:ascii="Times New Roman" w:eastAsia="SimSun" w:hAnsi="Times New Roman" w:cs="Times New Roman"/>
                <w:sz w:val="20"/>
                <w:szCs w:val="20"/>
                <w:lang w:val="ro-RO"/>
              </w:rPr>
              <w:t xml:space="preserve">95% dintre părinţii elevilor vor fi informați cu privire la </w:t>
            </w:r>
            <w:r w:rsidRPr="00B9436A">
              <w:rPr>
                <w:rFonts w:ascii="Times New Roman" w:eastAsia="Times New Roman" w:hAnsi="Times New Roman" w:cs="Times New Roman"/>
                <w:sz w:val="20"/>
                <w:szCs w:val="20"/>
                <w:lang w:val="ro-RO" w:bidi="ne-IN"/>
              </w:rPr>
              <w:t xml:space="preserve"> rezultatele obţinute şi traseul remedial</w:t>
            </w:r>
          </w:p>
          <w:p w:rsidR="00A2532B" w:rsidRPr="00B9436A" w:rsidRDefault="00A2532B" w:rsidP="003869E3">
            <w:pPr>
              <w:spacing w:after="0" w:line="240" w:lineRule="auto"/>
              <w:jc w:val="both"/>
              <w:rPr>
                <w:rFonts w:ascii="Times New Roman" w:eastAsia="Times New Roman" w:hAnsi="Times New Roman" w:cs="Times New Roman"/>
                <w:sz w:val="20"/>
                <w:szCs w:val="20"/>
                <w:lang w:val="ro-RO" w:bidi="ne-IN"/>
              </w:rPr>
            </w:pPr>
          </w:p>
          <w:p w:rsidR="00A2532B" w:rsidRPr="00B9436A" w:rsidRDefault="00A2532B" w:rsidP="003869E3">
            <w:pPr>
              <w:spacing w:after="0" w:line="240" w:lineRule="auto"/>
              <w:jc w:val="both"/>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Toate catedrele stabilesc planuri remediale, individualizate şi le aduc la cunoştinţă elevilor şi părinţilor</w:t>
            </w:r>
          </w:p>
          <w:p w:rsidR="00A2532B" w:rsidRPr="00B9436A" w:rsidRDefault="00A2532B" w:rsidP="003869E3">
            <w:pPr>
              <w:spacing w:after="0" w:line="240" w:lineRule="auto"/>
              <w:jc w:val="both"/>
              <w:rPr>
                <w:rFonts w:ascii="Times New Roman" w:eastAsia="Times New Roman" w:hAnsi="Times New Roman" w:cs="Times New Roman"/>
                <w:sz w:val="20"/>
                <w:szCs w:val="20"/>
                <w:lang w:val="ro-RO" w:bidi="ne-IN"/>
              </w:rPr>
            </w:pPr>
          </w:p>
          <w:p w:rsidR="00A2532B" w:rsidRPr="00B9436A" w:rsidRDefault="00A2532B" w:rsidP="003869E3">
            <w:pPr>
              <w:spacing w:after="0" w:line="240" w:lineRule="auto"/>
              <w:jc w:val="both"/>
              <w:rPr>
                <w:rFonts w:ascii="Times New Roman" w:eastAsia="Times New Roman" w:hAnsi="Times New Roman" w:cs="Times New Roman"/>
                <w:sz w:val="20"/>
                <w:szCs w:val="20"/>
                <w:lang w:val="ro-RO" w:bidi="ne-IN"/>
              </w:rPr>
            </w:pPr>
            <w:r w:rsidRPr="00B9436A">
              <w:rPr>
                <w:rFonts w:ascii="Times New Roman" w:eastAsia="SimSun" w:hAnsi="Times New Roman" w:cs="Times New Roman"/>
                <w:sz w:val="20"/>
                <w:szCs w:val="20"/>
                <w:lang w:val="ro-RO"/>
              </w:rPr>
              <w:t>Menținerea ratei de promovare la bacalaureat peste media judeţeană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tc>
        <w:tc>
          <w:tcPr>
            <w:tcW w:w="680"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Anual,</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octombrie</w:t>
            </w:r>
          </w:p>
        </w:tc>
        <w:tc>
          <w:tcPr>
            <w:tcW w:w="815"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managerială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 de arii curriculare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Şefii de catedre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Toate cadrele didactice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expertiză, de timp, umane</w:t>
            </w:r>
          </w:p>
        </w:tc>
        <w:tc>
          <w:tcPr>
            <w:tcW w:w="703"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Părinții</w:t>
            </w:r>
          </w:p>
        </w:tc>
        <w:tc>
          <w:tcPr>
            <w:tcW w:w="636" w:type="pct"/>
          </w:tcPr>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 elevilor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rezultatelor testelor şi a planurilor remediale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Fişe de monitorizare</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proceselor verbale ale şedinţelor cu părinţii</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Interviuri, chestionare aplicate elevilor şi părinţilor</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proceselor verbale ale şedinţelor de catedră</w:t>
            </w:r>
          </w:p>
          <w:p w:rsidR="00A2532B" w:rsidRPr="00B9436A" w:rsidRDefault="00A2532B" w:rsidP="003869E3">
            <w:pPr>
              <w:spacing w:after="0" w:line="240" w:lineRule="auto"/>
              <w:jc w:val="both"/>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planurilor de învăţare</w:t>
            </w:r>
          </w:p>
        </w:tc>
      </w:tr>
      <w:tr w:rsidR="00A2532B" w:rsidRPr="00B9436A" w:rsidTr="003869E3">
        <w:trPr>
          <w:trHeight w:val="4899"/>
        </w:trPr>
        <w:tc>
          <w:tcPr>
            <w:tcW w:w="1123" w:type="pct"/>
          </w:tcPr>
          <w:p w:rsidR="00A2532B" w:rsidRPr="00B9436A" w:rsidRDefault="00A2532B" w:rsidP="003869E3">
            <w:pPr>
              <w:spacing w:after="0" w:line="240" w:lineRule="auto"/>
              <w:contextualSpacing/>
              <w:rPr>
                <w:rFonts w:ascii="Times New Roman" w:eastAsia="SimSun" w:hAnsi="Times New Roman" w:cs="Times New Roman"/>
                <w:sz w:val="20"/>
                <w:szCs w:val="20"/>
                <w:lang w:val="ro-RO"/>
              </w:rPr>
            </w:pPr>
            <w:r w:rsidRPr="00B9436A">
              <w:rPr>
                <w:rFonts w:ascii="Times New Roman" w:eastAsia="Times New Roman" w:hAnsi="Times New Roman" w:cs="Times New Roman"/>
                <w:bCs/>
                <w:sz w:val="20"/>
                <w:szCs w:val="20"/>
                <w:lang w:val="ro-RO" w:bidi="ne-IN"/>
              </w:rPr>
              <w:lastRenderedPageBreak/>
              <w:t xml:space="preserve">12.Implementarea </w:t>
            </w:r>
            <w:r w:rsidRPr="00B9436A">
              <w:rPr>
                <w:rFonts w:ascii="Times New Roman" w:eastAsia="Times New Roman" w:hAnsi="Times New Roman" w:cs="Times New Roman"/>
                <w:bCs/>
                <w:i/>
                <w:sz w:val="20"/>
                <w:szCs w:val="20"/>
                <w:lang w:val="ro-RO" w:bidi="ne-IN"/>
              </w:rPr>
              <w:t>planului de măsuri remediale şi măsuri ce încurajează creşterea performanţelor şcolare</w:t>
            </w:r>
            <w:r w:rsidRPr="00B9436A">
              <w:rPr>
                <w:rFonts w:ascii="Times New Roman" w:eastAsia="Times New Roman" w:hAnsi="Times New Roman" w:cs="Times New Roman"/>
                <w:bCs/>
                <w:sz w:val="20"/>
                <w:szCs w:val="20"/>
                <w:lang w:val="ro-RO" w:bidi="ne-IN"/>
              </w:rPr>
              <w:t xml:space="preserve">, a procentului de promovabilitate la bacalaureat, </w:t>
            </w:r>
            <w:r w:rsidRPr="00B9436A">
              <w:rPr>
                <w:rFonts w:ascii="Times New Roman" w:eastAsia="SimSun" w:hAnsi="Times New Roman" w:cs="Times New Roman"/>
                <w:sz w:val="20"/>
                <w:szCs w:val="20"/>
                <w:lang w:val="ro-RO"/>
              </w:rPr>
              <w:t>a procentului de absolvenţi ai colegiului ce continuă şcolarizarea prin studii superioare, cu următoarele acţiuni:</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SimSun" w:hAnsi="Times New Roman" w:cs="Times New Roman"/>
                <w:sz w:val="20"/>
                <w:szCs w:val="20"/>
                <w:lang w:val="ro-RO"/>
              </w:rPr>
              <w:t>12.1.promovarea în rândul elevilor a ofertei de servicii educaţionale ale şcolii privind creşterea nivelului de performanţă şcolară şi extraşcolară</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12.2.rezultatele celor două testări obligatorii (decembrie şi mai) pentru toate disciplinele la care elevii au probe scrise la bacalaureat, vor influen</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a înscrierea în prima sesiune de bacalaureat; cei care nu promovează cu nota 5 testările obligatorii cu subiecte alese din variante de bacalaureat, nu vor promova şi nu se vor  înscrie în prima sesiune de bacalaureat</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12.3.introducerea programul de medita</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ie obligatoriu pentru elevii cămini</w:t>
            </w:r>
            <w:r w:rsidRPr="00B9436A">
              <w:rPr>
                <w:rFonts w:ascii="Cambria Math" w:eastAsia="Times New Roman" w:hAnsi="Cambria Math" w:cs="Cambria Math"/>
                <w:sz w:val="20"/>
                <w:szCs w:val="20"/>
                <w:lang w:val="ro-RO" w:bidi="ne-IN"/>
              </w:rPr>
              <w:t>ş</w:t>
            </w:r>
            <w:r w:rsidRPr="00B9436A">
              <w:rPr>
                <w:rFonts w:ascii="Times New Roman" w:eastAsia="Times New Roman" w:hAnsi="Times New Roman" w:cs="Times New Roman"/>
                <w:sz w:val="20"/>
                <w:szCs w:val="20"/>
                <w:lang w:val="ro-RO" w:bidi="ne-IN"/>
              </w:rPr>
              <w:t xml:space="preserve">ti de la orele 16 – 18,30, în </w:t>
            </w:r>
            <w:r w:rsidRPr="00B9436A">
              <w:rPr>
                <w:rFonts w:ascii="Times New Roman" w:eastAsia="Times New Roman" w:hAnsi="Times New Roman" w:cs="Times New Roman"/>
                <w:sz w:val="20"/>
                <w:szCs w:val="20"/>
                <w:lang w:val="ro-RO" w:bidi="ne-IN"/>
              </w:rPr>
              <w:lastRenderedPageBreak/>
              <w:t>fiecare zi, de luni până joi; prezen</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a este obligatorie în fiecare zi; la absen</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e repetate de la programul de medita</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ii, vor fi informa</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 părin</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ii; dacă nu vor frecventa orele de medita</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ii, vor fi excluşi din cămin</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bCs/>
                <w:sz w:val="20"/>
                <w:szCs w:val="20"/>
                <w:lang w:val="ro-RO" w:bidi="ne-IN"/>
              </w:rPr>
              <w:t>12.4.menţinerea unui „</w:t>
            </w:r>
            <w:r w:rsidRPr="00B9436A">
              <w:rPr>
                <w:rFonts w:ascii="Times New Roman" w:eastAsia="Times New Roman" w:hAnsi="Times New Roman" w:cs="Times New Roman"/>
                <w:bCs/>
                <w:i/>
                <w:sz w:val="20"/>
                <w:szCs w:val="20"/>
                <w:lang w:val="ro-RO" w:bidi="ne-IN"/>
              </w:rPr>
              <w:t xml:space="preserve">Profesor de sprijin” </w:t>
            </w:r>
            <w:r w:rsidRPr="00B9436A">
              <w:rPr>
                <w:rFonts w:ascii="Times New Roman" w:eastAsia="Times New Roman" w:hAnsi="Times New Roman" w:cs="Times New Roman"/>
                <w:bCs/>
                <w:sz w:val="20"/>
                <w:szCs w:val="20"/>
                <w:lang w:val="ro-RO" w:bidi="ne-IN"/>
              </w:rPr>
              <w:t>pentru disciplina matematică pentru to</w:t>
            </w:r>
            <w:r w:rsidRPr="00B9436A">
              <w:rPr>
                <w:rFonts w:ascii="Cambria Math" w:eastAsia="Times New Roman" w:hAnsi="Cambria Math" w:cs="Cambria Math"/>
                <w:bCs/>
                <w:sz w:val="20"/>
                <w:szCs w:val="20"/>
                <w:lang w:val="ro-RO" w:bidi="ne-IN"/>
              </w:rPr>
              <w:t>ţ</w:t>
            </w:r>
            <w:r w:rsidRPr="00B9436A">
              <w:rPr>
                <w:rFonts w:ascii="Times New Roman" w:eastAsia="Times New Roman" w:hAnsi="Times New Roman" w:cs="Times New Roman"/>
                <w:bCs/>
                <w:sz w:val="20"/>
                <w:szCs w:val="20"/>
                <w:lang w:val="ro-RO" w:bidi="ne-IN"/>
              </w:rPr>
              <w:t xml:space="preserve">i elevii (şi cei căminişti), care va derula program remedial de luni până joi, </w:t>
            </w:r>
            <w:r w:rsidRPr="00B9436A">
              <w:rPr>
                <w:rFonts w:ascii="Cambria Math" w:eastAsia="Times New Roman" w:hAnsi="Cambria Math" w:cs="Cambria Math"/>
                <w:bCs/>
                <w:sz w:val="20"/>
                <w:szCs w:val="20"/>
                <w:lang w:val="ro-RO" w:bidi="ne-IN"/>
              </w:rPr>
              <w:t>între</w:t>
            </w:r>
            <w:r w:rsidRPr="00B9436A">
              <w:rPr>
                <w:rFonts w:ascii="Times New Roman" w:eastAsia="Times New Roman" w:hAnsi="Times New Roman" w:cs="Times New Roman"/>
                <w:bCs/>
                <w:sz w:val="20"/>
                <w:szCs w:val="20"/>
                <w:lang w:val="ro-RO" w:bidi="ne-IN"/>
              </w:rPr>
              <w:t xml:space="preserve"> orele 14-18,30</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12.5.stabilirea măsurilor remediale la nivelul fiecărei catedre, pentru fiecare nivel de clasă, în func</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ie de problemele constatate, care vor fi aplicate în cadrul orelor de curs sau la consulta</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iile efectuate după orele de curs</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12.6.stabilirea de sarcini de lucru cu grade diferite de complexitate, care valorifică mijloace, metode şi procedee didactice centrate pe elev</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12.7.stabilirea de sarcini de lucru diferenţiate în funcţie de nivelul achiziţiilor anterioare în scopul atingerii performanţei în cazul elevilor înalt abilitaţi şi cu caracter remedial pentru elevii care întâmpină dificultăţi sau prezintă lacune în pregătirea teoretică şi practică</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12.8.utilizarea unor fişe cu sarcini diferite, ca grad de complexitate, dar cu acelaşi timp de rezolvare / executare şi care valorifică echitabil cunoştinţele predate</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12.9.creşterea graduală a sarcinilor de lucru</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lastRenderedPageBreak/>
              <w:t>12.10.reluarea no</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iunilor de bază, reducerea dificultă</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ii noţiunilor predate, intensificarea lucrului individual şi pe echipe</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12.11.oferirea de sinteze, scheme, auxiliare curriculare pentru eficientizarea procesului educativ, implicarea intensă a elevilor sau pe grupe omogene şi eterogene</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sz w:val="20"/>
                <w:szCs w:val="20"/>
                <w:lang w:val="ro-RO" w:bidi="ne-IN"/>
              </w:rPr>
              <w:t>12.12.introducerea temelor suplimentare diferen</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iate, în funcţie de competenţe şi capacită</w:t>
            </w:r>
            <w:r w:rsidRPr="00B9436A">
              <w:rPr>
                <w:rFonts w:ascii="Cambria Math" w:eastAsia="Times New Roman" w:hAnsi="Cambria Math" w:cs="Cambria Math"/>
                <w:sz w:val="20"/>
                <w:szCs w:val="20"/>
                <w:lang w:val="ro-RO" w:bidi="ne-IN"/>
              </w:rPr>
              <w:t>ţ</w:t>
            </w:r>
            <w:r w:rsidRPr="00B9436A">
              <w:rPr>
                <w:rFonts w:ascii="Times New Roman" w:eastAsia="Times New Roman" w:hAnsi="Times New Roman" w:cs="Times New Roman"/>
                <w:sz w:val="20"/>
                <w:szCs w:val="20"/>
                <w:lang w:val="ro-RO" w:bidi="ne-IN"/>
              </w:rPr>
              <w:t>i individuale</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bCs/>
                <w:sz w:val="20"/>
                <w:szCs w:val="20"/>
                <w:lang w:val="ro-RO" w:bidi="ne-IN"/>
              </w:rPr>
              <w:t xml:space="preserve">12.13.monitorizarea activităţilor propuse în  </w:t>
            </w:r>
            <w:r w:rsidRPr="00B9436A">
              <w:rPr>
                <w:rFonts w:ascii="Times New Roman" w:eastAsia="Times New Roman" w:hAnsi="Times New Roman" w:cs="Times New Roman"/>
                <w:bCs/>
                <w:i/>
                <w:sz w:val="20"/>
                <w:szCs w:val="20"/>
                <w:lang w:val="ro-RO" w:bidi="ne-IN"/>
              </w:rPr>
              <w:t>planul de măsuri remediale şi măsuri ce încurajează creşterea performanţelor şcolare</w:t>
            </w:r>
            <w:r w:rsidRPr="00B9436A">
              <w:rPr>
                <w:rFonts w:ascii="Times New Roman" w:eastAsia="Times New Roman" w:hAnsi="Times New Roman" w:cs="Times New Roman"/>
                <w:bCs/>
                <w:sz w:val="20"/>
                <w:szCs w:val="20"/>
                <w:lang w:val="ro-RO" w:bidi="ne-IN"/>
              </w:rPr>
              <w:t xml:space="preserve"> şi realizarea unei evaluări periodice, urmate de propuneri de îmbunătăţire</w:t>
            </w:r>
          </w:p>
          <w:p w:rsidR="00A2532B" w:rsidRPr="00B9436A" w:rsidRDefault="00A2532B" w:rsidP="003869E3">
            <w:pPr>
              <w:spacing w:after="0" w:line="240" w:lineRule="auto"/>
              <w:contextualSpacing/>
              <w:jc w:val="both"/>
              <w:rPr>
                <w:rFonts w:ascii="Times New Roman" w:eastAsia="Times New Roman" w:hAnsi="Times New Roman" w:cs="Times New Roman"/>
                <w:bCs/>
                <w:sz w:val="20"/>
                <w:szCs w:val="20"/>
                <w:lang w:val="ro-RO" w:bidi="ne-IN"/>
              </w:rPr>
            </w:pPr>
            <w:r w:rsidRPr="00B9436A">
              <w:rPr>
                <w:rFonts w:ascii="Times New Roman" w:eastAsia="Times New Roman" w:hAnsi="Times New Roman" w:cs="Times New Roman"/>
                <w:bCs/>
                <w:sz w:val="20"/>
                <w:szCs w:val="20"/>
                <w:lang w:val="ro-RO" w:bidi="ne-IN"/>
              </w:rPr>
              <w:t>12.14.aplicarea de sancţiuni elevilor care refuză participarea la orele de pregătire pentru recuperarea materiei, în situaţia în care nu demonstrează îmbunătă</w:t>
            </w:r>
            <w:r w:rsidRPr="00B9436A">
              <w:rPr>
                <w:rFonts w:ascii="Cambria Math" w:eastAsia="Times New Roman" w:hAnsi="Cambria Math" w:cs="Cambria Math"/>
                <w:bCs/>
                <w:sz w:val="20"/>
                <w:szCs w:val="20"/>
                <w:lang w:val="ro-RO" w:bidi="ne-IN"/>
              </w:rPr>
              <w:t>ţ</w:t>
            </w:r>
            <w:r w:rsidRPr="00B9436A">
              <w:rPr>
                <w:rFonts w:ascii="Times New Roman" w:eastAsia="Times New Roman" w:hAnsi="Times New Roman" w:cs="Times New Roman"/>
                <w:bCs/>
                <w:sz w:val="20"/>
                <w:szCs w:val="20"/>
                <w:lang w:val="ro-RO" w:bidi="ne-IN"/>
              </w:rPr>
              <w:t>irea performanţelor şcolare, şi a celor care  nu efectuează temele</w:t>
            </w:r>
          </w:p>
        </w:tc>
        <w:tc>
          <w:tcPr>
            <w:tcW w:w="1043" w:type="pct"/>
          </w:tcPr>
          <w:p w:rsidR="00A2532B" w:rsidRPr="00B9436A" w:rsidRDefault="00A2532B" w:rsidP="003869E3">
            <w:pPr>
              <w:spacing w:after="0" w:line="240" w:lineRule="auto"/>
              <w:rPr>
                <w:rFonts w:ascii="Times New Roman" w:eastAsia="Times New Roman" w:hAnsi="Times New Roman" w:cs="Times New Roman"/>
                <w:sz w:val="20"/>
                <w:szCs w:val="20"/>
                <w:lang w:val="ro-RO" w:bidi="ne-IN"/>
              </w:rPr>
            </w:pPr>
            <w:r w:rsidRPr="00B9436A">
              <w:rPr>
                <w:rFonts w:ascii="Times New Roman" w:eastAsia="SimSun" w:hAnsi="Times New Roman" w:cs="Times New Roman"/>
                <w:sz w:val="20"/>
                <w:szCs w:val="20"/>
                <w:lang w:val="ro-RO"/>
              </w:rPr>
              <w:lastRenderedPageBreak/>
              <w:t>Toţi elevii vor fi informaţi cu privire la serviciile educaţionale suplimentare pe care le pot accesa în cadrul colegiului.</w:t>
            </w: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Toţi elevii vizaţi de programele remediale şi de performanţă vor participa la orele suplimentare.</w:t>
            </w: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Toate cadrele didactice vor aplica măsurile remediale în timpul orelor de curs sau în orele speciale, programate pentru atingerea obiectivelor de remediere.</w:t>
            </w: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r w:rsidRPr="00B9436A">
              <w:rPr>
                <w:rFonts w:ascii="Times New Roman" w:eastAsia="Times New Roman" w:hAnsi="Times New Roman" w:cs="Times New Roman"/>
                <w:sz w:val="20"/>
                <w:szCs w:val="20"/>
                <w:lang w:val="ro-RO" w:bidi="ne-IN"/>
              </w:rPr>
              <w:t>Toate cadrele didactice vor fi monitorizate şi evaluate periodic, în ceea ce priveşte implementarea programelor remediale, individualizate şi de obţinere a performanţei şcolare.</w:t>
            </w: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p>
          <w:p w:rsidR="00A2532B" w:rsidRPr="00B9436A" w:rsidRDefault="00A2532B" w:rsidP="003869E3">
            <w:pPr>
              <w:spacing w:after="0" w:line="240" w:lineRule="auto"/>
              <w:jc w:val="both"/>
              <w:rPr>
                <w:rFonts w:ascii="Times New Roman" w:eastAsia="Times New Roman" w:hAnsi="Times New Roman" w:cs="Times New Roman"/>
                <w:sz w:val="20"/>
                <w:szCs w:val="20"/>
                <w:lang w:val="ro-RO" w:bidi="ne-IN"/>
              </w:rPr>
            </w:pPr>
            <w:r w:rsidRPr="00B9436A">
              <w:rPr>
                <w:rFonts w:ascii="Times New Roman" w:eastAsia="SimSun" w:hAnsi="Times New Roman" w:cs="Times New Roman"/>
                <w:sz w:val="20"/>
                <w:szCs w:val="20"/>
                <w:lang w:val="ro-RO"/>
              </w:rPr>
              <w:t>Menținerea ratei de promovare la bacalaureat peste media judeţeană</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Creşterea procentului de </w:t>
            </w:r>
            <w:r w:rsidRPr="00B9436A">
              <w:rPr>
                <w:rFonts w:ascii="Times New Roman" w:eastAsia="SimSun" w:hAnsi="Times New Roman" w:cs="Times New Roman"/>
                <w:sz w:val="20"/>
                <w:szCs w:val="20"/>
                <w:lang w:val="ro-RO"/>
              </w:rPr>
              <w:lastRenderedPageBreak/>
              <w:t>absolvenţi ai colegiului ce continuă studiile superioare la 50%</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100%  elevi ce obţin certificatul de competenţe profesionale </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Implicarea a minimum 20 % dintre elevii colegiului în programe de învăţare axate pe creşterea calităţii educaţiei şi obţinerea de </w:t>
            </w:r>
            <w:r w:rsidRPr="00B9436A">
              <w:rPr>
                <w:rFonts w:ascii="Times New Roman" w:eastAsia="SimSun" w:hAnsi="Times New Roman" w:cs="Times New Roman"/>
                <w:b/>
                <w:sz w:val="20"/>
                <w:szCs w:val="20"/>
                <w:lang w:val="ro-RO"/>
              </w:rPr>
              <w:t>performanţă</w:t>
            </w:r>
            <w:r w:rsidRPr="00B9436A">
              <w:rPr>
                <w:rFonts w:ascii="Times New Roman" w:eastAsia="SimSun" w:hAnsi="Times New Roman" w:cs="Times New Roman"/>
                <w:sz w:val="20"/>
                <w:szCs w:val="20"/>
                <w:lang w:val="ro-RO"/>
              </w:rPr>
              <w:t xml:space="preserve"> şcolară şi extraşcolară (cercuri şi cluburi, cursuri de pregătire pentru olimpiade şi concursuri şcolare şi extraşcolare etc.)</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bidi="ne-IN"/>
              </w:rPr>
            </w:pPr>
            <w:r w:rsidRPr="00B9436A">
              <w:rPr>
                <w:rFonts w:ascii="Times New Roman" w:eastAsia="SimSun" w:hAnsi="Times New Roman" w:cs="Times New Roman"/>
                <w:sz w:val="20"/>
                <w:szCs w:val="20"/>
                <w:lang w:val="ro-RO"/>
              </w:rPr>
              <w:t>Obţinerea de premii la olimpiadele şi concursurile şcolare, fazele judeţene şi naţionale, la cel puţin o materie din fiecare arie curriculară a Curriculum-ului ÎPT</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Cel puțin 1 set de activități de învățare/fișe/teste construite pe principiul tratării diferențiate/catedră</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1 Grafic de consultații</w:t>
            </w: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Permanent</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Decembrie,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Mai</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Ianuarie-mai</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Septembrie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Octombrie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Echipa managerială</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 de arii curriculare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Şefii de catedre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Toate cadrele didactice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Diriginţii</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Pedagogii</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Consilierul psihopedagog</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Responsabilii cercurilor şi ai programelor de învăţare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expertiză, de timp, umane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I.S.J. Bacău</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Comitetul de părinţi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Organizaţii cu programe de învăţare similare /complementare</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 aplicate elevilor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  Comisiei de promovare a ofertei educaţionale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rezultatelor simulărilor şi interpretarea datelor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Consultarea fişelor de prezenţă la meditaţii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Interviuri cu elevii şi profesorii supraveghetori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Consultarea planului de încadrare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echipa managerială</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planurilor remediale ţi a rezultatelor aplicării 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elevii şi profesorii</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 elevilor şi cadrelor didactice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Interviuri cu elevii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fişelor de observaţie la ore</w:t>
            </w:r>
          </w:p>
          <w:p w:rsidR="00A2532B" w:rsidRPr="00B9436A"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w:t>
            </w:r>
            <w:r>
              <w:rPr>
                <w:rFonts w:ascii="Times New Roman" w:eastAsia="SimSun" w:hAnsi="Times New Roman" w:cs="Times New Roman"/>
                <w:sz w:val="20"/>
                <w:szCs w:val="20"/>
                <w:lang w:val="ro-RO"/>
              </w:rPr>
              <w:t xml:space="preserve"> elevilor şi cadrelor didactice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Fişe de monitorizare</w:t>
            </w:r>
          </w:p>
          <w:p w:rsidR="00A2532B" w:rsidRPr="00B9436A"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 specifice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elevii</w:t>
            </w:r>
          </w:p>
          <w:p w:rsidR="00A2532B" w:rsidRPr="00B9436A"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Chestionarul</w:t>
            </w:r>
          </w:p>
          <w:p w:rsidR="00A2532B" w:rsidRPr="00B9436A"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Consultare avizier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Consultare caiete de evaluare</w:t>
            </w:r>
          </w:p>
          <w:p w:rsidR="00A2532B" w:rsidRPr="00B9436A" w:rsidRDefault="00A2532B" w:rsidP="003869E3">
            <w:pPr>
              <w:spacing w:after="0" w:line="240" w:lineRule="auto"/>
              <w:rPr>
                <w:rFonts w:ascii="Times New Roman" w:eastAsia="SimSun" w:hAnsi="Times New Roman" w:cs="Times New Roman"/>
                <w:sz w:val="20"/>
                <w:szCs w:val="20"/>
                <w:lang w:val="ro-RO"/>
              </w:rPr>
            </w:pPr>
          </w:p>
        </w:tc>
      </w:tr>
      <w:tr w:rsidR="00A2532B" w:rsidRPr="00B9436A" w:rsidTr="003869E3">
        <w:trPr>
          <w:trHeight w:val="290"/>
        </w:trPr>
        <w:tc>
          <w:tcPr>
            <w:tcW w:w="1123" w:type="pct"/>
          </w:tcPr>
          <w:p w:rsidR="00A2532B" w:rsidRPr="00B9436A" w:rsidRDefault="00A2532B" w:rsidP="005C4FE3">
            <w:pPr>
              <w:numPr>
                <w:ilvl w:val="0"/>
                <w:numId w:val="54"/>
              </w:num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Aplicarea de chestionare elevilor privind stilurile de învăţare, interesul şi gradul de dificultate a disciplinelor predate</w:t>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Identificarea anuală, la 99% dintre elevi, a stilurilor de învăţare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Identificarea anuală, la 85% dintre elevi, a nivelului de interes şi a gradului de dificultate perceput în ceea ce priveşte materiile din curricula</w:t>
            </w: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Noiembrie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Anual, </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Ianuarie şi mai</w:t>
            </w: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Consilier psihopedagog</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expertiză, de timp, umane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CJRAE</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diriginţii şi consilierul şcolar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Registru hotărâri CEAC</w:t>
            </w:r>
          </w:p>
        </w:tc>
      </w:tr>
      <w:tr w:rsidR="00A2532B" w:rsidRPr="00B9436A" w:rsidTr="003869E3">
        <w:trPr>
          <w:trHeight w:val="290"/>
        </w:trPr>
        <w:tc>
          <w:tcPr>
            <w:tcW w:w="1123" w:type="pct"/>
          </w:tcPr>
          <w:p w:rsidR="00A2532B" w:rsidRPr="00B9436A" w:rsidRDefault="00A2532B" w:rsidP="005C4FE3">
            <w:pPr>
              <w:numPr>
                <w:ilvl w:val="0"/>
                <w:numId w:val="54"/>
              </w:num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Folosirea de către profesori şi instructori a unei game variate de strategii de predare şi învăţare şi a mijloacelor </w:t>
            </w:r>
            <w:r w:rsidRPr="00B9436A">
              <w:rPr>
                <w:rFonts w:ascii="Times New Roman" w:eastAsia="Times New Roman" w:hAnsi="Times New Roman" w:cs="Times New Roman"/>
                <w:sz w:val="20"/>
                <w:szCs w:val="20"/>
                <w:lang w:val="ro-RO"/>
              </w:rPr>
              <w:lastRenderedPageBreak/>
              <w:t>moderne, echipamente şi aparatură, pentru a răspunde stilurilor de învăţare individuale, abilităţilor, culturii, genului, motivării fiecărui elev prin:</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14.1.Învă</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are bazată pe surse de informare: nivelului de cunoştinţe, no</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iunile din discipline conexe, stilurile de învăţare</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14.2.valorificarea mijloacelor didactice existente şi diversificarea metodelor didactice, prin raportare la interesele, ritmurile şi stilurile specifice de învăţare ale elevilor colegiului</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14.3.utilizarea programelor AEL în procesul instructiv-educativ</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14.4.utilizarea stilurilor de învăţare în stabilirea metodelor de predare – învăţare</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14.5.înfiinţarea unui punct de informare asupra exemplelor de bună practică: avizier, site</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14.6.planificarea activită</w:t>
            </w:r>
            <w:r w:rsidRPr="00B9436A">
              <w:rPr>
                <w:rFonts w:ascii="Cambria Math" w:eastAsia="SimSun" w:hAnsi="Cambria Math" w:cs="Cambria Math"/>
                <w:sz w:val="20"/>
                <w:szCs w:val="20"/>
                <w:lang w:val="ro-RO"/>
              </w:rPr>
              <w:t>ţ</w:t>
            </w:r>
            <w:r w:rsidRPr="00B9436A">
              <w:rPr>
                <w:rFonts w:ascii="Times New Roman" w:eastAsia="SimSun" w:hAnsi="Times New Roman" w:cs="Times New Roman"/>
                <w:sz w:val="20"/>
                <w:szCs w:val="20"/>
                <w:lang w:val="ro-RO"/>
              </w:rPr>
              <w:t>ilor de învă</w:t>
            </w:r>
            <w:r w:rsidRPr="00B9436A">
              <w:rPr>
                <w:rFonts w:ascii="Cambria Math" w:eastAsia="SimSun" w:hAnsi="Cambria Math" w:cs="Cambria Math"/>
                <w:sz w:val="20"/>
                <w:szCs w:val="20"/>
                <w:lang w:val="ro-RO"/>
              </w:rPr>
              <w:t>ţ</w:t>
            </w:r>
            <w:r w:rsidRPr="00B9436A">
              <w:rPr>
                <w:rFonts w:ascii="Times New Roman" w:eastAsia="SimSun" w:hAnsi="Times New Roman" w:cs="Times New Roman"/>
                <w:sz w:val="20"/>
                <w:szCs w:val="20"/>
                <w:lang w:val="ro-RO"/>
              </w:rPr>
              <w:t>are care presupun utilizarea tehnologiei IT și a echipamentelor</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14.7.înregistrarea, în fi</w:t>
            </w:r>
            <w:r w:rsidRPr="00B9436A">
              <w:rPr>
                <w:rFonts w:ascii="Cambria Math" w:eastAsia="SimSun" w:hAnsi="Cambria Math" w:cs="Cambria Math"/>
                <w:sz w:val="20"/>
                <w:szCs w:val="20"/>
                <w:lang w:val="ro-RO"/>
              </w:rPr>
              <w:t>ş</w:t>
            </w:r>
            <w:r w:rsidRPr="00B9436A">
              <w:rPr>
                <w:rFonts w:ascii="Times New Roman" w:eastAsia="SimSun" w:hAnsi="Times New Roman" w:cs="Times New Roman"/>
                <w:sz w:val="20"/>
                <w:szCs w:val="20"/>
                <w:lang w:val="ro-RO"/>
              </w:rPr>
              <w:t xml:space="preserve">ele tehnologice, a materialelor </w:t>
            </w:r>
            <w:r w:rsidRPr="00B9436A">
              <w:rPr>
                <w:rFonts w:ascii="Cambria Math" w:eastAsia="SimSun" w:hAnsi="Cambria Math" w:cs="Cambria Math"/>
                <w:sz w:val="20"/>
                <w:szCs w:val="20"/>
                <w:lang w:val="ro-RO"/>
              </w:rPr>
              <w:t>ş</w:t>
            </w:r>
            <w:r w:rsidRPr="00B9436A">
              <w:rPr>
                <w:rFonts w:ascii="Times New Roman" w:eastAsia="SimSun" w:hAnsi="Times New Roman" w:cs="Times New Roman"/>
                <w:sz w:val="20"/>
                <w:szCs w:val="20"/>
                <w:lang w:val="ro-RO"/>
              </w:rPr>
              <w:t>i aparaturii folosite pentru fiecare lucrare practică</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SimSun" w:hAnsi="Times New Roman" w:cs="Times New Roman"/>
                <w:sz w:val="20"/>
                <w:szCs w:val="20"/>
                <w:lang w:val="ro-RO"/>
              </w:rPr>
              <w:t>14.8.utilizarea, de către fiecare elev a echipamentele în mod repetat, până la probarea competen</w:t>
            </w:r>
            <w:r w:rsidRPr="00B9436A">
              <w:rPr>
                <w:rFonts w:ascii="Cambria Math" w:eastAsia="SimSun" w:hAnsi="Cambria Math" w:cs="Cambria Math"/>
                <w:sz w:val="20"/>
                <w:szCs w:val="20"/>
                <w:lang w:val="ro-RO"/>
              </w:rPr>
              <w:t>ţ</w:t>
            </w:r>
            <w:r w:rsidRPr="00B9436A">
              <w:rPr>
                <w:rFonts w:ascii="Times New Roman" w:eastAsia="SimSun" w:hAnsi="Times New Roman" w:cs="Times New Roman"/>
                <w:sz w:val="20"/>
                <w:szCs w:val="20"/>
                <w:lang w:val="ro-RO"/>
              </w:rPr>
              <w:t>elor vizate</w:t>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 xml:space="preserve">Evidenţierea, în minimum 70% dintre asistenţele la oră, (interne sau externe) a utilizării mijloacelor şi metodelor didactice </w:t>
            </w:r>
            <w:r w:rsidRPr="00B9436A">
              <w:rPr>
                <w:rFonts w:ascii="Times New Roman" w:eastAsia="SimSun" w:hAnsi="Times New Roman" w:cs="Times New Roman"/>
                <w:sz w:val="20"/>
                <w:szCs w:val="20"/>
                <w:lang w:val="ro-RO"/>
              </w:rPr>
              <w:lastRenderedPageBreak/>
              <w:t>moderne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Însuşirea de către minimum 20% dintre elevi a conţinuturilor de învăţare utilizând programele </w:t>
            </w:r>
            <w:r w:rsidR="00971373">
              <w:rPr>
                <w:rFonts w:ascii="Times New Roman" w:eastAsia="SimSun" w:hAnsi="Times New Roman" w:cs="Times New Roman"/>
                <w:sz w:val="20"/>
                <w:szCs w:val="20"/>
                <w:lang w:val="ro-RO"/>
              </w:rPr>
              <w:t>digitale</w:t>
            </w:r>
            <w:r w:rsidRPr="00B9436A">
              <w:rPr>
                <w:rFonts w:ascii="Times New Roman" w:eastAsia="SimSun" w:hAnsi="Times New Roman" w:cs="Times New Roman"/>
                <w:sz w:val="20"/>
                <w:szCs w:val="20"/>
                <w:lang w:val="ro-RO"/>
              </w:rPr>
              <w:t xml:space="preserve"> etc.</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Portofoliile catedrelor, profesorilor şi maiştrilor instructori conţin: fişe de evidenţă a realizării şi utilizării materialelor şi mijloacelor didactice, fi</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 xml:space="preserve">e tehnologice pentru fiecare echipament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lucrare, fi</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e de observa</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 xml:space="preserve">ie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 xml:space="preserve">i autoevaluare ale profesorului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elevilor</w:t>
            </w: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Anual,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Echipa CEAC</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 de arii curriculare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Şefii de catedre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Inspectori /metodişti de </w:t>
            </w:r>
            <w:r w:rsidRPr="00B9436A">
              <w:rPr>
                <w:rFonts w:ascii="Times New Roman" w:eastAsia="SimSun" w:hAnsi="Times New Roman" w:cs="Times New Roman"/>
                <w:sz w:val="20"/>
                <w:szCs w:val="20"/>
                <w:lang w:val="ro-RO"/>
              </w:rPr>
              <w:lastRenderedPageBreak/>
              <w:t>specialitate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Toate cadrele didactice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informare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ISJ</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CJRAE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CCD</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SIVECO</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Asistenţe la ore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fişelor de asistenţă</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Discuţii, interviuri, chestionare aplicate elevilor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fişelor tehnologice pe laboratoare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 elevilor şi cadrelor didactice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 de la avizier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planificărilor cadrelor didactice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elevii şi profesorii</w:t>
            </w:r>
          </w:p>
        </w:tc>
      </w:tr>
      <w:tr w:rsidR="00A2532B" w:rsidRPr="00B9436A" w:rsidTr="003869E3">
        <w:trPr>
          <w:trHeight w:val="58"/>
        </w:trPr>
        <w:tc>
          <w:tcPr>
            <w:tcW w:w="1123" w:type="pct"/>
          </w:tcPr>
          <w:p w:rsidR="00A2532B" w:rsidRPr="00B9436A" w:rsidRDefault="00A2532B" w:rsidP="005C4FE3">
            <w:pPr>
              <w:numPr>
                <w:ilvl w:val="0"/>
                <w:numId w:val="54"/>
              </w:num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lastRenderedPageBreak/>
              <w:t>Eficientizarea evaluării ca proces integrat al unui sistem de calitate prin:</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stabilirea unui plan de evaluare </w:t>
            </w:r>
            <w:r w:rsidRPr="00B9436A">
              <w:rPr>
                <w:rFonts w:ascii="Times New Roman" w:eastAsia="Times New Roman" w:hAnsi="Times New Roman" w:cs="Times New Roman"/>
                <w:sz w:val="20"/>
                <w:szCs w:val="20"/>
                <w:lang w:val="ro-RO"/>
              </w:rPr>
              <w:lastRenderedPageBreak/>
              <w:t>comun la nivelul instituţiei</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elaborarea unui set de criterii de evaluare la nivel de catedră, pe fiecare unitate de învăţare</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Calibri" w:hAnsi="Times New Roman" w:cs="Times New Roman"/>
                <w:sz w:val="20"/>
                <w:szCs w:val="20"/>
              </w:rPr>
              <w:t>Utilizarea caietului de evaluare ca instrument eficient în favoarea unei evaluări obiective.</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CB59D3">
              <w:rPr>
                <w:rFonts w:ascii="Times New Roman" w:eastAsia="Calibri" w:hAnsi="Times New Roman" w:cs="Times New Roman"/>
                <w:sz w:val="20"/>
                <w:szCs w:val="20"/>
                <w:lang w:val="fr-FR"/>
              </w:rPr>
              <w:t>Structurarea caietului de evaluare în funcţie de activităţile prevăzute în planul de evaluare (evaluare iniţială, evaluare curentă, evaluare sumativă, teză, instrumente alternative de evaluare, activităţi remediale, etc.)</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monitorizarea ritmicităţii notării şi a obiectivităţii acesteia</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elaborarea la nivel de disciplină a unui set unitar de sarcini de lucru după auxiliarele curriculare care să fie corelate cu con</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inuturile învă</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 xml:space="preserve">ării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raportate la competen</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ele vizate</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întocmirea de teste de evaluare continuă, de fişe de evidenţă comparativă a modului de evaluare şi de notare a aceluiaşi item în diferite momente ale procesului de învăţare, de formulare  de monitorizare a progresului elevilor</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transformarea temelor pentru acasă în instrumente de asigurare a transferului extern optim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necesar pentru dobândirea competen</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elor</w:t>
            </w:r>
          </w:p>
          <w:p w:rsidR="00A2532B" w:rsidRPr="00B9436A" w:rsidRDefault="00A2532B" w:rsidP="005C4FE3">
            <w:pPr>
              <w:numPr>
                <w:ilvl w:val="1"/>
                <w:numId w:val="54"/>
              </w:numPr>
              <w:spacing w:after="0" w:line="240" w:lineRule="auto"/>
              <w:contextualSpacing/>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stabilirea unor reguli unitare cu </w:t>
            </w:r>
            <w:r w:rsidRPr="00B9436A">
              <w:rPr>
                <w:rFonts w:ascii="Times New Roman" w:eastAsia="Times New Roman" w:hAnsi="Times New Roman" w:cs="Times New Roman"/>
                <w:sz w:val="20"/>
                <w:szCs w:val="20"/>
                <w:lang w:val="ro-RO"/>
              </w:rPr>
              <w:lastRenderedPageBreak/>
              <w:t xml:space="preserve">privire la ne/efectuarea temelor pentru acasă, prelucrate elevilor, aplicate consecvent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monitorizate</w:t>
            </w:r>
          </w:p>
          <w:p w:rsidR="00A2532B" w:rsidRPr="00B9436A" w:rsidRDefault="00A2532B" w:rsidP="003869E3">
            <w:pPr>
              <w:spacing w:after="0" w:line="240" w:lineRule="auto"/>
              <w:ind w:left="284" w:hanging="284"/>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de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eful de catedră</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evaluarea periodică a activită</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 xml:space="preserve">ii de remediere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înregistrarea sistematică a   achizi</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 xml:space="preserve">iilor elevilor, a progresului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a ,,valorii adăugate” după fiecare modul al programului remedial</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valorificarea evaluării şi înregistrarea justă şi exactă a rezultatelor elevilor în programele de învăţare</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utilizarea evaluării formative şi feedback-ului pentru planificarea învăţării şi pentru monitorizarea progresului elevilor</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utilizarea autoevaluării şi consemnarea progreselor şi stabilirea pasului următor împreună cu elevul</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standardizarea notării ca efect al evaluării continue şi obiective care să aibă în vedere criterii de performanţă prestabilite în concordanţă cu competenţele stipulate în curricula</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evaluarea progresului şcolar al elevilor monitorizaţi pe baza formularului de monitorizare si a altor instrumente de evaluare</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centralizarea datelor privind progresul şcolar la </w:t>
            </w:r>
            <w:r w:rsidRPr="00B9436A">
              <w:rPr>
                <w:rFonts w:ascii="Times New Roman" w:eastAsia="Times New Roman" w:hAnsi="Times New Roman" w:cs="Times New Roman"/>
                <w:sz w:val="20"/>
                <w:szCs w:val="20"/>
                <w:lang w:val="ro-RO"/>
              </w:rPr>
              <w:lastRenderedPageBreak/>
              <w:t>nivelul colegiului</w:t>
            </w:r>
          </w:p>
          <w:p w:rsidR="00A2532B" w:rsidRPr="00B9436A" w:rsidRDefault="00A2532B" w:rsidP="005C4FE3">
            <w:pPr>
              <w:numPr>
                <w:ilvl w:val="1"/>
                <w:numId w:val="54"/>
              </w:numPr>
              <w:spacing w:after="0" w:line="240" w:lineRule="auto"/>
              <w:jc w:val="both"/>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înregistrarea datelor legate de progresul elevilor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i comunicarea lor periodică factorilor interesa</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i: părin</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i, dirigin</w:t>
            </w:r>
            <w:r w:rsidRPr="00B9436A">
              <w:rPr>
                <w:rFonts w:ascii="Cambria Math" w:eastAsia="Times New Roman" w:hAnsi="Cambria Math" w:cs="Cambria Math"/>
                <w:sz w:val="20"/>
                <w:szCs w:val="20"/>
                <w:lang w:val="ro-RO"/>
              </w:rPr>
              <w:t>ţ</w:t>
            </w:r>
            <w:r w:rsidRPr="00B9436A">
              <w:rPr>
                <w:rFonts w:ascii="Times New Roman" w:eastAsia="Times New Roman" w:hAnsi="Times New Roman" w:cs="Times New Roman"/>
                <w:sz w:val="20"/>
                <w:szCs w:val="20"/>
                <w:lang w:val="ro-RO"/>
              </w:rPr>
              <w:t xml:space="preserve">i, conducerea </w:t>
            </w:r>
            <w:r w:rsidRPr="00B9436A">
              <w:rPr>
                <w:rFonts w:ascii="Cambria Math" w:eastAsia="Times New Roman" w:hAnsi="Cambria Math" w:cs="Cambria Math"/>
                <w:sz w:val="20"/>
                <w:szCs w:val="20"/>
                <w:lang w:val="ro-RO"/>
              </w:rPr>
              <w:t>ş</w:t>
            </w:r>
            <w:r w:rsidRPr="00B9436A">
              <w:rPr>
                <w:rFonts w:ascii="Times New Roman" w:eastAsia="Times New Roman" w:hAnsi="Times New Roman" w:cs="Times New Roman"/>
                <w:sz w:val="20"/>
                <w:szCs w:val="20"/>
                <w:lang w:val="ro-RO"/>
              </w:rPr>
              <w:t>colii</w:t>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Minimum  90% dintre elevi au completate fişe de progres la materiile din curricula</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lastRenderedPageBreak/>
              <w:t>Portofoliile profesorilor conţin:  fişe de studiu, fişe de lucru,fişe aplicative, proiecte pe teme de studiu, chestionare şi sondaje de opinie aplicate elevilor, proiecte ale unităţilor de învăţare, teste de evaluare continuă, teste de evaluare sumativă, fişe de evidenţă comparativă, fişe de înregistrare a rezultatelor unor evaluări intermediare, care contribuie la acuitatea rezultatelor finale, fişe de evidenţă a progreselor înregistrate de elevi de la o evaluare la alta</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Toţi profesorii utilizează metode diversificate de evaluare: portofoliu, referat, proiect, lucrare de laborator, autoevaluare, interevaluare</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Rezultate la evaluări sumative şi la examene finale înregistrează progres cu 0.2/medie de la o etapă a evaluării la alta.</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Plan operaţional de evaluare conceput la nivelul fiecărei catedre cu stipularea criteriilor de evaluare </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Rapoartele şefilor de catedră privind monitorizarea notării</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Toţi profesorii realizează şi utilizează caiete de evaluare în care sunt menţionate toate tipurile şi toate criteriile de evaluare.</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1 caiet evaluare/profesor</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1 fișă monitorizare a progresului/elev/disciplină</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1 set criterii de performanță/disciplină/</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nivel</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1 caiet evaluare/profesor</w:t>
            </w: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 xml:space="preserve">1 fișă monitorizare a </w:t>
            </w:r>
            <w:r w:rsidRPr="00B9436A">
              <w:rPr>
                <w:rFonts w:ascii="Times New Roman" w:eastAsia="Times New Roman" w:hAnsi="Times New Roman" w:cs="Times New Roman"/>
                <w:sz w:val="20"/>
                <w:szCs w:val="20"/>
                <w:lang w:val="ro-RO"/>
              </w:rPr>
              <w:lastRenderedPageBreak/>
              <w:t>progresului/elev/disciplină</w:t>
            </w: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p>
          <w:p w:rsidR="00A2532B" w:rsidRPr="00B9436A" w:rsidRDefault="00A2532B" w:rsidP="003869E3">
            <w:pPr>
              <w:spacing w:after="0" w:line="240" w:lineRule="auto"/>
              <w:rPr>
                <w:rFonts w:ascii="Times New Roman" w:eastAsia="Times New Roman" w:hAnsi="Times New Roman" w:cs="Times New Roman"/>
                <w:sz w:val="20"/>
                <w:szCs w:val="20"/>
                <w:lang w:val="ro-RO"/>
              </w:rPr>
            </w:pPr>
            <w:r w:rsidRPr="00B9436A">
              <w:rPr>
                <w:rFonts w:ascii="Times New Roman" w:eastAsia="Times New Roman" w:hAnsi="Times New Roman" w:cs="Times New Roman"/>
                <w:sz w:val="20"/>
                <w:szCs w:val="20"/>
                <w:lang w:val="ro-RO"/>
              </w:rPr>
              <w:t>1 centralizator date progres</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Times New Roman" w:hAnsi="Times New Roman" w:cs="Times New Roman"/>
                <w:sz w:val="20"/>
                <w:szCs w:val="20"/>
                <w:lang w:val="ro-RO"/>
              </w:rPr>
              <w:t>1 plan de îmbunătățire</w:t>
            </w: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 xml:space="preserve">Anual, </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Semestrial</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Echipa CEAC</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Şefi de arii curriculare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Şefii de catedră</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Toate cadrele </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didactice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informare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bugetare din fonduri extrabugetare - birotică</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I.S.J. Bacău</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Licee din ÎPT</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planurilor de evaluare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Registru hotărâri CEAC </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Monitorizarea notării ritmice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cataloagelor şi caietelor de evaluare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 aplicate elevilor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portofoliilor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Elevilor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Chestionare aplicate elevilor</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Fişe de monitorizare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Fişe de monitorizare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elevii şi cadrele didactice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Asistenţe la ore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Analiza </w:t>
            </w:r>
            <w:r w:rsidRPr="00B9436A">
              <w:rPr>
                <w:rFonts w:ascii="Times New Roman" w:eastAsia="SimSun" w:hAnsi="Times New Roman" w:cs="Times New Roman"/>
                <w:sz w:val="20"/>
                <w:szCs w:val="20"/>
                <w:lang w:val="ro-RO"/>
              </w:rPr>
              <w:lastRenderedPageBreak/>
              <w:t>centralizator progres</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tc>
      </w:tr>
      <w:tr w:rsidR="00A2532B" w:rsidRPr="00D12490" w:rsidTr="003869E3">
        <w:trPr>
          <w:trHeight w:val="280"/>
        </w:trPr>
        <w:tc>
          <w:tcPr>
            <w:tcW w:w="1123" w:type="pct"/>
          </w:tcPr>
          <w:p w:rsidR="00A2532B" w:rsidRPr="00B9436A" w:rsidRDefault="00A2532B" w:rsidP="005C4FE3">
            <w:pPr>
              <w:numPr>
                <w:ilvl w:val="0"/>
                <w:numId w:val="54"/>
              </w:num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Identificarea la nivelul comunităţii a instituţiilor/organizaţiilor ce pot susţine şi creşte nivelul educaţional al colegiului</w:t>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Identificarea anuală a cel puţin 3 noi parteneri sociali/educaționali</w:t>
            </w: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Echipa managerială </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Coordonator cu programe şi proiecte educative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Consilier psihopedagog</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informare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Consiliul local</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ONG-uri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Instituţii publice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Organizaţii cu programe de învăţare complementare şcolii</w:t>
            </w: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contractelor şi acordurilor de parteneriat</w:t>
            </w:r>
          </w:p>
        </w:tc>
      </w:tr>
      <w:tr w:rsidR="00A2532B" w:rsidRPr="00B9436A" w:rsidTr="003869E3">
        <w:trPr>
          <w:trHeight w:val="2233"/>
        </w:trPr>
        <w:tc>
          <w:tcPr>
            <w:tcW w:w="1123" w:type="pct"/>
          </w:tcPr>
          <w:p w:rsidR="00A2532B" w:rsidRPr="00B9436A" w:rsidRDefault="00A2532B" w:rsidP="005C4FE3">
            <w:pPr>
              <w:numPr>
                <w:ilvl w:val="0"/>
                <w:numId w:val="54"/>
              </w:num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Stabilirea de întâlniri, de contacte şi runde de negociere cu potenţialii parteneri sociali, în vederea derulării de activităţi şi programe educative în colaborare/parteneriat cu şcoala</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Extinderea anuală a reţelei de parteneri sociali/educaționali cu cel puţin 3 organizaţie/instituţie</w:t>
            </w:r>
          </w:p>
          <w:p w:rsidR="00A2532B" w:rsidRPr="00B9436A" w:rsidRDefault="00A2532B" w:rsidP="003869E3">
            <w:pPr>
              <w:spacing w:after="0" w:line="240" w:lineRule="auto"/>
              <w:rPr>
                <w:rFonts w:ascii="Times New Roman" w:eastAsia="SimSun" w:hAnsi="Times New Roman" w:cs="Times New Roman"/>
                <w:sz w:val="20"/>
                <w:szCs w:val="20"/>
                <w:lang w:val="ro-RO"/>
              </w:rPr>
            </w:pPr>
          </w:p>
          <w:p w:rsidR="00A2532B" w:rsidRPr="00B9436A" w:rsidRDefault="00A2532B" w:rsidP="003869E3">
            <w:pPr>
              <w:spacing w:after="0" w:line="240" w:lineRule="auto"/>
              <w:rPr>
                <w:rFonts w:ascii="Times New Roman" w:eastAsia="SimSun" w:hAnsi="Times New Roman" w:cs="Times New Roman"/>
                <w:sz w:val="20"/>
                <w:szCs w:val="20"/>
                <w:lang w:val="ro-RO"/>
              </w:rPr>
            </w:pP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Echipa managerială </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Coordonator cu programe şi proiecte educative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Consilier psihopedagog</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de informare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Consiliul local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ONG-uri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Instituţii publice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Organizaţii cu programe de învăţare complementare şcolii</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proceselor verbale ale întâlnirilor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Interviu CPPE</w:t>
            </w:r>
          </w:p>
        </w:tc>
      </w:tr>
      <w:tr w:rsidR="00A2532B" w:rsidRPr="00B9436A" w:rsidTr="003869E3">
        <w:trPr>
          <w:trHeight w:val="280"/>
        </w:trPr>
        <w:tc>
          <w:tcPr>
            <w:tcW w:w="1123" w:type="pct"/>
          </w:tcPr>
          <w:p w:rsidR="00A2532B" w:rsidRPr="00B9436A" w:rsidRDefault="00A2532B" w:rsidP="005C4FE3">
            <w:pPr>
              <w:numPr>
                <w:ilvl w:val="0"/>
                <w:numId w:val="54"/>
              </w:numPr>
              <w:spacing w:after="0" w:line="240" w:lineRule="auto"/>
              <w:rPr>
                <w:rFonts w:ascii="Times New Roman" w:eastAsia="SimSun" w:hAnsi="Times New Roman" w:cs="Times New Roman"/>
                <w:b/>
                <w:sz w:val="20"/>
                <w:szCs w:val="20"/>
                <w:lang w:val="ro-RO"/>
              </w:rPr>
            </w:pPr>
            <w:r w:rsidRPr="00B9436A">
              <w:rPr>
                <w:rFonts w:ascii="Times New Roman" w:eastAsia="SimSun" w:hAnsi="Times New Roman" w:cs="Times New Roman"/>
                <w:sz w:val="20"/>
                <w:szCs w:val="20"/>
                <w:lang w:val="ro-RO"/>
              </w:rPr>
              <w:t>Promovarea în rândul elevilor a ofertei de servicii educaţionale complementare şcolii oferite de organizaţiile partenere sau colaboratoare</w:t>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 minimum 10% dintre elevii colegiului vor frecventa serviciile educaţionale complementare ale organizaţiilor colaboratoare sau partenere</w:t>
            </w: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Anual,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Echipa managerială </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Coordonator cu programe şi proiecte educative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Consilier psihopedagog</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informare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bugetare din fonduri extrabugetare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Consiliul local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ONG-uri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Instituţii publice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Organizaţii cu programe de învăţare complementare şcolii</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 rezultate în urma activităţilor de promovare (fotografii, procese verbale, pliante)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Interviuri cu elevii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Chestionarul</w:t>
            </w:r>
          </w:p>
        </w:tc>
      </w:tr>
      <w:tr w:rsidR="00A2532B" w:rsidRPr="00B9436A" w:rsidTr="003869E3">
        <w:trPr>
          <w:trHeight w:val="280"/>
        </w:trPr>
        <w:tc>
          <w:tcPr>
            <w:tcW w:w="1123" w:type="pct"/>
          </w:tcPr>
          <w:p w:rsidR="00A2532B" w:rsidRPr="00B9436A" w:rsidRDefault="00A2532B" w:rsidP="005C4FE3">
            <w:pPr>
              <w:numPr>
                <w:ilvl w:val="0"/>
                <w:numId w:val="54"/>
              </w:numPr>
              <w:spacing w:after="0" w:line="240" w:lineRule="auto"/>
              <w:rPr>
                <w:rFonts w:ascii="Times New Roman" w:eastAsia="SimSun" w:hAnsi="Times New Roman" w:cs="Times New Roman"/>
                <w:b/>
                <w:sz w:val="20"/>
                <w:szCs w:val="20"/>
                <w:lang w:val="ro-RO"/>
              </w:rPr>
            </w:pPr>
            <w:r w:rsidRPr="00B9436A">
              <w:rPr>
                <w:rFonts w:ascii="Times New Roman" w:eastAsia="SimSun" w:hAnsi="Times New Roman" w:cs="Times New Roman"/>
                <w:sz w:val="20"/>
                <w:szCs w:val="20"/>
                <w:lang w:val="ro-RO"/>
              </w:rPr>
              <w:t xml:space="preserve">Implicarea elevilor în activităţi extracurriculare derulate în colaborare/parteneriat cu </w:t>
            </w:r>
            <w:r w:rsidRPr="00B9436A">
              <w:rPr>
                <w:rFonts w:ascii="Times New Roman" w:eastAsia="SimSun" w:hAnsi="Times New Roman" w:cs="Times New Roman"/>
                <w:sz w:val="20"/>
                <w:szCs w:val="20"/>
                <w:lang w:val="ro-RO"/>
              </w:rPr>
              <w:lastRenderedPageBreak/>
              <w:t>reţeaua de actori sociali ai şcolii</w:t>
            </w:r>
          </w:p>
        </w:tc>
        <w:tc>
          <w:tcPr>
            <w:tcW w:w="104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 xml:space="preserve">Anual, minimum 15% dintre elevii colegiului vor derula activităţi şi proiecte educative, în </w:t>
            </w:r>
            <w:r w:rsidRPr="00B9436A">
              <w:rPr>
                <w:rFonts w:ascii="Times New Roman" w:eastAsia="SimSun" w:hAnsi="Times New Roman" w:cs="Times New Roman"/>
                <w:sz w:val="20"/>
                <w:szCs w:val="20"/>
                <w:lang w:val="ro-RO"/>
              </w:rPr>
              <w:lastRenderedPageBreak/>
              <w:t>colaborare sau în parteneriat cu reţeaua de parteneri sociali ai şcolii</w:t>
            </w:r>
          </w:p>
        </w:tc>
        <w:tc>
          <w:tcPr>
            <w:tcW w:w="680"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Anual,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permanent</w:t>
            </w:r>
          </w:p>
        </w:tc>
        <w:tc>
          <w:tcPr>
            <w:tcW w:w="815"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 xml:space="preserve">Echipa managerială </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Coordonator cu programe şi proiecte educative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Consilier psihopedagog</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expertiză, de timp, umane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tehnologice</w:t>
            </w:r>
          </w:p>
          <w:p w:rsidR="00A2532B" w:rsidRPr="00B9436A" w:rsidRDefault="00A2532B" w:rsidP="003869E3">
            <w:pPr>
              <w:spacing w:after="0" w:line="240" w:lineRule="auto"/>
              <w:rPr>
                <w:rFonts w:ascii="Times New Roman" w:eastAsia="SimSun" w:hAnsi="Times New Roman" w:cs="Times New Roman"/>
                <w:i/>
                <w:sz w:val="20"/>
                <w:szCs w:val="20"/>
                <w:lang w:val="ro-RO"/>
              </w:rPr>
            </w:pPr>
            <w:r w:rsidRPr="00B9436A">
              <w:rPr>
                <w:rFonts w:ascii="Times New Roman" w:eastAsia="SimSun" w:hAnsi="Times New Roman" w:cs="Times New Roman"/>
                <w:i/>
                <w:sz w:val="20"/>
                <w:szCs w:val="20"/>
                <w:lang w:val="ro-RO"/>
              </w:rPr>
              <w:t>Resurse de informare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i/>
                <w:sz w:val="20"/>
                <w:szCs w:val="20"/>
                <w:lang w:val="ro-RO"/>
              </w:rPr>
              <w:t>Resurse bugetare din fonduri extrabugetare</w:t>
            </w:r>
          </w:p>
        </w:tc>
        <w:tc>
          <w:tcPr>
            <w:tcW w:w="703"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Consiliul local</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ONG-uri</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Instituţii publice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Organizaţii cu programe de învăţare complementare şcolii</w:t>
            </w:r>
          </w:p>
        </w:tc>
        <w:tc>
          <w:tcPr>
            <w:tcW w:w="636" w:type="pct"/>
          </w:tcPr>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Observaţii directe</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Analiza documentelor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lastRenderedPageBreak/>
              <w:t>Chestionare aplicate elevilor</w:t>
            </w:r>
          </w:p>
          <w:p w:rsidR="00A2532B" w:rsidRPr="00B9436A" w:rsidRDefault="00A2532B" w:rsidP="003869E3">
            <w:pPr>
              <w:spacing w:after="0" w:line="240" w:lineRule="auto"/>
              <w:rPr>
                <w:rFonts w:ascii="Times New Roman" w:eastAsia="SimSun" w:hAnsi="Times New Roman" w:cs="Times New Roman"/>
                <w:sz w:val="20"/>
                <w:szCs w:val="20"/>
                <w:lang w:val="ro-RO"/>
              </w:rPr>
            </w:pPr>
            <w:r w:rsidRPr="00B9436A">
              <w:rPr>
                <w:rFonts w:ascii="Times New Roman" w:eastAsia="SimSun" w:hAnsi="Times New Roman" w:cs="Times New Roman"/>
                <w:sz w:val="20"/>
                <w:szCs w:val="20"/>
                <w:lang w:val="ro-RO"/>
              </w:rPr>
              <w:t>Discuţii cu CPPE</w:t>
            </w:r>
          </w:p>
        </w:tc>
      </w:tr>
    </w:tbl>
    <w:p w:rsidR="00A2532B" w:rsidRDefault="00A2532B" w:rsidP="00A2532B">
      <w:pPr>
        <w:tabs>
          <w:tab w:val="right" w:leader="dot" w:pos="10065"/>
        </w:tabs>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835"/>
        <w:gridCol w:w="1560"/>
        <w:gridCol w:w="1842"/>
        <w:gridCol w:w="1418"/>
        <w:gridCol w:w="1843"/>
      </w:tblGrid>
      <w:tr w:rsidR="00A2532B" w:rsidRPr="00B15ED9" w:rsidTr="003869E3">
        <w:tc>
          <w:tcPr>
            <w:tcW w:w="14176" w:type="dxa"/>
            <w:gridSpan w:val="6"/>
            <w:shd w:val="clear" w:color="auto" w:fill="CCFFFF"/>
            <w:vAlign w:val="center"/>
          </w:tcPr>
          <w:p w:rsidR="00A2532B" w:rsidRPr="00B15ED9" w:rsidRDefault="00A2532B" w:rsidP="003869E3">
            <w:pPr>
              <w:autoSpaceDE w:val="0"/>
              <w:autoSpaceDN w:val="0"/>
              <w:adjustRightInd w:val="0"/>
              <w:spacing w:after="0" w:line="240" w:lineRule="auto"/>
              <w:rPr>
                <w:rFonts w:ascii="Times New Roman" w:eastAsia="Calibri" w:hAnsi="Times New Roman" w:cs="Times New Roman"/>
                <w:b/>
                <w:bCs/>
                <w:sz w:val="24"/>
                <w:szCs w:val="24"/>
                <w:lang w:val="ro-RO" w:eastAsia="ro-RO"/>
              </w:rPr>
            </w:pPr>
            <w:r w:rsidRPr="00B15ED9">
              <w:rPr>
                <w:rFonts w:ascii="Times New Roman" w:eastAsia="Times New Roman" w:hAnsi="Times New Roman" w:cs="Times New Roman"/>
                <w:b/>
                <w:sz w:val="24"/>
                <w:szCs w:val="24"/>
              </w:rPr>
              <w:t>ȚINTA STRATEGICĂ IV.</w:t>
            </w:r>
            <w:r w:rsidRPr="00B15ED9">
              <w:rPr>
                <w:rFonts w:ascii="Calibri" w:eastAsia="Times New Roman" w:hAnsi="Calibri" w:cs="Times New Roman"/>
                <w:b/>
              </w:rPr>
              <w:t xml:space="preserve"> </w:t>
            </w:r>
            <w:r w:rsidRPr="00CD14A5">
              <w:rPr>
                <w:rFonts w:ascii="Times New Roman" w:eastAsia="SimSun" w:hAnsi="Times New Roman" w:cs="Times New Roman"/>
                <w:b/>
                <w:sz w:val="24"/>
                <w:szCs w:val="24"/>
                <w:highlight w:val="cyan"/>
                <w:lang w:val="ro-RO"/>
              </w:rPr>
              <w:t>A</w:t>
            </w:r>
            <w:r w:rsidRPr="00CD14A5">
              <w:rPr>
                <w:rFonts w:ascii="Times New Roman" w:eastAsia="SimSun" w:hAnsi="Times New Roman" w:cs="Times New Roman"/>
                <w:b/>
                <w:bCs/>
                <w:sz w:val="24"/>
                <w:szCs w:val="24"/>
                <w:highlight w:val="cyan"/>
                <w:lang w:val="ro-RO"/>
              </w:rPr>
              <w:t xml:space="preserve">sigurarea tranziţiei eficiente a elevilor către locul de muncă în următorii </w:t>
            </w:r>
            <w:r w:rsidR="00671B68">
              <w:rPr>
                <w:rFonts w:ascii="Times New Roman" w:eastAsia="SimSun" w:hAnsi="Times New Roman" w:cs="Times New Roman"/>
                <w:b/>
                <w:bCs/>
                <w:sz w:val="24"/>
                <w:szCs w:val="24"/>
                <w:highlight w:val="cyan"/>
                <w:lang w:val="ro-RO"/>
              </w:rPr>
              <w:t>5</w:t>
            </w:r>
            <w:r w:rsidRPr="00CD14A5">
              <w:rPr>
                <w:rFonts w:ascii="Times New Roman" w:eastAsia="SimSun" w:hAnsi="Times New Roman" w:cs="Times New Roman"/>
                <w:b/>
                <w:bCs/>
                <w:sz w:val="24"/>
                <w:szCs w:val="24"/>
                <w:highlight w:val="cyan"/>
                <w:lang w:val="ro-RO"/>
              </w:rPr>
              <w:t xml:space="preserve"> ani</w:t>
            </w:r>
            <w:r w:rsidRPr="00CD14A5">
              <w:rPr>
                <w:rFonts w:ascii="Times New Roman" w:eastAsia="SimSun" w:hAnsi="Times New Roman" w:cs="Times New Roman"/>
                <w:b/>
                <w:sz w:val="24"/>
                <w:szCs w:val="24"/>
                <w:highlight w:val="cyan"/>
                <w:lang w:val="ro-RO"/>
              </w:rPr>
              <w:t xml:space="preserve"> prin dezvoltarea reţelei de parteneri ai şcolii şi a serviciilor de consiliere şi orientare şcolară şi profesională</w:t>
            </w:r>
          </w:p>
          <w:p w:rsidR="00A2532B" w:rsidRPr="00B15ED9" w:rsidRDefault="00A2532B" w:rsidP="003869E3">
            <w:pPr>
              <w:spacing w:after="0" w:line="240" w:lineRule="auto"/>
              <w:rPr>
                <w:rFonts w:ascii="Times New Roman" w:eastAsia="SimSun" w:hAnsi="Times New Roman" w:cs="Times New Roman"/>
                <w:sz w:val="24"/>
                <w:szCs w:val="24"/>
                <w:lang w:val="ro-RO"/>
              </w:rPr>
            </w:pPr>
          </w:p>
        </w:tc>
      </w:tr>
      <w:tr w:rsidR="00A2532B" w:rsidRPr="00D12490" w:rsidTr="003869E3">
        <w:tc>
          <w:tcPr>
            <w:tcW w:w="14176" w:type="dxa"/>
            <w:gridSpan w:val="6"/>
          </w:tcPr>
          <w:p w:rsidR="00A2532B" w:rsidRPr="00B15ED9" w:rsidRDefault="00A2532B" w:rsidP="003869E3">
            <w:pPr>
              <w:spacing w:after="0" w:line="240" w:lineRule="auto"/>
              <w:jc w:val="both"/>
              <w:rPr>
                <w:rFonts w:ascii="Times New Roman" w:eastAsia="Times New Roman" w:hAnsi="Times New Roman" w:cs="Times New Roman"/>
                <w:b/>
                <w:sz w:val="24"/>
                <w:szCs w:val="24"/>
              </w:rPr>
            </w:pPr>
            <w:r w:rsidRPr="00B15ED9">
              <w:rPr>
                <w:rFonts w:ascii="Times New Roman" w:eastAsia="Times New Roman" w:hAnsi="Times New Roman" w:cs="Times New Roman"/>
                <w:b/>
                <w:sz w:val="24"/>
                <w:szCs w:val="24"/>
              </w:rPr>
              <w:t xml:space="preserve">OPȚIUNI STRATEGICE: </w:t>
            </w:r>
          </w:p>
          <w:p w:rsidR="00A2532B" w:rsidRPr="00B15ED9" w:rsidRDefault="00A2532B" w:rsidP="005C4FE3">
            <w:pPr>
              <w:numPr>
                <w:ilvl w:val="0"/>
                <w:numId w:val="67"/>
              </w:numPr>
              <w:spacing w:after="0" w:line="240" w:lineRule="auto"/>
              <w:contextualSpacing/>
              <w:jc w:val="both"/>
              <w:rPr>
                <w:rFonts w:ascii="Times New Roman" w:eastAsia="SimSun" w:hAnsi="Times New Roman" w:cs="Times New Roman"/>
                <w:b/>
                <w:sz w:val="24"/>
                <w:szCs w:val="24"/>
                <w:lang w:val="ro-RO"/>
              </w:rPr>
            </w:pPr>
            <w:r w:rsidRPr="00B15ED9">
              <w:rPr>
                <w:rFonts w:ascii="Times New Roman" w:eastAsia="SimSun" w:hAnsi="Times New Roman" w:cs="Times New Roman"/>
                <w:b/>
                <w:sz w:val="24"/>
                <w:szCs w:val="24"/>
                <w:lang w:val="ro-RO"/>
              </w:rPr>
              <w:t>Proiectarea și implementarea eficientă a activităților OȘP</w:t>
            </w:r>
          </w:p>
          <w:p w:rsidR="00A2532B" w:rsidRPr="00B15ED9" w:rsidRDefault="00A2532B" w:rsidP="005C4FE3">
            <w:pPr>
              <w:numPr>
                <w:ilvl w:val="0"/>
                <w:numId w:val="67"/>
              </w:numPr>
              <w:spacing w:after="0" w:line="240" w:lineRule="auto"/>
              <w:contextualSpacing/>
              <w:jc w:val="both"/>
              <w:rPr>
                <w:rFonts w:ascii="Times New Roman" w:eastAsia="SimSun" w:hAnsi="Times New Roman" w:cs="Times New Roman"/>
                <w:b/>
                <w:sz w:val="24"/>
                <w:szCs w:val="24"/>
                <w:lang w:val="ro-RO"/>
              </w:rPr>
            </w:pPr>
            <w:r w:rsidRPr="00B15ED9">
              <w:rPr>
                <w:rFonts w:ascii="Times New Roman" w:eastAsia="SimSun" w:hAnsi="Times New Roman" w:cs="Times New Roman"/>
                <w:b/>
                <w:kern w:val="4"/>
                <w:sz w:val="24"/>
                <w:szCs w:val="24"/>
                <w:lang w:val="ro-RO"/>
              </w:rPr>
              <w:t>Profesionalizarea resursei umane aferente țintei: diriginți, profesori – discipline de specialitate, maiștri instructori</w:t>
            </w:r>
          </w:p>
          <w:p w:rsidR="00A2532B" w:rsidRPr="00B15ED9" w:rsidRDefault="00A2532B" w:rsidP="005C4FE3">
            <w:pPr>
              <w:numPr>
                <w:ilvl w:val="0"/>
                <w:numId w:val="67"/>
              </w:numPr>
              <w:spacing w:after="0" w:line="240" w:lineRule="auto"/>
              <w:contextualSpacing/>
              <w:jc w:val="both"/>
              <w:rPr>
                <w:rFonts w:ascii="Times New Roman" w:eastAsia="SimSun" w:hAnsi="Times New Roman" w:cs="Times New Roman"/>
                <w:b/>
                <w:sz w:val="24"/>
                <w:szCs w:val="24"/>
                <w:lang w:val="ro-RO"/>
              </w:rPr>
            </w:pPr>
            <w:r w:rsidRPr="00B15ED9">
              <w:rPr>
                <w:rFonts w:ascii="Times New Roman" w:eastAsia="SimSun" w:hAnsi="Times New Roman" w:cs="Times New Roman"/>
                <w:b/>
                <w:sz w:val="24"/>
                <w:szCs w:val="24"/>
                <w:lang w:val="ro-RO"/>
              </w:rPr>
              <w:t>Asigurarea spațiilor pentru instruire practică specifice calificărilor actuale și previzionate</w:t>
            </w:r>
          </w:p>
          <w:p w:rsidR="00A2532B" w:rsidRPr="00B15ED9" w:rsidRDefault="00A2532B" w:rsidP="005C4FE3">
            <w:pPr>
              <w:numPr>
                <w:ilvl w:val="0"/>
                <w:numId w:val="67"/>
              </w:numPr>
              <w:spacing w:after="0" w:line="240" w:lineRule="auto"/>
              <w:contextualSpacing/>
              <w:jc w:val="both"/>
              <w:rPr>
                <w:rFonts w:ascii="Times New Roman" w:eastAsia="SimSun" w:hAnsi="Times New Roman" w:cs="Times New Roman"/>
                <w:b/>
                <w:sz w:val="24"/>
                <w:szCs w:val="24"/>
                <w:lang w:val="ro-RO"/>
              </w:rPr>
            </w:pPr>
            <w:r w:rsidRPr="00B15ED9">
              <w:rPr>
                <w:rFonts w:ascii="Times New Roman" w:eastAsia="SimSun" w:hAnsi="Times New Roman" w:cs="Times New Roman"/>
                <w:b/>
                <w:sz w:val="24"/>
                <w:szCs w:val="24"/>
                <w:lang w:val="ro-RO"/>
              </w:rPr>
              <w:t>Asigurarea implicării active a partenerilor economici în formarea profesională</w:t>
            </w:r>
          </w:p>
          <w:p w:rsidR="00A2532B" w:rsidRPr="00B15ED9" w:rsidRDefault="00A2532B" w:rsidP="003869E3">
            <w:pPr>
              <w:spacing w:after="0" w:line="240" w:lineRule="auto"/>
              <w:jc w:val="both"/>
              <w:rPr>
                <w:rFonts w:ascii="Times New Roman" w:eastAsia="SimSun" w:hAnsi="Times New Roman" w:cs="Times New Roman"/>
                <w:b/>
                <w:sz w:val="24"/>
                <w:szCs w:val="24"/>
                <w:lang w:val="ro-RO"/>
              </w:rPr>
            </w:pPr>
          </w:p>
          <w:p w:rsidR="00A2532B" w:rsidRPr="00B15ED9" w:rsidRDefault="00A2532B" w:rsidP="003869E3">
            <w:pPr>
              <w:spacing w:after="0" w:line="240" w:lineRule="auto"/>
              <w:jc w:val="both"/>
              <w:rPr>
                <w:rFonts w:ascii="Times New Roman" w:eastAsia="SimSun" w:hAnsi="Times New Roman" w:cs="Times New Roman"/>
                <w:b/>
                <w:sz w:val="24"/>
                <w:szCs w:val="24"/>
                <w:lang w:val="ro-RO"/>
              </w:rPr>
            </w:pPr>
            <w:r w:rsidRPr="00B15ED9">
              <w:rPr>
                <w:rFonts w:ascii="Times New Roman" w:eastAsia="SimSun" w:hAnsi="Times New Roman" w:cs="Times New Roman"/>
                <w:b/>
                <w:sz w:val="24"/>
                <w:szCs w:val="24"/>
                <w:lang w:val="ro-RO"/>
              </w:rPr>
              <w:t>Context:</w:t>
            </w:r>
            <w:r w:rsidRPr="00B15ED9">
              <w:rPr>
                <w:rFonts w:ascii="Times New Roman" w:eastAsia="SimSun" w:hAnsi="Times New Roman" w:cs="Times New Roman"/>
                <w:sz w:val="24"/>
                <w:szCs w:val="24"/>
                <w:lang w:val="ro-RO"/>
              </w:rPr>
              <w:t xml:space="preserve"> Î</w:t>
            </w:r>
            <w:r w:rsidRPr="00B15ED9">
              <w:rPr>
                <w:rFonts w:ascii="Times New Roman" w:eastAsia="Times New Roman" w:hAnsi="Times New Roman" w:cs="Times New Roman"/>
                <w:sz w:val="24"/>
                <w:szCs w:val="24"/>
                <w:lang w:val="ro-RO"/>
              </w:rPr>
              <w:t>n structura educaţională băcăuană nu există o reţea cu adevărat funcţională între instituţiile responsabile cu informarea şi orientarea şcolară şi profesională a elevilor şi a părinţilor acestora, consilierea şi orientarea desfăşurându-se, în cel mai bun caz, la nivelul unităţii şcolare, cu minime informaţii despre oferta de pe piaţa educaţională sau cea a muncii locale/regionale. Se impune un sprijin activ din partea specialiştilor în consiliere şi orientare şcolară şi profesională (de tip reţea instituţională) în vederea oferirii de informaţii şi consiliere pe linia ofertei educaţionale şi orientărilor înregistrate pe piaţa muncii locale/regionale.</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sz w:val="24"/>
                <w:szCs w:val="24"/>
                <w:lang w:val="ro-RO"/>
              </w:rPr>
              <w:t xml:space="preserve">La nivelul municipiului Bacău, o problemă importantă o reprezintă şi rolul încă redus pe care agentul economic şi-l asumă în cadrul parteneriatelor cu şcoala, în general, şi cu cele din Învăţământul Profesional şi Tehnic, în mod special, acest lucru datorându-se mai ales beneficiilor relativ scăzute ce rezultă în urma încheierii unor contracte de colaborare de tip şcoală - agent economic.  Pentru formarea profesională a elevilor şcolii, asigurarea inserţiei socio-profesionale a absolvenţilor şi urmărirea integrării acestora la agenţii economici angajatori se impune crearea unei reţele parteneriale solide şi diversificate care să susţină proiectele de dezvoltare a şcolii şi de creştere a calităţii serviciilor educaţionale ale acesteia.          </w:t>
            </w:r>
          </w:p>
        </w:tc>
      </w:tr>
      <w:tr w:rsidR="00A2532B" w:rsidRPr="00D12490" w:rsidTr="003869E3">
        <w:tc>
          <w:tcPr>
            <w:tcW w:w="14176" w:type="dxa"/>
            <w:gridSpan w:val="6"/>
          </w:tcPr>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 xml:space="preserve">Obiectiv 4.1.: </w:t>
            </w:r>
            <w:r w:rsidRPr="00B15ED9">
              <w:rPr>
                <w:rFonts w:ascii="Times New Roman" w:eastAsia="SimSun" w:hAnsi="Times New Roman" w:cs="Times New Roman"/>
                <w:sz w:val="24"/>
                <w:szCs w:val="24"/>
                <w:lang w:val="ro-RO"/>
              </w:rPr>
              <w:t>Implicarea activă a partenerilor economici în formarea profesională în vederea elaborării şi implementării CDL-urilor şi asigurarea condiţiilor optime de desfăşurare a stagiilor de practică a elevilor și în contextul sistemului dual</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Obiectiv 4.2.:</w:t>
            </w:r>
            <w:r w:rsidRPr="00B15ED9">
              <w:rPr>
                <w:rFonts w:ascii="Times New Roman" w:eastAsia="SimSun" w:hAnsi="Times New Roman" w:cs="Times New Roman"/>
                <w:sz w:val="24"/>
                <w:szCs w:val="24"/>
                <w:lang w:val="ro-RO"/>
              </w:rPr>
              <w:t xml:space="preserve"> Asigurarea reţelei instituţionale şi a condiţiilor de informare, orientare şi consiliere privind cariera în rândul elevilor aflaţi în anii terminali ai învăţământului obligatoriu sau post-obligatoriu</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Obiectiv 4.3.:</w:t>
            </w:r>
            <w:r w:rsidRPr="00B15ED9">
              <w:rPr>
                <w:rFonts w:ascii="Times New Roman" w:eastAsia="SimSun" w:hAnsi="Times New Roman" w:cs="Times New Roman"/>
                <w:sz w:val="24"/>
                <w:szCs w:val="24"/>
                <w:lang w:val="ro-RO"/>
              </w:rPr>
              <w:t xml:space="preserve"> Optimizarea portofoliului de colaborări cu comunitatea locală prin încheierea de parteneriate cu diverse instituții și organizații </w:t>
            </w:r>
            <w:r w:rsidRPr="00B15ED9">
              <w:rPr>
                <w:rFonts w:ascii="Times New Roman" w:eastAsia="SimSun" w:hAnsi="Times New Roman" w:cs="Times New Roman"/>
                <w:sz w:val="24"/>
                <w:szCs w:val="24"/>
                <w:lang w:val="ro-RO"/>
              </w:rPr>
              <w:lastRenderedPageBreak/>
              <w:t>culturale și educaționale</w:t>
            </w:r>
          </w:p>
        </w:tc>
      </w:tr>
      <w:tr w:rsidR="00A2532B" w:rsidRPr="00D12490" w:rsidTr="003869E3">
        <w:tc>
          <w:tcPr>
            <w:tcW w:w="14176" w:type="dxa"/>
            <w:gridSpan w:val="6"/>
          </w:tcPr>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lastRenderedPageBreak/>
              <w:t xml:space="preserve">Ţinta 4.1.1: </w:t>
            </w:r>
            <w:r w:rsidRPr="00B15ED9">
              <w:rPr>
                <w:rFonts w:ascii="Times New Roman" w:eastAsia="SimSun" w:hAnsi="Times New Roman" w:cs="Times New Roman"/>
                <w:sz w:val="24"/>
                <w:szCs w:val="24"/>
                <w:lang w:val="ro-RO"/>
              </w:rPr>
              <w:t xml:space="preserve"> Creşt</w:t>
            </w:r>
            <w:r>
              <w:rPr>
                <w:rFonts w:ascii="Times New Roman" w:eastAsia="SimSun" w:hAnsi="Times New Roman" w:cs="Times New Roman"/>
                <w:sz w:val="24"/>
                <w:szCs w:val="24"/>
                <w:lang w:val="ro-RO"/>
              </w:rPr>
              <w:t>er</w:t>
            </w:r>
            <w:r w:rsidR="009B5063">
              <w:rPr>
                <w:rFonts w:ascii="Times New Roman" w:eastAsia="SimSun" w:hAnsi="Times New Roman" w:cs="Times New Roman"/>
                <w:sz w:val="24"/>
                <w:szCs w:val="24"/>
                <w:lang w:val="ro-RO"/>
              </w:rPr>
              <w:t>ea cu minimum 15% până în 202</w:t>
            </w:r>
            <w:r w:rsidR="00386F44">
              <w:rPr>
                <w:rFonts w:ascii="Times New Roman" w:eastAsia="SimSun" w:hAnsi="Times New Roman" w:cs="Times New Roman"/>
                <w:sz w:val="24"/>
                <w:szCs w:val="24"/>
                <w:lang w:val="ro-RO"/>
              </w:rPr>
              <w:t>3</w:t>
            </w:r>
            <w:r w:rsidR="009B5063">
              <w:rPr>
                <w:rFonts w:ascii="Times New Roman" w:eastAsia="SimSun" w:hAnsi="Times New Roman" w:cs="Times New Roman"/>
                <w:sz w:val="24"/>
                <w:szCs w:val="24"/>
                <w:lang w:val="ro-RO"/>
              </w:rPr>
              <w:t xml:space="preserve"> faţă de 20</w:t>
            </w:r>
            <w:r w:rsidR="00BA44A6">
              <w:rPr>
                <w:rFonts w:ascii="Times New Roman" w:eastAsia="SimSun" w:hAnsi="Times New Roman" w:cs="Times New Roman"/>
                <w:sz w:val="24"/>
                <w:szCs w:val="24"/>
                <w:lang w:val="ro-RO"/>
              </w:rPr>
              <w:t>2</w:t>
            </w:r>
            <w:r w:rsidR="00386F44">
              <w:rPr>
                <w:rFonts w:ascii="Times New Roman" w:eastAsia="SimSun" w:hAnsi="Times New Roman" w:cs="Times New Roman"/>
                <w:sz w:val="24"/>
                <w:szCs w:val="24"/>
                <w:lang w:val="ro-RO"/>
              </w:rPr>
              <w:t>2</w:t>
            </w:r>
            <w:r w:rsidRPr="00B15ED9">
              <w:rPr>
                <w:rFonts w:ascii="Times New Roman" w:eastAsia="SimSun" w:hAnsi="Times New Roman" w:cs="Times New Roman"/>
                <w:sz w:val="24"/>
                <w:szCs w:val="24"/>
                <w:lang w:val="ro-RO"/>
              </w:rPr>
              <w:t xml:space="preserve"> a numărului de contracte de colaborare şi parteneriate cu agenţii economici locali şi regionali în vederea elaborării CDL-urilor şi desfăşurării stagiilor de practică a elevilor</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 xml:space="preserve">Ţinta 4.1.2: </w:t>
            </w:r>
            <w:r w:rsidRPr="00B15ED9">
              <w:rPr>
                <w:rFonts w:ascii="Times New Roman" w:eastAsia="SimSun" w:hAnsi="Times New Roman" w:cs="Times New Roman"/>
                <w:sz w:val="24"/>
                <w:szCs w:val="24"/>
                <w:lang w:val="ro-RO"/>
              </w:rPr>
              <w:t xml:space="preserve"> Menţinerea desfăşurării stagiilor de practică obligatorie la agenţi economici de către 100% dintre elevi</w:t>
            </w:r>
            <w:r w:rsidR="00625702">
              <w:rPr>
                <w:rFonts w:ascii="Times New Roman" w:eastAsia="SimSun" w:hAnsi="Times New Roman" w:cs="Times New Roman"/>
                <w:sz w:val="24"/>
                <w:szCs w:val="24"/>
                <w:lang w:val="ro-RO"/>
              </w:rPr>
              <w:t>i colegiului şi în 202</w:t>
            </w:r>
            <w:r w:rsidR="00386F44">
              <w:rPr>
                <w:rFonts w:ascii="Times New Roman" w:eastAsia="SimSun" w:hAnsi="Times New Roman" w:cs="Times New Roman"/>
                <w:sz w:val="24"/>
                <w:szCs w:val="24"/>
                <w:lang w:val="ro-RO"/>
              </w:rPr>
              <w:t>2</w:t>
            </w:r>
            <w:r w:rsidR="00625702">
              <w:rPr>
                <w:rFonts w:ascii="Times New Roman" w:eastAsia="SimSun" w:hAnsi="Times New Roman" w:cs="Times New Roman"/>
                <w:sz w:val="24"/>
                <w:szCs w:val="24"/>
                <w:lang w:val="ro-RO"/>
              </w:rPr>
              <w:t>-202</w:t>
            </w:r>
            <w:r w:rsidR="00386F44">
              <w:rPr>
                <w:rFonts w:ascii="Times New Roman" w:eastAsia="SimSun" w:hAnsi="Times New Roman" w:cs="Times New Roman"/>
                <w:sz w:val="24"/>
                <w:szCs w:val="24"/>
                <w:lang w:val="ro-RO"/>
              </w:rPr>
              <w:t>3</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 xml:space="preserve">Ţinta 4.2.1 : </w:t>
            </w:r>
            <w:r w:rsidRPr="00B15ED9">
              <w:rPr>
                <w:rFonts w:ascii="Times New Roman" w:eastAsia="SimSun" w:hAnsi="Times New Roman" w:cs="Times New Roman"/>
                <w:sz w:val="24"/>
                <w:szCs w:val="24"/>
                <w:lang w:val="ro-RO"/>
              </w:rPr>
              <w:t>Creşterea nivelului de calificare pentru 95% dintre abs</w:t>
            </w:r>
            <w:r w:rsidR="00625702">
              <w:rPr>
                <w:rFonts w:ascii="Times New Roman" w:eastAsia="SimSun" w:hAnsi="Times New Roman" w:cs="Times New Roman"/>
                <w:sz w:val="24"/>
                <w:szCs w:val="24"/>
                <w:lang w:val="ro-RO"/>
              </w:rPr>
              <w:t>olvenţii colegiului până în 202</w:t>
            </w:r>
            <w:r w:rsidR="00671B68">
              <w:rPr>
                <w:rFonts w:ascii="Times New Roman" w:eastAsia="SimSun" w:hAnsi="Times New Roman" w:cs="Times New Roman"/>
                <w:sz w:val="24"/>
                <w:szCs w:val="24"/>
                <w:lang w:val="ro-RO"/>
              </w:rPr>
              <w:t>5</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 xml:space="preserve">Ţinta 4.2.2: </w:t>
            </w:r>
            <w:r w:rsidRPr="00B15ED9">
              <w:rPr>
                <w:rFonts w:ascii="Times New Roman" w:eastAsia="SimSun" w:hAnsi="Times New Roman" w:cs="Times New Roman"/>
                <w:sz w:val="24"/>
                <w:szCs w:val="24"/>
                <w:lang w:val="ro-RO"/>
              </w:rPr>
              <w:t>Reducere</w:t>
            </w:r>
            <w:r>
              <w:rPr>
                <w:rFonts w:ascii="Times New Roman" w:eastAsia="SimSun" w:hAnsi="Times New Roman" w:cs="Times New Roman"/>
                <w:sz w:val="24"/>
                <w:szCs w:val="24"/>
                <w:lang w:val="ro-RO"/>
              </w:rPr>
              <w:t xml:space="preserve">a şomajului cu 15%, </w:t>
            </w:r>
            <w:r w:rsidR="00625702">
              <w:rPr>
                <w:rFonts w:ascii="Times New Roman" w:eastAsia="SimSun" w:hAnsi="Times New Roman" w:cs="Times New Roman"/>
                <w:sz w:val="24"/>
                <w:szCs w:val="24"/>
                <w:lang w:val="ro-RO"/>
              </w:rPr>
              <w:t>până în 202</w:t>
            </w:r>
            <w:r w:rsidR="00386F44">
              <w:rPr>
                <w:rFonts w:ascii="Times New Roman" w:eastAsia="SimSun" w:hAnsi="Times New Roman" w:cs="Times New Roman"/>
                <w:sz w:val="24"/>
                <w:szCs w:val="24"/>
                <w:lang w:val="ro-RO"/>
              </w:rPr>
              <w:t>3</w:t>
            </w:r>
            <w:r w:rsidRPr="00B15ED9">
              <w:rPr>
                <w:rFonts w:ascii="Times New Roman" w:eastAsia="SimSun" w:hAnsi="Times New Roman" w:cs="Times New Roman"/>
                <w:sz w:val="24"/>
                <w:szCs w:val="24"/>
                <w:lang w:val="ro-RO"/>
              </w:rPr>
              <w:t>, în rândul absolvenţilor colegiului (învăţământul obligatoriu şi post-obligatoriu) ce nu mai continuă studiile superioare</w:t>
            </w:r>
          </w:p>
          <w:p w:rsidR="00A2532B" w:rsidRPr="00B15ED9"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 xml:space="preserve">Ţinta 4.2.3: </w:t>
            </w:r>
            <w:r w:rsidRPr="00B15ED9">
              <w:rPr>
                <w:rFonts w:ascii="Times New Roman" w:eastAsia="SimSun" w:hAnsi="Times New Roman" w:cs="Times New Roman"/>
                <w:sz w:val="24"/>
                <w:szCs w:val="24"/>
                <w:lang w:val="ro-RO"/>
              </w:rPr>
              <w:t>Creşterea procentului de absolvenţi ai colegiului ce continuă formarea prin studii superioar</w:t>
            </w:r>
            <w:r>
              <w:rPr>
                <w:rFonts w:ascii="Times New Roman" w:eastAsia="SimSun" w:hAnsi="Times New Roman" w:cs="Times New Roman"/>
                <w:sz w:val="24"/>
                <w:szCs w:val="24"/>
                <w:lang w:val="ro-RO"/>
              </w:rPr>
              <w:t>e</w:t>
            </w:r>
            <w:r w:rsidR="000E45C9">
              <w:rPr>
                <w:rFonts w:ascii="Times New Roman" w:eastAsia="SimSun" w:hAnsi="Times New Roman" w:cs="Times New Roman"/>
                <w:sz w:val="24"/>
                <w:szCs w:val="24"/>
                <w:lang w:val="ro-RO"/>
              </w:rPr>
              <w:t xml:space="preserve"> în domeniu la 55</w:t>
            </w:r>
            <w:r w:rsidR="00625702">
              <w:rPr>
                <w:rFonts w:ascii="Times New Roman" w:eastAsia="SimSun" w:hAnsi="Times New Roman" w:cs="Times New Roman"/>
                <w:sz w:val="24"/>
                <w:szCs w:val="24"/>
                <w:lang w:val="ro-RO"/>
              </w:rPr>
              <w:t>% până în 202</w:t>
            </w:r>
            <w:r w:rsidR="00386F44">
              <w:rPr>
                <w:rFonts w:ascii="Times New Roman" w:eastAsia="SimSun" w:hAnsi="Times New Roman" w:cs="Times New Roman"/>
                <w:sz w:val="24"/>
                <w:szCs w:val="24"/>
                <w:lang w:val="ro-RO"/>
              </w:rPr>
              <w:t>3</w:t>
            </w:r>
          </w:p>
          <w:p w:rsidR="006C7004" w:rsidRDefault="00A2532B" w:rsidP="003869E3">
            <w:pPr>
              <w:spacing w:after="0" w:line="240" w:lineRule="auto"/>
              <w:jc w:val="both"/>
              <w:rPr>
                <w:rFonts w:ascii="Times New Roman" w:eastAsia="SimSun" w:hAnsi="Times New Roman" w:cs="Times New Roman"/>
                <w:sz w:val="24"/>
                <w:szCs w:val="24"/>
                <w:lang w:val="ro-RO"/>
              </w:rPr>
            </w:pPr>
            <w:r w:rsidRPr="00B15ED9">
              <w:rPr>
                <w:rFonts w:ascii="Times New Roman" w:eastAsia="SimSun" w:hAnsi="Times New Roman" w:cs="Times New Roman"/>
                <w:b/>
                <w:sz w:val="24"/>
                <w:szCs w:val="24"/>
                <w:lang w:val="ro-RO"/>
              </w:rPr>
              <w:t xml:space="preserve">Ținta 4.3.1:  </w:t>
            </w:r>
            <w:r w:rsidRPr="00B15ED9">
              <w:rPr>
                <w:rFonts w:ascii="Times New Roman" w:eastAsia="SimSun" w:hAnsi="Times New Roman" w:cs="Times New Roman"/>
                <w:sz w:val="24"/>
                <w:szCs w:val="24"/>
                <w:lang w:val="ro-RO"/>
              </w:rPr>
              <w:t>Creşt</w:t>
            </w:r>
            <w:r w:rsidR="00A414C8">
              <w:rPr>
                <w:rFonts w:ascii="Times New Roman" w:eastAsia="SimSun" w:hAnsi="Times New Roman" w:cs="Times New Roman"/>
                <w:sz w:val="24"/>
                <w:szCs w:val="24"/>
                <w:lang w:val="ro-RO"/>
              </w:rPr>
              <w:t>erea cu minimum 1</w:t>
            </w:r>
            <w:r w:rsidR="00625702">
              <w:rPr>
                <w:rFonts w:ascii="Times New Roman" w:eastAsia="SimSun" w:hAnsi="Times New Roman" w:cs="Times New Roman"/>
                <w:sz w:val="24"/>
                <w:szCs w:val="24"/>
                <w:lang w:val="ro-RO"/>
              </w:rPr>
              <w:t>5% până în 202</w:t>
            </w:r>
            <w:r w:rsidR="00386F44">
              <w:rPr>
                <w:rFonts w:ascii="Times New Roman" w:eastAsia="SimSun" w:hAnsi="Times New Roman" w:cs="Times New Roman"/>
                <w:sz w:val="24"/>
                <w:szCs w:val="24"/>
                <w:lang w:val="ro-RO"/>
              </w:rPr>
              <w:t>3</w:t>
            </w:r>
            <w:r w:rsidR="00625702">
              <w:rPr>
                <w:rFonts w:ascii="Times New Roman" w:eastAsia="SimSun" w:hAnsi="Times New Roman" w:cs="Times New Roman"/>
                <w:sz w:val="24"/>
                <w:szCs w:val="24"/>
                <w:lang w:val="ro-RO"/>
              </w:rPr>
              <w:t xml:space="preserve"> faţă de 202</w:t>
            </w:r>
            <w:r w:rsidR="00386F44">
              <w:rPr>
                <w:rFonts w:ascii="Times New Roman" w:eastAsia="SimSun" w:hAnsi="Times New Roman" w:cs="Times New Roman"/>
                <w:sz w:val="24"/>
                <w:szCs w:val="24"/>
                <w:lang w:val="ro-RO"/>
              </w:rPr>
              <w:t>2</w:t>
            </w:r>
            <w:r w:rsidRPr="00B15ED9">
              <w:rPr>
                <w:rFonts w:ascii="Times New Roman" w:eastAsia="SimSun" w:hAnsi="Times New Roman" w:cs="Times New Roman"/>
                <w:sz w:val="24"/>
                <w:szCs w:val="24"/>
                <w:lang w:val="ro-RO"/>
              </w:rPr>
              <w:t xml:space="preserve"> a numărului de contracte de colaborare şi parteneriate cu instituții culturale, organizații locale şi regionale cu scop educațional</w:t>
            </w:r>
          </w:p>
          <w:p w:rsidR="00A2532B" w:rsidRPr="00B15ED9" w:rsidRDefault="006C7004" w:rsidP="003869E3">
            <w:pPr>
              <w:spacing w:after="0" w:line="240" w:lineRule="auto"/>
              <w:jc w:val="both"/>
              <w:rPr>
                <w:rFonts w:ascii="Times New Roman" w:eastAsia="SimSun" w:hAnsi="Times New Roman" w:cs="Times New Roman"/>
                <w:sz w:val="24"/>
                <w:szCs w:val="24"/>
                <w:lang w:val="ro-RO"/>
              </w:rPr>
            </w:pPr>
            <w:r w:rsidRPr="006C7004">
              <w:rPr>
                <w:rFonts w:ascii="Times New Roman" w:eastAsia="SimSun" w:hAnsi="Times New Roman" w:cs="Times New Roman"/>
                <w:b/>
                <w:sz w:val="24"/>
                <w:szCs w:val="24"/>
                <w:lang w:val="ro-RO"/>
              </w:rPr>
              <w:t>Ținta 4.3.2.</w:t>
            </w:r>
            <w:r>
              <w:rPr>
                <w:rFonts w:ascii="Times New Roman" w:eastAsia="SimSun" w:hAnsi="Times New Roman" w:cs="Times New Roman"/>
                <w:sz w:val="24"/>
                <w:szCs w:val="24"/>
                <w:lang w:val="ro-RO"/>
              </w:rPr>
              <w:t xml:space="preserve"> Creșterea nivelului de inserție pe piața muncii a absolvenților învățământului profesional dual.</w:t>
            </w:r>
            <w:r w:rsidR="00A2532B" w:rsidRPr="00B15ED9">
              <w:rPr>
                <w:rFonts w:ascii="Times New Roman" w:eastAsia="SimSun" w:hAnsi="Times New Roman" w:cs="Times New Roman"/>
                <w:sz w:val="24"/>
                <w:szCs w:val="24"/>
                <w:lang w:val="ro-RO"/>
              </w:rPr>
              <w:t xml:space="preserve"> </w:t>
            </w:r>
          </w:p>
          <w:p w:rsidR="00A2532B" w:rsidRPr="00B15ED9" w:rsidRDefault="00A2532B" w:rsidP="003869E3">
            <w:pPr>
              <w:spacing w:after="0" w:line="240" w:lineRule="auto"/>
              <w:jc w:val="both"/>
              <w:rPr>
                <w:rFonts w:ascii="Times New Roman" w:eastAsia="SimSun" w:hAnsi="Times New Roman" w:cs="Times New Roman"/>
                <w:sz w:val="6"/>
                <w:szCs w:val="6"/>
                <w:lang w:val="ro-RO"/>
              </w:rPr>
            </w:pPr>
          </w:p>
          <w:p w:rsidR="00A2532B" w:rsidRPr="00B15ED9" w:rsidRDefault="00A2532B" w:rsidP="003869E3">
            <w:pPr>
              <w:spacing w:after="0" w:line="240" w:lineRule="auto"/>
              <w:jc w:val="both"/>
              <w:rPr>
                <w:rFonts w:ascii="Times New Roman" w:eastAsia="SimSun" w:hAnsi="Times New Roman" w:cs="Times New Roman"/>
                <w:sz w:val="2"/>
                <w:szCs w:val="2"/>
                <w:lang w:val="ro-RO"/>
              </w:rPr>
            </w:pPr>
          </w:p>
          <w:p w:rsidR="00A2532B" w:rsidRPr="00B15ED9" w:rsidRDefault="00A2532B" w:rsidP="003869E3">
            <w:pPr>
              <w:spacing w:after="0" w:line="240" w:lineRule="auto"/>
              <w:jc w:val="both"/>
              <w:rPr>
                <w:rFonts w:ascii="Times New Roman" w:eastAsia="SimSun" w:hAnsi="Times New Roman" w:cs="Times New Roman"/>
                <w:sz w:val="2"/>
                <w:szCs w:val="2"/>
                <w:lang w:val="ro-RO"/>
              </w:rPr>
            </w:pPr>
          </w:p>
          <w:p w:rsidR="00A2532B" w:rsidRPr="00B15ED9" w:rsidRDefault="00A2532B" w:rsidP="003869E3">
            <w:pPr>
              <w:spacing w:after="0" w:line="240" w:lineRule="auto"/>
              <w:jc w:val="both"/>
              <w:rPr>
                <w:rFonts w:ascii="Times New Roman" w:eastAsia="SimSun" w:hAnsi="Times New Roman" w:cs="Times New Roman"/>
                <w:sz w:val="2"/>
                <w:szCs w:val="2"/>
                <w:lang w:val="ro-RO"/>
              </w:rPr>
            </w:pPr>
          </w:p>
        </w:tc>
      </w:tr>
      <w:tr w:rsidR="00A2532B" w:rsidRPr="00D12490" w:rsidTr="003869E3">
        <w:tc>
          <w:tcPr>
            <w:tcW w:w="14176" w:type="dxa"/>
            <w:gridSpan w:val="6"/>
            <w:tcBorders>
              <w:top w:val="single" w:sz="4" w:space="0" w:color="auto"/>
              <w:left w:val="single" w:sz="4" w:space="0" w:color="auto"/>
              <w:bottom w:val="single" w:sz="4" w:space="0" w:color="auto"/>
              <w:right w:val="single" w:sz="4" w:space="0" w:color="auto"/>
            </w:tcBorders>
          </w:tcPr>
          <w:p w:rsidR="00A2532B" w:rsidRPr="00B15ED9" w:rsidRDefault="00A2532B" w:rsidP="003869E3">
            <w:pPr>
              <w:spacing w:after="0" w:line="240" w:lineRule="auto"/>
              <w:jc w:val="both"/>
              <w:rPr>
                <w:rFonts w:ascii="Times New Roman" w:eastAsia="SimSun" w:hAnsi="Times New Roman" w:cs="Times New Roman"/>
                <w:b/>
                <w:sz w:val="24"/>
                <w:szCs w:val="24"/>
                <w:lang w:val="ro-RO"/>
              </w:rPr>
            </w:pPr>
            <w:r w:rsidRPr="00B15ED9">
              <w:rPr>
                <w:rFonts w:ascii="Times New Roman" w:eastAsia="SimSun" w:hAnsi="Times New Roman" w:cs="Times New Roman"/>
                <w:b/>
                <w:sz w:val="24"/>
                <w:szCs w:val="24"/>
                <w:lang w:val="ro-RO"/>
              </w:rPr>
              <w:t>Măsurat prin:</w:t>
            </w:r>
          </w:p>
          <w:p w:rsidR="00A2532B" w:rsidRPr="00B15ED9" w:rsidRDefault="00A2532B" w:rsidP="005C4FE3">
            <w:pPr>
              <w:numPr>
                <w:ilvl w:val="0"/>
                <w:numId w:val="48"/>
              </w:numPr>
              <w:spacing w:after="0" w:line="240" w:lineRule="auto"/>
              <w:rPr>
                <w:rFonts w:ascii="Times New Roman" w:eastAsia="SimSun" w:hAnsi="Times New Roman" w:cs="Times New Roman"/>
                <w:sz w:val="24"/>
                <w:szCs w:val="24"/>
                <w:lang w:val="ro-RO"/>
              </w:rPr>
            </w:pPr>
            <w:r w:rsidRPr="00B15ED9">
              <w:rPr>
                <w:rFonts w:ascii="Times New Roman" w:eastAsia="SimSun" w:hAnsi="Times New Roman" w:cs="Times New Roman"/>
                <w:sz w:val="24"/>
                <w:szCs w:val="24"/>
                <w:lang w:val="ro-RO"/>
              </w:rPr>
              <w:t>Numărul de acorduri de parteneriat/colaborare cu agenţi economici locali şi regionali şi instituţii responsabile cu absorbţia absolvenţilor pe piaţa muncii şi cea educaţională</w:t>
            </w:r>
          </w:p>
          <w:p w:rsidR="00A2532B" w:rsidRPr="00B15ED9" w:rsidRDefault="00A2532B" w:rsidP="005C4FE3">
            <w:pPr>
              <w:numPr>
                <w:ilvl w:val="0"/>
                <w:numId w:val="48"/>
              </w:numPr>
              <w:spacing w:after="0" w:line="240" w:lineRule="auto"/>
              <w:rPr>
                <w:rFonts w:ascii="Times New Roman" w:eastAsia="SimSun" w:hAnsi="Times New Roman" w:cs="Times New Roman"/>
                <w:sz w:val="24"/>
                <w:szCs w:val="24"/>
                <w:lang w:val="ro-RO"/>
              </w:rPr>
            </w:pPr>
            <w:r w:rsidRPr="00B15ED9">
              <w:rPr>
                <w:rFonts w:ascii="Times New Roman" w:eastAsia="SimSun" w:hAnsi="Times New Roman" w:cs="Times New Roman"/>
                <w:sz w:val="24"/>
                <w:szCs w:val="24"/>
                <w:lang w:val="ro-RO"/>
              </w:rPr>
              <w:t>Număr de elevi ce desfăşoară la agenţi economici stagiile de practică obligatorie</w:t>
            </w:r>
          </w:p>
          <w:p w:rsidR="00A2532B" w:rsidRPr="00B15ED9" w:rsidRDefault="00A2532B" w:rsidP="005C4FE3">
            <w:pPr>
              <w:numPr>
                <w:ilvl w:val="0"/>
                <w:numId w:val="48"/>
              </w:numPr>
              <w:spacing w:after="0" w:line="240" w:lineRule="auto"/>
              <w:rPr>
                <w:rFonts w:ascii="Times New Roman" w:eastAsia="SimSun" w:hAnsi="Times New Roman" w:cs="Times New Roman"/>
                <w:sz w:val="24"/>
                <w:szCs w:val="24"/>
                <w:lang w:val="ro-RO"/>
              </w:rPr>
            </w:pPr>
            <w:r w:rsidRPr="00B15ED9">
              <w:rPr>
                <w:rFonts w:ascii="Times New Roman" w:eastAsia="SimSun" w:hAnsi="Times New Roman" w:cs="Times New Roman"/>
                <w:sz w:val="24"/>
                <w:szCs w:val="24"/>
                <w:lang w:val="ro-RO"/>
              </w:rPr>
              <w:t>Număr de elevi absolvenţi cu nivelul IV de calificare</w:t>
            </w:r>
          </w:p>
          <w:p w:rsidR="00A2532B" w:rsidRPr="00B15ED9" w:rsidRDefault="00A2532B" w:rsidP="005C4FE3">
            <w:pPr>
              <w:numPr>
                <w:ilvl w:val="0"/>
                <w:numId w:val="48"/>
              </w:numPr>
              <w:spacing w:after="0" w:line="240" w:lineRule="auto"/>
              <w:rPr>
                <w:rFonts w:ascii="Times New Roman" w:eastAsia="SimSun" w:hAnsi="Times New Roman" w:cs="Times New Roman"/>
                <w:sz w:val="24"/>
                <w:szCs w:val="24"/>
                <w:lang w:val="ro-RO"/>
              </w:rPr>
            </w:pPr>
            <w:r w:rsidRPr="00B15ED9">
              <w:rPr>
                <w:rFonts w:ascii="Times New Roman" w:eastAsia="SimSun" w:hAnsi="Times New Roman" w:cs="Times New Roman"/>
                <w:sz w:val="24"/>
                <w:szCs w:val="24"/>
                <w:lang w:val="ro-RO"/>
              </w:rPr>
              <w:t xml:space="preserve">Numărul de absolvenţi (ce nu mai continuă studiile în învăţământul post-obligatoriu al colegiului) angajaţi după primul an de absolvire </w:t>
            </w:r>
          </w:p>
          <w:p w:rsidR="00A2532B" w:rsidRPr="00B15ED9" w:rsidRDefault="00A2532B" w:rsidP="005C4FE3">
            <w:pPr>
              <w:numPr>
                <w:ilvl w:val="0"/>
                <w:numId w:val="48"/>
              </w:numPr>
              <w:spacing w:after="0" w:line="240" w:lineRule="auto"/>
              <w:rPr>
                <w:rFonts w:ascii="Times New Roman" w:eastAsia="SimSun" w:hAnsi="Times New Roman" w:cs="Times New Roman"/>
                <w:b/>
                <w:sz w:val="24"/>
                <w:szCs w:val="24"/>
                <w:lang w:val="ro-RO"/>
              </w:rPr>
            </w:pPr>
            <w:r w:rsidRPr="00B15ED9">
              <w:rPr>
                <w:rFonts w:ascii="Times New Roman" w:eastAsia="SimSun" w:hAnsi="Times New Roman" w:cs="Times New Roman"/>
                <w:sz w:val="24"/>
                <w:szCs w:val="24"/>
                <w:lang w:val="ro-RO"/>
              </w:rPr>
              <w:t xml:space="preserve">Numărul de absolvenţi ai învăţământului post-obligatoriu al colegiului ce îşi continuă studiile </w:t>
            </w:r>
          </w:p>
        </w:tc>
      </w:tr>
      <w:tr w:rsidR="00A2532B" w:rsidRPr="00B15ED9" w:rsidTr="003869E3">
        <w:trPr>
          <w:trHeight w:val="290"/>
        </w:trPr>
        <w:tc>
          <w:tcPr>
            <w:tcW w:w="4678" w:type="dxa"/>
          </w:tcPr>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Acţiuni pentru atingerea obiectivului</w:t>
            </w:r>
          </w:p>
        </w:tc>
        <w:tc>
          <w:tcPr>
            <w:tcW w:w="2835" w:type="dxa"/>
          </w:tcPr>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Rezultate aşteptate</w:t>
            </w:r>
          </w:p>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Indicatori de realizare</w:t>
            </w:r>
          </w:p>
        </w:tc>
        <w:tc>
          <w:tcPr>
            <w:tcW w:w="1560" w:type="dxa"/>
          </w:tcPr>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Data până la care vor fi finalizate</w:t>
            </w:r>
          </w:p>
        </w:tc>
        <w:tc>
          <w:tcPr>
            <w:tcW w:w="1842" w:type="dxa"/>
          </w:tcPr>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Responsabili/</w:t>
            </w:r>
            <w:r w:rsidRPr="00B15ED9">
              <w:rPr>
                <w:rFonts w:ascii="Times New Roman" w:eastAsia="SimSun" w:hAnsi="Times New Roman" w:cs="Times New Roman"/>
                <w:b/>
                <w:i/>
                <w:sz w:val="20"/>
                <w:szCs w:val="20"/>
                <w:lang w:val="ro-RO"/>
              </w:rPr>
              <w:t>Resurse</w:t>
            </w:r>
          </w:p>
        </w:tc>
        <w:tc>
          <w:tcPr>
            <w:tcW w:w="1418" w:type="dxa"/>
          </w:tcPr>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Parteneri</w:t>
            </w:r>
          </w:p>
        </w:tc>
        <w:tc>
          <w:tcPr>
            <w:tcW w:w="1843" w:type="dxa"/>
          </w:tcPr>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b/>
                <w:sz w:val="20"/>
                <w:szCs w:val="20"/>
                <w:lang w:val="ro-RO"/>
              </w:rPr>
              <w:t>Modalităţi de evaluare</w:t>
            </w:r>
          </w:p>
        </w:tc>
      </w:tr>
      <w:tr w:rsidR="00A2532B" w:rsidRPr="00D12490" w:rsidTr="003869E3">
        <w:trPr>
          <w:trHeight w:val="290"/>
        </w:trPr>
        <w:tc>
          <w:tcPr>
            <w:tcW w:w="467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1.Constituirea în cadrul şcolii a unei echipe de lucru privind încheierea şi derularea de parteneriate cu agenţi economici și parteneri sociali, culturali și educaționali în acord cu direcţiile economice locale şi cu profilul/calificările colegiului</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Constituirea echipei „Parteneriat”</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septembrie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managerială</w:t>
            </w:r>
          </w:p>
          <w:p w:rsidR="00A2532B" w:rsidRPr="00B15ED9" w:rsidRDefault="00A2532B" w:rsidP="003869E3">
            <w:pPr>
              <w:spacing w:after="0" w:line="240" w:lineRule="auto"/>
              <w:rPr>
                <w:rFonts w:ascii="Times New Roman" w:eastAsia="SimSun" w:hAnsi="Times New Roman" w:cs="Times New Roman"/>
                <w:i/>
                <w:sz w:val="20"/>
                <w:szCs w:val="20"/>
                <w:lang w:val="ro-RO"/>
              </w:rPr>
            </w:pPr>
            <w:r w:rsidRPr="00B15ED9">
              <w:rPr>
                <w:rFonts w:ascii="Times New Roman" w:eastAsia="SimSun" w:hAnsi="Times New Roman" w:cs="Times New Roman"/>
                <w:sz w:val="20"/>
                <w:szCs w:val="20"/>
                <w:lang w:val="ro-RO"/>
              </w:rPr>
              <w:t>Consiliul de administraţie/</w:t>
            </w:r>
            <w:r w:rsidRPr="00B15ED9">
              <w:rPr>
                <w:rFonts w:ascii="Times New Roman" w:eastAsia="SimSun" w:hAnsi="Times New Roman" w:cs="Times New Roman"/>
                <w:i/>
                <w:sz w:val="20"/>
                <w:szCs w:val="20"/>
                <w:lang w:val="ro-RO"/>
              </w:rPr>
              <w:t>Resurse de expertiză, de informare, umane, de timp</w:t>
            </w:r>
          </w:p>
          <w:p w:rsidR="00A2532B" w:rsidRPr="00B15ED9" w:rsidRDefault="00A2532B" w:rsidP="003869E3">
            <w:pPr>
              <w:spacing w:after="0" w:line="240" w:lineRule="auto"/>
              <w:rPr>
                <w:rFonts w:ascii="Times New Roman" w:eastAsia="SimSun" w:hAnsi="Times New Roman" w:cs="Times New Roman"/>
                <w:sz w:val="20"/>
                <w:szCs w:val="20"/>
                <w:lang w:val="ro-RO"/>
              </w:rPr>
            </w:pP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I.S.J.</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A.J.O.F.M.</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Fişe de monitorizare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membrii echipei constituite</w:t>
            </w:r>
          </w:p>
          <w:p w:rsidR="00A2532B" w:rsidRPr="00B15ED9" w:rsidRDefault="00A2532B" w:rsidP="003869E3">
            <w:pPr>
              <w:spacing w:after="0" w:line="240" w:lineRule="auto"/>
              <w:rPr>
                <w:rFonts w:ascii="Times New Roman" w:eastAsia="SimSun" w:hAnsi="Times New Roman" w:cs="Times New Roman"/>
                <w:b/>
                <w:sz w:val="20"/>
                <w:szCs w:val="20"/>
                <w:lang w:val="ro-RO"/>
              </w:rPr>
            </w:pPr>
            <w:r w:rsidRPr="00B15ED9">
              <w:rPr>
                <w:rFonts w:ascii="Times New Roman" w:eastAsia="SimSun" w:hAnsi="Times New Roman" w:cs="Times New Roman"/>
                <w:sz w:val="20"/>
                <w:szCs w:val="20"/>
                <w:lang w:val="ro-RO"/>
              </w:rPr>
              <w:t>Analiza procesului verbal al şedinţei de constituire</w:t>
            </w:r>
          </w:p>
        </w:tc>
      </w:tr>
      <w:tr w:rsidR="00A2532B" w:rsidRPr="00B15ED9" w:rsidTr="003869E3">
        <w:trPr>
          <w:trHeight w:val="290"/>
        </w:trPr>
        <w:tc>
          <w:tcPr>
            <w:tcW w:w="467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2.Stabilirea unor întâlniri de analiză a disponibilităţii agenţilor economici locali şi regionali de stabilire a parteneriatelor cu şcoala</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Stabilirea anuală a cel pu</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in 10 noi contacte cu potenţiali parteneri economici</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Anual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septembrie - octombrie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managerială</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,,Parteneriat”/</w:t>
            </w:r>
            <w:r w:rsidRPr="00B15ED9">
              <w:rPr>
                <w:rFonts w:ascii="Times New Roman" w:eastAsia="SimSun" w:hAnsi="Times New Roman" w:cs="Times New Roman"/>
                <w:i/>
                <w:sz w:val="20"/>
                <w:szCs w:val="20"/>
                <w:lang w:val="ro-RO"/>
              </w:rPr>
              <w:t>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Parteneri economici actuali şi viitori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planului operaţional al echipei</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membrii echipei</w:t>
            </w:r>
          </w:p>
        </w:tc>
      </w:tr>
      <w:tr w:rsidR="00A2532B" w:rsidRPr="00B15ED9" w:rsidTr="003869E3">
        <w:trPr>
          <w:trHeight w:val="290"/>
        </w:trPr>
        <w:tc>
          <w:tcPr>
            <w:tcW w:w="467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3.Diversificarea activităţilor de parteneriat pentru desfă</w:t>
            </w:r>
            <w:r w:rsidRPr="00B15ED9">
              <w:rPr>
                <w:rFonts w:ascii="Cambria Math" w:eastAsia="SimSun" w:hAnsi="Cambria Math" w:cs="Cambria Math"/>
                <w:sz w:val="20"/>
                <w:szCs w:val="20"/>
                <w:lang w:val="ro-RO"/>
              </w:rPr>
              <w:t>ş</w:t>
            </w:r>
            <w:r w:rsidRPr="00B15ED9">
              <w:rPr>
                <w:rFonts w:ascii="Times New Roman" w:eastAsia="SimSun" w:hAnsi="Times New Roman" w:cs="Times New Roman"/>
                <w:sz w:val="20"/>
                <w:szCs w:val="20"/>
                <w:lang w:val="ro-RO"/>
              </w:rPr>
              <w:t xml:space="preserve">urarea unor activități de educație nonformală, </w:t>
            </w:r>
            <w:r w:rsidRPr="00B15ED9">
              <w:rPr>
                <w:rFonts w:ascii="Times New Roman" w:eastAsia="SimSun" w:hAnsi="Times New Roman" w:cs="Times New Roman"/>
                <w:sz w:val="20"/>
                <w:szCs w:val="20"/>
                <w:lang w:val="ro-RO"/>
              </w:rPr>
              <w:lastRenderedPageBreak/>
              <w:t>respectiv a stagiilor de practică, în vederea formării competenţelor-cheie şi a celor specifice calificărilor oferite prin liceu tehnologic și școală profesională</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lastRenderedPageBreak/>
              <w:t xml:space="preserve">Încheierea anuală a 5 parteneriate privind stagiile de </w:t>
            </w:r>
            <w:r w:rsidRPr="00B15ED9">
              <w:rPr>
                <w:rFonts w:ascii="Times New Roman" w:eastAsia="SimSun" w:hAnsi="Times New Roman" w:cs="Times New Roman"/>
                <w:sz w:val="20"/>
                <w:szCs w:val="20"/>
                <w:lang w:val="ro-RO"/>
              </w:rPr>
              <w:lastRenderedPageBreak/>
              <w:t>practică pentru toţi elevii care fac practică și de educație nonformală</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lastRenderedPageBreak/>
              <w:t xml:space="preserve">Anual,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octombrie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Directorii şcolii</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Echipa </w:t>
            </w:r>
            <w:r w:rsidRPr="00B15ED9">
              <w:rPr>
                <w:rFonts w:ascii="Times New Roman" w:eastAsia="SimSun" w:hAnsi="Times New Roman" w:cs="Times New Roman"/>
                <w:sz w:val="20"/>
                <w:szCs w:val="20"/>
                <w:lang w:val="ro-RO"/>
              </w:rPr>
              <w:lastRenderedPageBreak/>
              <w:t xml:space="preserve">,,Parteneriat”/ </w:t>
            </w:r>
            <w:r w:rsidRPr="00B15ED9">
              <w:rPr>
                <w:rFonts w:ascii="Times New Roman" w:eastAsia="SimSun" w:hAnsi="Times New Roman" w:cs="Times New Roman"/>
                <w:i/>
                <w:sz w:val="20"/>
                <w:szCs w:val="20"/>
                <w:lang w:val="ro-RO"/>
              </w:rPr>
              <w:t>Resurse de expertiză, de experiență,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lastRenderedPageBreak/>
              <w:t xml:space="preserve">Parteneri economici </w:t>
            </w:r>
            <w:r w:rsidRPr="00B15ED9">
              <w:rPr>
                <w:rFonts w:ascii="Times New Roman" w:eastAsia="SimSun" w:hAnsi="Times New Roman" w:cs="Times New Roman"/>
                <w:sz w:val="20"/>
                <w:szCs w:val="20"/>
                <w:lang w:val="ro-RO"/>
              </w:rPr>
              <w:lastRenderedPageBreak/>
              <w:t>actuali şi viitori</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ONG-uri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lastRenderedPageBreak/>
              <w:t>Analiza dosarului de parteneriate</w:t>
            </w:r>
          </w:p>
        </w:tc>
      </w:tr>
      <w:tr w:rsidR="006C7004" w:rsidRPr="00D12490" w:rsidTr="003869E3">
        <w:trPr>
          <w:trHeight w:val="290"/>
        </w:trPr>
        <w:tc>
          <w:tcPr>
            <w:tcW w:w="4678" w:type="dxa"/>
          </w:tcPr>
          <w:p w:rsidR="006C7004" w:rsidRPr="006C7004" w:rsidRDefault="006C7004" w:rsidP="006C7004">
            <w:pPr>
              <w:spacing w:line="240" w:lineRule="auto"/>
              <w:rPr>
                <w:rFonts w:ascii="Times New Roman" w:eastAsia="SimSun" w:hAnsi="Times New Roman" w:cs="Times New Roman"/>
                <w:sz w:val="20"/>
                <w:szCs w:val="20"/>
              </w:rPr>
            </w:pPr>
            <w:r w:rsidRPr="006C7004">
              <w:rPr>
                <w:rFonts w:ascii="Times New Roman" w:eastAsia="SimSun" w:hAnsi="Times New Roman" w:cs="Times New Roman"/>
                <w:sz w:val="20"/>
                <w:szCs w:val="20"/>
              </w:rPr>
              <w:t>4.Creșterea gradului de profesionalizare a</w:t>
            </w:r>
            <w:r w:rsidR="00AF4AF5">
              <w:rPr>
                <w:rFonts w:ascii="Times New Roman" w:eastAsia="SimSun" w:hAnsi="Times New Roman" w:cs="Times New Roman"/>
                <w:sz w:val="20"/>
                <w:szCs w:val="20"/>
              </w:rPr>
              <w:t>l</w:t>
            </w:r>
            <w:r w:rsidRPr="006C7004">
              <w:rPr>
                <w:rFonts w:ascii="Times New Roman" w:eastAsia="SimSun" w:hAnsi="Times New Roman" w:cs="Times New Roman"/>
                <w:sz w:val="20"/>
                <w:szCs w:val="20"/>
              </w:rPr>
              <w:t xml:space="preserve"> absolvenților prin implicarea </w:t>
            </w:r>
            <w:r w:rsidR="00AF4AF5">
              <w:rPr>
                <w:rFonts w:ascii="Times New Roman" w:eastAsia="SimSun" w:hAnsi="Times New Roman" w:cs="Times New Roman"/>
                <w:sz w:val="20"/>
                <w:szCs w:val="20"/>
              </w:rPr>
              <w:t>activă</w:t>
            </w:r>
            <w:r w:rsidRPr="006C7004">
              <w:rPr>
                <w:rFonts w:ascii="Times New Roman" w:eastAsia="SimSun" w:hAnsi="Times New Roman" w:cs="Times New Roman"/>
                <w:sz w:val="20"/>
                <w:szCs w:val="20"/>
              </w:rPr>
              <w:t xml:space="preserve"> a partenerilor economici în formarea profesională a elevilor și asigurarea resurselor necesare acesteia.</w:t>
            </w:r>
          </w:p>
        </w:tc>
        <w:tc>
          <w:tcPr>
            <w:tcW w:w="2835" w:type="dxa"/>
          </w:tcPr>
          <w:p w:rsidR="006C7004" w:rsidRDefault="006C7004"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Întocmirea documentației necesare înființării casei de învățământ profesional dual</w:t>
            </w:r>
          </w:p>
          <w:p w:rsidR="006C7004" w:rsidRDefault="006C7004"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Actualizarea planului de școlarizare cu o grupă pe calificarea Electromecanic instalații și aparatură de bord aeronave, în sistem de învățământ dual</w:t>
            </w:r>
          </w:p>
          <w:p w:rsidR="00AF4AF5"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Încheierea contractelor de parteneriat cu agenții economici și unitatea administrativ-teritorială Bacău</w:t>
            </w:r>
          </w:p>
          <w:p w:rsidR="006C7004" w:rsidRPr="00B15ED9" w:rsidRDefault="006C7004" w:rsidP="003869E3">
            <w:pPr>
              <w:spacing w:after="0" w:line="240" w:lineRule="auto"/>
              <w:rPr>
                <w:rFonts w:ascii="Times New Roman" w:eastAsia="SimSun" w:hAnsi="Times New Roman" w:cs="Times New Roman"/>
                <w:sz w:val="20"/>
                <w:szCs w:val="20"/>
                <w:lang w:val="ro-RO"/>
              </w:rPr>
            </w:pPr>
          </w:p>
        </w:tc>
        <w:tc>
          <w:tcPr>
            <w:tcW w:w="1560" w:type="dxa"/>
          </w:tcPr>
          <w:p w:rsidR="006C7004" w:rsidRPr="00B15ED9" w:rsidRDefault="00625702"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Septembrie-noiembrie 202</w:t>
            </w:r>
            <w:r w:rsidR="00386F44">
              <w:rPr>
                <w:rFonts w:ascii="Times New Roman" w:eastAsia="SimSun" w:hAnsi="Times New Roman" w:cs="Times New Roman"/>
                <w:sz w:val="20"/>
                <w:szCs w:val="20"/>
                <w:lang w:val="ro-RO"/>
              </w:rPr>
              <w:t>2</w:t>
            </w:r>
          </w:p>
        </w:tc>
        <w:tc>
          <w:tcPr>
            <w:tcW w:w="1842" w:type="dxa"/>
          </w:tcPr>
          <w:p w:rsidR="006C7004" w:rsidRPr="00B15ED9" w:rsidRDefault="006C7004"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Echipa managerială</w:t>
            </w:r>
          </w:p>
        </w:tc>
        <w:tc>
          <w:tcPr>
            <w:tcW w:w="1418" w:type="dxa"/>
          </w:tcPr>
          <w:p w:rsidR="006C7004" w:rsidRDefault="006C7004"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Parteneri economici</w:t>
            </w:r>
          </w:p>
          <w:p w:rsidR="006C7004" w:rsidRDefault="006C7004"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ISJ Bacău</w:t>
            </w:r>
          </w:p>
          <w:p w:rsidR="006C7004" w:rsidRPr="00B15ED9" w:rsidRDefault="006C7004"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Primăria Bacău</w:t>
            </w:r>
          </w:p>
        </w:tc>
        <w:tc>
          <w:tcPr>
            <w:tcW w:w="1843" w:type="dxa"/>
          </w:tcPr>
          <w:p w:rsidR="006C7004" w:rsidRPr="00B15ED9" w:rsidRDefault="006C7004" w:rsidP="006C7004">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Analiza planului </w:t>
            </w:r>
            <w:r w:rsidR="00AF4AF5">
              <w:rPr>
                <w:rFonts w:ascii="Times New Roman" w:eastAsia="SimSun" w:hAnsi="Times New Roman" w:cs="Times New Roman"/>
                <w:sz w:val="20"/>
                <w:szCs w:val="20"/>
                <w:lang w:val="ro-RO"/>
              </w:rPr>
              <w:t>de școlarizare</w:t>
            </w:r>
          </w:p>
          <w:p w:rsidR="006C7004" w:rsidRDefault="006C7004" w:rsidP="006C7004">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membrii echipei</w:t>
            </w:r>
            <w:r w:rsidR="00AF4AF5">
              <w:rPr>
                <w:rFonts w:ascii="Times New Roman" w:eastAsia="SimSun" w:hAnsi="Times New Roman" w:cs="Times New Roman"/>
                <w:sz w:val="20"/>
                <w:szCs w:val="20"/>
                <w:lang w:val="ro-RO"/>
              </w:rPr>
              <w:t xml:space="preserve"> manageriale</w:t>
            </w:r>
          </w:p>
          <w:p w:rsidR="00AF4AF5" w:rsidRPr="00B15ED9" w:rsidRDefault="00AF4AF5" w:rsidP="006C7004">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Analiza portofoliului de produse al Ariei curriculare Tehnologii</w:t>
            </w:r>
          </w:p>
        </w:tc>
      </w:tr>
      <w:tr w:rsidR="00A2532B" w:rsidRPr="00D12490" w:rsidTr="003869E3">
        <w:trPr>
          <w:trHeight w:val="290"/>
        </w:trPr>
        <w:tc>
          <w:tcPr>
            <w:tcW w:w="4678" w:type="dxa"/>
          </w:tcPr>
          <w:p w:rsidR="00A2532B" w:rsidRPr="006C7004" w:rsidRDefault="00A2532B" w:rsidP="005C4FE3">
            <w:pPr>
              <w:pStyle w:val="Listparagraf"/>
              <w:numPr>
                <w:ilvl w:val="0"/>
                <w:numId w:val="67"/>
              </w:numPr>
              <w:ind w:left="124" w:hanging="180"/>
              <w:rPr>
                <w:sz w:val="20"/>
                <w:szCs w:val="20"/>
              </w:rPr>
            </w:pPr>
            <w:r w:rsidRPr="006C7004">
              <w:rPr>
                <w:sz w:val="20"/>
                <w:szCs w:val="20"/>
              </w:rPr>
              <w:t>Organizarea şi desfă</w:t>
            </w:r>
            <w:r w:rsidRPr="006C7004">
              <w:rPr>
                <w:rFonts w:ascii="Cambria Math" w:hAnsi="Cambria Math" w:cs="Cambria Math"/>
                <w:sz w:val="20"/>
                <w:szCs w:val="20"/>
              </w:rPr>
              <w:t>ş</w:t>
            </w:r>
            <w:r w:rsidRPr="006C7004">
              <w:rPr>
                <w:sz w:val="20"/>
                <w:szCs w:val="20"/>
              </w:rPr>
              <w:t>urarea unor sesiuni de formare (reprezentanţi ai agen</w:t>
            </w:r>
            <w:r w:rsidRPr="006C7004">
              <w:rPr>
                <w:rFonts w:ascii="Cambria Math" w:hAnsi="Cambria Math" w:cs="Cambria Math"/>
                <w:sz w:val="20"/>
                <w:szCs w:val="20"/>
              </w:rPr>
              <w:t>ţ</w:t>
            </w:r>
            <w:r w:rsidRPr="006C7004">
              <w:rPr>
                <w:sz w:val="20"/>
                <w:szCs w:val="20"/>
              </w:rPr>
              <w:t>ilor economici, cadre didactice ale şcolii) pe linia asigurării cadrului pedagogic de dobândire de către elevi, a abilităţilor-cheie şi specifice în cadrul stagiilor de practică</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Participarea a cel pu</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in 10 reprezentan</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i ai partenerilor economici şi 7 cadre didactice la sesiuni de formare</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Anual,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octombrie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Directorii</w:t>
            </w:r>
          </w:p>
          <w:p w:rsidR="00A2532B" w:rsidRPr="00B15ED9" w:rsidRDefault="00A2532B" w:rsidP="003869E3">
            <w:pPr>
              <w:spacing w:after="0" w:line="240" w:lineRule="auto"/>
              <w:rPr>
                <w:rFonts w:ascii="Times New Roman" w:eastAsia="SimSun" w:hAnsi="Times New Roman" w:cs="Times New Roman"/>
                <w:i/>
                <w:sz w:val="20"/>
                <w:szCs w:val="20"/>
                <w:lang w:val="ro-RO"/>
              </w:rPr>
            </w:pPr>
            <w:r w:rsidRPr="00B15ED9">
              <w:rPr>
                <w:rFonts w:ascii="Times New Roman" w:eastAsia="SimSun" w:hAnsi="Times New Roman" w:cs="Times New Roman"/>
                <w:sz w:val="20"/>
                <w:szCs w:val="20"/>
                <w:lang w:val="ro-RO"/>
              </w:rPr>
              <w:t>Echipa ,,Parteneriat”/</w:t>
            </w:r>
            <w:r w:rsidRPr="00B15ED9">
              <w:rPr>
                <w:rFonts w:ascii="Times New Roman" w:eastAsia="SimSun" w:hAnsi="Times New Roman" w:cs="Times New Roman"/>
                <w:i/>
                <w:sz w:val="20"/>
                <w:szCs w:val="20"/>
                <w:lang w:val="ro-RO"/>
              </w:rPr>
              <w:t xml:space="preserve">Resurse de expertiză, umane, de timp, extrabugetare pentru organizare cadru protocolar </w:t>
            </w:r>
          </w:p>
          <w:p w:rsidR="00A2532B" w:rsidRPr="00B15ED9" w:rsidRDefault="00A2532B" w:rsidP="003869E3">
            <w:pPr>
              <w:spacing w:after="0" w:line="240" w:lineRule="auto"/>
              <w:rPr>
                <w:rFonts w:ascii="Times New Roman" w:eastAsia="SimSun" w:hAnsi="Times New Roman" w:cs="Times New Roman"/>
                <w:sz w:val="20"/>
                <w:szCs w:val="20"/>
                <w:lang w:val="ro-RO"/>
              </w:rPr>
            </w:pP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ISJ Bacău, Consiliul profesoral, AJOFM Parteneri economici actuali şi viitori </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portofoliilor sesiunilor de formare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participanţii la sesiunile de formare</w:t>
            </w:r>
          </w:p>
        </w:tc>
      </w:tr>
      <w:tr w:rsidR="00A2532B" w:rsidRPr="00B15ED9" w:rsidTr="003869E3">
        <w:trPr>
          <w:trHeight w:val="290"/>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6</w:t>
            </w:r>
            <w:r w:rsidR="00A2532B" w:rsidRPr="00B15ED9">
              <w:rPr>
                <w:rFonts w:ascii="Times New Roman" w:eastAsia="SimSun" w:hAnsi="Times New Roman" w:cs="Times New Roman"/>
                <w:sz w:val="20"/>
                <w:szCs w:val="20"/>
                <w:lang w:val="ro-RO"/>
              </w:rPr>
              <w:t>.Monitorizarea modului de formare a competenţelor-cheie şi specifice, cât şi a deprinderilor practice în cadrul parteneriatelor încheiate</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Derularea tuturor stagiilor de practică în conformitate cu graficul propus</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Periodic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,,Parteneriat”</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Cadrele didactice delegate /</w:t>
            </w:r>
            <w:r w:rsidRPr="00B15ED9">
              <w:rPr>
                <w:rFonts w:ascii="Times New Roman" w:eastAsia="SimSun" w:hAnsi="Times New Roman" w:cs="Times New Roman"/>
                <w:i/>
                <w:sz w:val="20"/>
                <w:szCs w:val="20"/>
                <w:lang w:val="ro-RO"/>
              </w:rPr>
              <w:t>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Parteneri economici actuali şi viitori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elevii şi tutorii acestora</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portofoliilor de practică, a condicii mobile</w:t>
            </w:r>
          </w:p>
        </w:tc>
      </w:tr>
      <w:tr w:rsidR="00A2532B" w:rsidRPr="00B15ED9" w:rsidTr="003869E3">
        <w:trPr>
          <w:trHeight w:val="1318"/>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7</w:t>
            </w:r>
            <w:r w:rsidR="00A2532B" w:rsidRPr="00B15ED9">
              <w:rPr>
                <w:rFonts w:ascii="Times New Roman" w:eastAsia="SimSun" w:hAnsi="Times New Roman" w:cs="Times New Roman"/>
                <w:sz w:val="20"/>
                <w:szCs w:val="20"/>
                <w:lang w:val="ro-RO"/>
              </w:rPr>
              <w:t>.Cooptarea reprezentan</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ilor agen</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ilor economici în evaluarea competenţelor practice ale elevilor la sfâr</w:t>
            </w:r>
            <w:r w:rsidR="00A2532B" w:rsidRPr="00B15ED9">
              <w:rPr>
                <w:rFonts w:ascii="Cambria Math" w:eastAsia="SimSun" w:hAnsi="Cambria Math" w:cs="Cambria Math"/>
                <w:sz w:val="20"/>
                <w:szCs w:val="20"/>
                <w:lang w:val="ro-RO"/>
              </w:rPr>
              <w:t>ş</w:t>
            </w:r>
            <w:r w:rsidR="00A2532B" w:rsidRPr="00B15ED9">
              <w:rPr>
                <w:rFonts w:ascii="Times New Roman" w:eastAsia="SimSun" w:hAnsi="Times New Roman" w:cs="Times New Roman"/>
                <w:sz w:val="20"/>
                <w:szCs w:val="20"/>
                <w:lang w:val="ro-RO"/>
              </w:rPr>
              <w:t>itul perioadei de practică, la examenul de atestare a competenţelor</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Obţinerea certificatului de competenţe profesionale de către 100% din elevii aflaţi în ani terminali</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Iunie-Iulie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Directorii şcolii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Şef catedră tehnică</w:t>
            </w:r>
          </w:p>
          <w:p w:rsidR="00A2532B" w:rsidRPr="00B15ED9" w:rsidRDefault="00A2532B" w:rsidP="003869E3">
            <w:pPr>
              <w:spacing w:after="0" w:line="240" w:lineRule="auto"/>
              <w:rPr>
                <w:rFonts w:ascii="Times New Roman" w:eastAsia="SimSun" w:hAnsi="Times New Roman" w:cs="Times New Roman"/>
                <w:i/>
                <w:sz w:val="20"/>
                <w:szCs w:val="20"/>
                <w:lang w:val="ro-RO"/>
              </w:rPr>
            </w:pPr>
            <w:r w:rsidRPr="00B15ED9">
              <w:rPr>
                <w:rFonts w:ascii="Times New Roman" w:eastAsia="SimSun" w:hAnsi="Times New Roman" w:cs="Times New Roman"/>
                <w:sz w:val="20"/>
                <w:szCs w:val="20"/>
                <w:lang w:val="ro-RO"/>
              </w:rPr>
              <w:t>Cadrele didactice tehnice/</w:t>
            </w:r>
            <w:r w:rsidRPr="00B15ED9">
              <w:rPr>
                <w:rFonts w:ascii="Times New Roman" w:eastAsia="SimSun" w:hAnsi="Times New Roman" w:cs="Times New Roman"/>
                <w:i/>
                <w:sz w:val="20"/>
                <w:szCs w:val="20"/>
                <w:lang w:val="ro-RO"/>
              </w:rPr>
              <w:t xml:space="preserve"> Resurse de expertiză, umane, de timp, </w:t>
            </w:r>
            <w:r w:rsidRPr="00B15ED9">
              <w:rPr>
                <w:rFonts w:ascii="Times New Roman" w:eastAsia="SimSun" w:hAnsi="Times New Roman" w:cs="Times New Roman"/>
                <w:i/>
                <w:sz w:val="20"/>
                <w:szCs w:val="20"/>
                <w:lang w:val="ro-RO"/>
              </w:rPr>
              <w:lastRenderedPageBreak/>
              <w:t>extrabugetare pentru organizare cadru protocolar</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lastRenderedPageBreak/>
              <w:t>Parteneri economici actuali şi viitori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documentelor specifice (decizii constituire comisii de evaluare)</w:t>
            </w:r>
          </w:p>
        </w:tc>
      </w:tr>
      <w:tr w:rsidR="00A2532B" w:rsidRPr="00D12490" w:rsidTr="003869E3">
        <w:trPr>
          <w:trHeight w:val="290"/>
        </w:trPr>
        <w:tc>
          <w:tcPr>
            <w:tcW w:w="4678" w:type="dxa"/>
          </w:tcPr>
          <w:p w:rsidR="00A2532B" w:rsidRPr="00B15ED9" w:rsidRDefault="00AF4AF5" w:rsidP="003869E3">
            <w:pPr>
              <w:spacing w:after="0" w:line="240" w:lineRule="auto"/>
              <w:rPr>
                <w:rFonts w:ascii="Times New Roman" w:eastAsia="SimSun" w:hAnsi="Times New Roman" w:cs="Times New Roman"/>
                <w:sz w:val="20"/>
                <w:szCs w:val="20"/>
                <w:highlight w:val="yellow"/>
                <w:lang w:val="ro-RO"/>
              </w:rPr>
            </w:pPr>
            <w:r>
              <w:rPr>
                <w:rFonts w:ascii="Times New Roman" w:eastAsia="SimSun" w:hAnsi="Times New Roman" w:cs="Times New Roman"/>
                <w:sz w:val="20"/>
                <w:szCs w:val="20"/>
                <w:lang w:val="ro-RO"/>
              </w:rPr>
              <w:t>8</w:t>
            </w:r>
            <w:r w:rsidR="00A2532B" w:rsidRPr="00B15ED9">
              <w:rPr>
                <w:rFonts w:ascii="Times New Roman" w:eastAsia="SimSun" w:hAnsi="Times New Roman" w:cs="Times New Roman"/>
                <w:sz w:val="20"/>
                <w:szCs w:val="20"/>
                <w:lang w:val="ro-RO"/>
              </w:rPr>
              <w:t>.Antrenarea agen</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ilor economici în realizarea şi actualizarea C.D.L.</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Participarea activă a cel pu</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 xml:space="preserve">in 10 parteneri economici la realizarea şi actualizarea C.D.L. pentru anul </w:t>
            </w:r>
            <w:r w:rsidRPr="00B15ED9">
              <w:rPr>
                <w:rFonts w:ascii="Cambria Math" w:eastAsia="SimSun" w:hAnsi="Cambria Math" w:cs="Cambria Math"/>
                <w:sz w:val="20"/>
                <w:szCs w:val="20"/>
                <w:lang w:val="ro-RO"/>
              </w:rPr>
              <w:t>ş</w:t>
            </w:r>
            <w:r w:rsidRPr="00B15ED9">
              <w:rPr>
                <w:rFonts w:ascii="Times New Roman" w:eastAsia="SimSun" w:hAnsi="Times New Roman" w:cs="Times New Roman"/>
                <w:sz w:val="20"/>
                <w:szCs w:val="20"/>
                <w:lang w:val="ro-RO"/>
              </w:rPr>
              <w:t>colar următor</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Anual,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noiembrie-februarie</w:t>
            </w:r>
          </w:p>
          <w:p w:rsidR="00A2532B" w:rsidRPr="00B15ED9" w:rsidRDefault="00A2532B" w:rsidP="003869E3">
            <w:pPr>
              <w:spacing w:after="0" w:line="240" w:lineRule="auto"/>
              <w:rPr>
                <w:rFonts w:ascii="Times New Roman" w:eastAsia="SimSun" w:hAnsi="Times New Roman" w:cs="Times New Roman"/>
                <w:sz w:val="20"/>
                <w:szCs w:val="20"/>
                <w:highlight w:val="yellow"/>
                <w:lang w:val="ro-RO"/>
              </w:rPr>
            </w:pP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Comisia pentru curriculum Responsabilul comisiei metodice tehnice/</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ISJ, Consiliul profesoral, AJOFM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Parteneri economici actuali şi viitori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dosarului cu proiectele de programe pentru CDL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agenţii economici implicaţi</w:t>
            </w:r>
          </w:p>
        </w:tc>
      </w:tr>
      <w:tr w:rsidR="00A2532B" w:rsidRPr="00B15ED9" w:rsidTr="003869E3">
        <w:trPr>
          <w:trHeight w:val="690"/>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9</w:t>
            </w:r>
            <w:r w:rsidR="00A2532B" w:rsidRPr="00B15ED9">
              <w:rPr>
                <w:rFonts w:ascii="Times New Roman" w:eastAsia="SimSun" w:hAnsi="Times New Roman" w:cs="Times New Roman"/>
                <w:sz w:val="20"/>
                <w:szCs w:val="20"/>
                <w:lang w:val="ro-RO"/>
              </w:rPr>
              <w:t xml:space="preserve">.Realizarea unei </w:t>
            </w:r>
            <w:r w:rsidR="00A2532B" w:rsidRPr="00B15ED9">
              <w:rPr>
                <w:rFonts w:ascii="Times New Roman" w:eastAsia="SimSun" w:hAnsi="Times New Roman" w:cs="Times New Roman"/>
                <w:i/>
                <w:sz w:val="20"/>
                <w:szCs w:val="20"/>
                <w:lang w:val="ro-RO"/>
              </w:rPr>
              <w:t>statistici</w:t>
            </w:r>
            <w:r w:rsidR="00A2532B" w:rsidRPr="00B15ED9">
              <w:rPr>
                <w:rFonts w:ascii="Times New Roman" w:eastAsia="SimSun" w:hAnsi="Times New Roman" w:cs="Times New Roman"/>
                <w:sz w:val="20"/>
                <w:szCs w:val="20"/>
                <w:lang w:val="ro-RO"/>
              </w:rPr>
              <w:t xml:space="preserve"> (pe baza unui chestionar investigativ) cu cele mai importante </w:t>
            </w:r>
            <w:r w:rsidR="00A2532B" w:rsidRPr="00B15ED9">
              <w:rPr>
                <w:rFonts w:ascii="Times New Roman" w:eastAsia="SimSun" w:hAnsi="Times New Roman" w:cs="Times New Roman"/>
                <w:i/>
                <w:sz w:val="20"/>
                <w:szCs w:val="20"/>
                <w:lang w:val="ro-RO"/>
              </w:rPr>
              <w:t>nevoi de consiliere şi orientare pentru elevii afla</w:t>
            </w:r>
            <w:r w:rsidR="00A2532B" w:rsidRPr="00B15ED9">
              <w:rPr>
                <w:rFonts w:ascii="Cambria Math" w:eastAsia="SimSun" w:hAnsi="Cambria Math" w:cs="Cambria Math"/>
                <w:i/>
                <w:sz w:val="20"/>
                <w:szCs w:val="20"/>
                <w:lang w:val="ro-RO"/>
              </w:rPr>
              <w:t>ţ</w:t>
            </w:r>
            <w:r w:rsidR="00A2532B" w:rsidRPr="00B15ED9">
              <w:rPr>
                <w:rFonts w:ascii="Times New Roman" w:eastAsia="SimSun" w:hAnsi="Times New Roman" w:cs="Times New Roman"/>
                <w:i/>
                <w:sz w:val="20"/>
                <w:szCs w:val="20"/>
                <w:lang w:val="ro-RO"/>
              </w:rPr>
              <w:t>i în anii terminali ai învă</w:t>
            </w:r>
            <w:r w:rsidR="00A2532B" w:rsidRPr="00B15ED9">
              <w:rPr>
                <w:rFonts w:ascii="Cambria Math" w:eastAsia="SimSun" w:hAnsi="Cambria Math" w:cs="Cambria Math"/>
                <w:i/>
                <w:sz w:val="20"/>
                <w:szCs w:val="20"/>
                <w:lang w:val="ro-RO"/>
              </w:rPr>
              <w:t>ţ</w:t>
            </w:r>
            <w:r w:rsidR="00A2532B" w:rsidRPr="00B15ED9">
              <w:rPr>
                <w:rFonts w:ascii="Times New Roman" w:eastAsia="SimSun" w:hAnsi="Times New Roman" w:cs="Times New Roman"/>
                <w:i/>
                <w:sz w:val="20"/>
                <w:szCs w:val="20"/>
                <w:lang w:val="ro-RO"/>
              </w:rPr>
              <w:t>ământului obligatoriu (a X-a) si post-obligatoriu (a XII-a), precum și pentru absolvenții școlii profesionale</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Bază de date cu nevoile de consiliere şi orientare ale elevilor din anii terminali </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Anual,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februarie</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Comisia diriginţilor</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Coordonatorul cu programe şi proiecte educative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Consilierul psihopedagog/</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CJAPP</w:t>
            </w:r>
          </w:p>
          <w:p w:rsidR="00A2532B" w:rsidRPr="00B15ED9" w:rsidRDefault="00A2532B" w:rsidP="003869E3">
            <w:pPr>
              <w:spacing w:after="0" w:line="240" w:lineRule="auto"/>
              <w:rPr>
                <w:rFonts w:ascii="Times New Roman" w:eastAsia="SimSun" w:hAnsi="Times New Roman" w:cs="Times New Roman"/>
                <w:sz w:val="20"/>
                <w:szCs w:val="20"/>
                <w:lang w:val="ro-RO"/>
              </w:rPr>
            </w:pP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chestionarelor şi interpretării acestora</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bazei de date</w:t>
            </w:r>
          </w:p>
        </w:tc>
      </w:tr>
      <w:tr w:rsidR="00A2532B" w:rsidRPr="00B15ED9" w:rsidTr="003869E3">
        <w:trPr>
          <w:trHeight w:val="280"/>
        </w:trPr>
        <w:tc>
          <w:tcPr>
            <w:tcW w:w="4678" w:type="dxa"/>
          </w:tcPr>
          <w:p w:rsidR="00A2532B" w:rsidRPr="00B15ED9" w:rsidRDefault="00AF4AF5" w:rsidP="003869E3">
            <w:pPr>
              <w:spacing w:after="0" w:line="240" w:lineRule="auto"/>
              <w:rPr>
                <w:rFonts w:ascii="Times New Roman" w:eastAsia="SimSun" w:hAnsi="Times New Roman" w:cs="Times New Roman"/>
                <w:i/>
                <w:sz w:val="20"/>
                <w:szCs w:val="20"/>
                <w:lang w:val="ro-RO"/>
              </w:rPr>
            </w:pPr>
            <w:r>
              <w:rPr>
                <w:rFonts w:ascii="Times New Roman" w:eastAsia="SimSun" w:hAnsi="Times New Roman" w:cs="Times New Roman"/>
                <w:i/>
                <w:sz w:val="20"/>
                <w:szCs w:val="20"/>
                <w:lang w:val="ro-RO"/>
              </w:rPr>
              <w:t>10</w:t>
            </w:r>
            <w:r w:rsidR="00A2532B" w:rsidRPr="00B15ED9">
              <w:rPr>
                <w:rFonts w:ascii="Times New Roman" w:eastAsia="SimSun" w:hAnsi="Times New Roman" w:cs="Times New Roman"/>
                <w:i/>
                <w:sz w:val="20"/>
                <w:szCs w:val="20"/>
                <w:lang w:val="ro-RO"/>
              </w:rPr>
              <w:t>. Elaborare program de consiliere şi orientare profesională pentru elevii ce finalizează învăţământul obligatoriu (cls. a X-a liceu) și școala profesională:</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10</w:t>
            </w:r>
            <w:r w:rsidR="00A2532B" w:rsidRPr="00B15ED9">
              <w:rPr>
                <w:rFonts w:ascii="Times New Roman" w:eastAsia="SimSun" w:hAnsi="Times New Roman" w:cs="Times New Roman"/>
                <w:sz w:val="20"/>
                <w:szCs w:val="20"/>
                <w:lang w:val="ro-RO"/>
              </w:rPr>
              <w:t xml:space="preserve">.1. consiliere individuală şi de grup pe linia continuării studiilor sau a inserţiei profesionale </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10</w:t>
            </w:r>
            <w:r w:rsidR="00A2532B" w:rsidRPr="00B15ED9">
              <w:rPr>
                <w:rFonts w:ascii="Times New Roman" w:eastAsia="SimSun" w:hAnsi="Times New Roman" w:cs="Times New Roman"/>
                <w:sz w:val="20"/>
                <w:szCs w:val="20"/>
                <w:lang w:val="ro-RO"/>
              </w:rPr>
              <w:t>.2. participarea la târgul locurilor de muncă organizat de AJOFM</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10</w:t>
            </w:r>
            <w:r w:rsidR="00A2532B" w:rsidRPr="00B15ED9">
              <w:rPr>
                <w:rFonts w:ascii="Times New Roman" w:eastAsia="SimSun" w:hAnsi="Times New Roman" w:cs="Times New Roman"/>
                <w:sz w:val="20"/>
                <w:szCs w:val="20"/>
                <w:lang w:val="ro-RO"/>
              </w:rPr>
              <w:t>.3. realizarea de ore de dirigenţie în vederea utilizării corecte a instrumentelor de promovare personală pe piaţa muncii (cărţi de vizită, scrisoare de motivaţie, curriculum vitae)</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Completarea bazei de date cu informaţii noi la profilul vocaţional al fiecărui elev</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Cel puțin 2 ore de dirigenție OȘP la clasele terminale/</w:t>
            </w:r>
            <w:r w:rsidR="00671B68">
              <w:rPr>
                <w:rFonts w:ascii="Times New Roman" w:eastAsia="SimSun" w:hAnsi="Times New Roman" w:cs="Times New Roman"/>
                <w:sz w:val="20"/>
                <w:szCs w:val="20"/>
                <w:lang w:val="ro-RO"/>
              </w:rPr>
              <w:t>modul</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mai</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managerială</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Coordonator cu programe şi proiecte educative</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Consilier psihopedagog</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Diriginţi </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Şef catedră tehnică/</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10 parteneri economici importan</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i</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C.J.A.P. Bacău</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ISJ Bacău</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Speciali</w:t>
            </w:r>
            <w:r w:rsidRPr="00B15ED9">
              <w:rPr>
                <w:rFonts w:ascii="Cambria Math" w:eastAsia="SimSun" w:hAnsi="Cambria Math" w:cs="Cambria Math"/>
                <w:sz w:val="20"/>
                <w:szCs w:val="20"/>
                <w:lang w:val="ro-RO"/>
              </w:rPr>
              <w:t>ş</w:t>
            </w:r>
            <w:r w:rsidRPr="00B15ED9">
              <w:rPr>
                <w:rFonts w:ascii="Times New Roman" w:eastAsia="SimSun" w:hAnsi="Times New Roman" w:cs="Times New Roman"/>
                <w:sz w:val="20"/>
                <w:szCs w:val="20"/>
                <w:lang w:val="ro-RO"/>
              </w:rPr>
              <w:t>ti din diferite domenii de activitate</w:t>
            </w:r>
          </w:p>
          <w:p w:rsidR="00A2532B" w:rsidRPr="00B15ED9" w:rsidRDefault="00A2532B" w:rsidP="003869E3">
            <w:pPr>
              <w:spacing w:after="0" w:line="240" w:lineRule="auto"/>
              <w:rPr>
                <w:rFonts w:ascii="Times New Roman" w:eastAsia="SimSun" w:hAnsi="Times New Roman" w:cs="Times New Roman"/>
                <w:sz w:val="20"/>
                <w:szCs w:val="20"/>
                <w:lang w:val="ro-RO"/>
              </w:rPr>
            </w:pP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documentelor</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Observaţii directe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Interviuri cu elevii </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Fișe de asistență</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Chestionar</w:t>
            </w:r>
          </w:p>
        </w:tc>
      </w:tr>
      <w:tr w:rsidR="00A2532B" w:rsidRPr="00B15ED9" w:rsidTr="003869E3">
        <w:trPr>
          <w:trHeight w:val="690"/>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11</w:t>
            </w:r>
            <w:r w:rsidR="00A2532B" w:rsidRPr="00B15ED9">
              <w:rPr>
                <w:rFonts w:ascii="Times New Roman" w:eastAsia="SimSun" w:hAnsi="Times New Roman" w:cs="Times New Roman"/>
                <w:sz w:val="20"/>
                <w:szCs w:val="20"/>
                <w:lang w:val="ro-RO"/>
              </w:rPr>
              <w:t>. Monitorizarea elevilor ce au continuat studiile în învă</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 xml:space="preserve">ământul post-obligatoriu al colegiului </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Continuarea studiilor in învăţământul post-obligatoriu – minimum 80% din elevii colegiului, anual</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iulie</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managerială</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Secretariat/</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ISJ Bacău</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datelor de inserţie socio - profesională</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Fişe de monitorizare</w:t>
            </w:r>
          </w:p>
        </w:tc>
      </w:tr>
      <w:tr w:rsidR="00A2532B" w:rsidRPr="00B15ED9" w:rsidTr="003869E3">
        <w:trPr>
          <w:trHeight w:val="690"/>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12</w:t>
            </w:r>
            <w:r w:rsidR="00A2532B" w:rsidRPr="00B15ED9">
              <w:rPr>
                <w:rFonts w:ascii="Times New Roman" w:eastAsia="SimSun" w:hAnsi="Times New Roman" w:cs="Times New Roman"/>
                <w:sz w:val="20"/>
                <w:szCs w:val="20"/>
                <w:lang w:val="ro-RO"/>
              </w:rPr>
              <w:t>. Monitorizarea inserţiei socio-profesionale a elevilor ce nu au continuat studiile în învă</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 xml:space="preserve">ământul post-obligatoriu al colegiului </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Rata şomajului de maximum 15% la elevii ce au absolvit doar învăţământul obligatoriu</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septembrie</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de monitorizare a absolvenţilor</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Diriginţii/</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Agenţi economici parteneri/ colaboratori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datelor de inserţie socio - profesională</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Fişe de monitorizare</w:t>
            </w:r>
          </w:p>
        </w:tc>
      </w:tr>
      <w:tr w:rsidR="00A2532B" w:rsidRPr="00B15ED9" w:rsidTr="003869E3">
        <w:trPr>
          <w:trHeight w:val="620"/>
        </w:trPr>
        <w:tc>
          <w:tcPr>
            <w:tcW w:w="4678" w:type="dxa"/>
          </w:tcPr>
          <w:p w:rsidR="00A2532B" w:rsidRPr="00B15ED9" w:rsidRDefault="00AF4AF5" w:rsidP="003869E3">
            <w:pPr>
              <w:spacing w:after="0" w:line="240" w:lineRule="auto"/>
              <w:rPr>
                <w:rFonts w:ascii="Times New Roman" w:eastAsia="SimSun" w:hAnsi="Times New Roman" w:cs="Times New Roman"/>
                <w:i/>
                <w:sz w:val="20"/>
                <w:szCs w:val="20"/>
                <w:lang w:val="ro-RO"/>
              </w:rPr>
            </w:pPr>
            <w:r>
              <w:rPr>
                <w:rFonts w:ascii="Times New Roman" w:eastAsia="SimSun" w:hAnsi="Times New Roman" w:cs="Times New Roman"/>
                <w:i/>
                <w:sz w:val="20"/>
                <w:szCs w:val="20"/>
                <w:lang w:val="ro-RO"/>
              </w:rPr>
              <w:t>13</w:t>
            </w:r>
            <w:r w:rsidR="00A2532B" w:rsidRPr="00B15ED9">
              <w:rPr>
                <w:rFonts w:ascii="Times New Roman" w:eastAsia="SimSun" w:hAnsi="Times New Roman" w:cs="Times New Roman"/>
                <w:i/>
                <w:sz w:val="20"/>
                <w:szCs w:val="20"/>
                <w:lang w:val="ro-RO"/>
              </w:rPr>
              <w:t>. Elaborare program de consiliere şi orientare profesională pentru elevii ce finalizează învăţământul post-obligatoriu:</w:t>
            </w:r>
          </w:p>
          <w:p w:rsidR="00A2532B" w:rsidRPr="00B15ED9" w:rsidRDefault="00AF4AF5" w:rsidP="003869E3">
            <w:pPr>
              <w:spacing w:after="0" w:line="240" w:lineRule="auto"/>
              <w:rPr>
                <w:rFonts w:ascii="Times New Roman" w:eastAsia="SimSun" w:hAnsi="Times New Roman" w:cs="Times New Roman"/>
                <w:i/>
                <w:sz w:val="20"/>
                <w:szCs w:val="20"/>
                <w:lang w:val="ro-RO"/>
              </w:rPr>
            </w:pPr>
            <w:r>
              <w:rPr>
                <w:rFonts w:ascii="Times New Roman" w:eastAsia="SimSun" w:hAnsi="Times New Roman" w:cs="Times New Roman"/>
                <w:i/>
                <w:sz w:val="20"/>
                <w:szCs w:val="20"/>
                <w:lang w:val="ro-RO"/>
              </w:rPr>
              <w:t>13</w:t>
            </w:r>
            <w:r w:rsidR="00A2532B" w:rsidRPr="00B15ED9">
              <w:rPr>
                <w:rFonts w:ascii="Times New Roman" w:eastAsia="SimSun" w:hAnsi="Times New Roman" w:cs="Times New Roman"/>
                <w:i/>
                <w:sz w:val="20"/>
                <w:szCs w:val="20"/>
                <w:lang w:val="ro-RO"/>
              </w:rPr>
              <w:t xml:space="preserve">.1. </w:t>
            </w:r>
            <w:r w:rsidR="00A2532B" w:rsidRPr="00B15ED9">
              <w:rPr>
                <w:rFonts w:ascii="Times New Roman" w:eastAsia="SimSun" w:hAnsi="Times New Roman" w:cs="Times New Roman"/>
                <w:sz w:val="20"/>
                <w:szCs w:val="20"/>
                <w:lang w:val="ro-RO"/>
              </w:rPr>
              <w:t xml:space="preserve">consiliere individuală şi de grup </w:t>
            </w:r>
            <w:r w:rsidR="00A2532B" w:rsidRPr="00B15ED9">
              <w:rPr>
                <w:rFonts w:ascii="Times New Roman" w:eastAsia="SimSun" w:hAnsi="Times New Roman" w:cs="Times New Roman"/>
                <w:i/>
                <w:sz w:val="20"/>
                <w:szCs w:val="20"/>
                <w:lang w:val="ro-RO"/>
              </w:rPr>
              <w:t>pe linia orientării vocaţionale</w:t>
            </w:r>
            <w:r w:rsidR="00A2532B" w:rsidRPr="00B15ED9">
              <w:rPr>
                <w:rFonts w:ascii="Times New Roman" w:eastAsia="SimSun" w:hAnsi="Times New Roman" w:cs="Times New Roman"/>
                <w:sz w:val="20"/>
                <w:szCs w:val="20"/>
                <w:lang w:val="ro-RO"/>
              </w:rPr>
              <w:t xml:space="preserve"> (testare psihologică, consultare surse informa</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ionale, discu</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ii personalizate, asistenţă în parcurgerea procesului decizional voca</w:t>
            </w:r>
            <w:r w:rsidR="00A2532B" w:rsidRPr="00B15ED9">
              <w:rPr>
                <w:rFonts w:ascii="Cambria Math" w:eastAsia="SimSun" w:hAnsi="Cambria Math" w:cs="Cambria Math"/>
                <w:sz w:val="20"/>
                <w:szCs w:val="20"/>
                <w:lang w:val="ro-RO"/>
              </w:rPr>
              <w:t>ţ</w:t>
            </w:r>
            <w:r w:rsidR="00A2532B" w:rsidRPr="00B15ED9">
              <w:rPr>
                <w:rFonts w:ascii="Times New Roman" w:eastAsia="SimSun" w:hAnsi="Times New Roman" w:cs="Times New Roman"/>
                <w:sz w:val="20"/>
                <w:szCs w:val="20"/>
                <w:lang w:val="ro-RO"/>
              </w:rPr>
              <w:t xml:space="preserve">ional etc.) şi </w:t>
            </w:r>
            <w:r w:rsidR="00A2532B" w:rsidRPr="00B15ED9">
              <w:rPr>
                <w:rFonts w:ascii="Times New Roman" w:eastAsia="SimSun" w:hAnsi="Times New Roman" w:cs="Times New Roman"/>
                <w:i/>
                <w:sz w:val="20"/>
                <w:szCs w:val="20"/>
                <w:lang w:val="ro-RO"/>
              </w:rPr>
              <w:t>pe linia managementului învăţării şi  a stresului</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13</w:t>
            </w:r>
            <w:r w:rsidR="00A2532B" w:rsidRPr="00B15ED9">
              <w:rPr>
                <w:rFonts w:ascii="Times New Roman" w:eastAsia="SimSun" w:hAnsi="Times New Roman" w:cs="Times New Roman"/>
                <w:sz w:val="20"/>
                <w:szCs w:val="20"/>
                <w:lang w:val="ro-RO"/>
              </w:rPr>
              <w:t>.2. realizarea de ore de dirigenţie în vederea utilizării corecte a instrumentelor de promovare personală pe piaţa muncii (scrisoare de motivaţie, curriculum vitae etc.)</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13</w:t>
            </w:r>
            <w:r w:rsidR="00A2532B" w:rsidRPr="00B15ED9">
              <w:rPr>
                <w:rFonts w:ascii="Times New Roman" w:eastAsia="SimSun" w:hAnsi="Times New Roman" w:cs="Times New Roman"/>
                <w:sz w:val="20"/>
                <w:szCs w:val="20"/>
                <w:lang w:val="ro-RO"/>
              </w:rPr>
              <w:t xml:space="preserve">.3.desfăşurarea de ore de valorificare a internetului pentru exersarea abilităţilor de explorare a surselor informaţionale electronice privind orientarea vocaţională </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(informaţii despre piaţa muncii şi cea educa</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ională)</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13</w:t>
            </w:r>
            <w:r w:rsidR="00A2532B" w:rsidRPr="00B15ED9">
              <w:rPr>
                <w:rFonts w:ascii="Times New Roman" w:eastAsia="SimSun" w:hAnsi="Times New Roman" w:cs="Times New Roman"/>
                <w:sz w:val="20"/>
                <w:szCs w:val="20"/>
                <w:lang w:val="ro-RO"/>
              </w:rPr>
              <w:t>.4.  participarea la târgul locurilor de muncă organizate de AJOFM, Camera de Comerţ, „Săptămâna carierei” (cu invitaţi din diferite domenii)</w:t>
            </w:r>
          </w:p>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13</w:t>
            </w:r>
            <w:r w:rsidR="00A2532B" w:rsidRPr="00B15ED9">
              <w:rPr>
                <w:rFonts w:ascii="Times New Roman" w:eastAsia="SimSun" w:hAnsi="Times New Roman" w:cs="Times New Roman"/>
                <w:sz w:val="20"/>
                <w:szCs w:val="20"/>
                <w:lang w:val="ro-RO"/>
              </w:rPr>
              <w:t>. 5. realizarea de întâlniri dintre elevii din anii terminali şi reprezentanţi ai diverselor universităţi în vederea popularizării ofertei lor educaţionale</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100% din elevii aflaţi în clasele terminale - beneficiari ai programului de consiliere şi orientare vocaţională</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Cel puțin 2 ore dirigenție/</w:t>
            </w:r>
            <w:r w:rsidR="00671B68">
              <w:rPr>
                <w:rFonts w:ascii="Times New Roman" w:eastAsia="SimSun" w:hAnsi="Times New Roman" w:cs="Times New Roman"/>
                <w:sz w:val="20"/>
                <w:szCs w:val="20"/>
                <w:lang w:val="ro-RO"/>
              </w:rPr>
              <w:t>modul</w:t>
            </w:r>
            <w:r w:rsidRPr="00B15ED9">
              <w:rPr>
                <w:rFonts w:ascii="Times New Roman" w:eastAsia="SimSun" w:hAnsi="Times New Roman" w:cs="Times New Roman"/>
                <w:sz w:val="20"/>
                <w:szCs w:val="20"/>
                <w:lang w:val="ro-RO"/>
              </w:rPr>
              <w:t xml:space="preserve"> dedicate promovării personale pe piața muncii</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Cel puțin o prezentare ofertă/universități de profil</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Aprilie-mai</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Semestrial</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Permanent</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managerială</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Coordonator de programe şi proiecte educative</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Consilier psihopedagog</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Dirigin</w:t>
            </w:r>
            <w:r w:rsidRPr="00B15ED9">
              <w:rPr>
                <w:rFonts w:ascii="Cambria Math" w:eastAsia="SimSun" w:hAnsi="Cambria Math" w:cs="Cambria Math"/>
                <w:sz w:val="20"/>
                <w:szCs w:val="20"/>
                <w:lang w:val="ro-RO"/>
              </w:rPr>
              <w:t>ţ</w:t>
            </w:r>
            <w:r w:rsidRPr="00B15ED9">
              <w:rPr>
                <w:rFonts w:ascii="Times New Roman" w:eastAsia="SimSun" w:hAnsi="Times New Roman" w:cs="Times New Roman"/>
                <w:sz w:val="20"/>
                <w:szCs w:val="20"/>
                <w:lang w:val="ro-RO"/>
              </w:rPr>
              <w:t>i/</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AJOFM Bacău</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C.J.A.P. Bacău</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ISJ Bacău</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Speciali</w:t>
            </w:r>
            <w:r w:rsidRPr="00B15ED9">
              <w:rPr>
                <w:rFonts w:ascii="Cambria Math" w:eastAsia="SimSun" w:hAnsi="Cambria Math" w:cs="Cambria Math"/>
                <w:sz w:val="20"/>
                <w:szCs w:val="20"/>
                <w:lang w:val="ro-RO"/>
              </w:rPr>
              <w:t>ş</w:t>
            </w:r>
            <w:r w:rsidRPr="00B15ED9">
              <w:rPr>
                <w:rFonts w:ascii="Times New Roman" w:eastAsia="SimSun" w:hAnsi="Times New Roman" w:cs="Times New Roman"/>
                <w:sz w:val="20"/>
                <w:szCs w:val="20"/>
                <w:lang w:val="ro-RO"/>
              </w:rPr>
              <w:t>ti din diferite domenii de activitate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Reprezen</w:t>
            </w:r>
            <w:r>
              <w:rPr>
                <w:rFonts w:ascii="Times New Roman" w:eastAsia="SimSun" w:hAnsi="Times New Roman" w:cs="Times New Roman"/>
                <w:sz w:val="20"/>
                <w:szCs w:val="20"/>
                <w:lang w:val="ro-RO"/>
              </w:rPr>
              <w:t>tanţi ai partenerilor economici</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Universitatea </w:t>
            </w:r>
            <w:r w:rsidRPr="00B15ED9">
              <w:rPr>
                <w:rFonts w:ascii="Times New Roman" w:eastAsia="SimSun" w:hAnsi="Times New Roman" w:cs="Times New Roman"/>
                <w:i/>
                <w:sz w:val="20"/>
                <w:szCs w:val="20"/>
                <w:lang w:val="ro-RO"/>
              </w:rPr>
              <w:t>V. Alecsandri</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Universitatea </w:t>
            </w:r>
            <w:r w:rsidRPr="00B15ED9">
              <w:rPr>
                <w:rFonts w:ascii="Times New Roman" w:eastAsia="SimSun" w:hAnsi="Times New Roman" w:cs="Times New Roman"/>
                <w:i/>
                <w:sz w:val="20"/>
                <w:szCs w:val="20"/>
                <w:lang w:val="ro-RO"/>
              </w:rPr>
              <w:t>Ghe. Asachi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Observaţii directe la orele de dirigenţie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fişelor de observaţie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elevii şi diriginţii acestora</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Observaţii directe la orele de informatică</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fişelor de observaţie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Discuţii cu elevii şi diriginţii acestora</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Observaţii directe</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Parteneriate universități</w:t>
            </w: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p w:rsidR="00A2532B" w:rsidRPr="00B15ED9" w:rsidRDefault="00A2532B" w:rsidP="003869E3">
            <w:pPr>
              <w:spacing w:after="0" w:line="240" w:lineRule="auto"/>
              <w:rPr>
                <w:rFonts w:ascii="Times New Roman" w:eastAsia="SimSun" w:hAnsi="Times New Roman" w:cs="Times New Roman"/>
                <w:sz w:val="20"/>
                <w:szCs w:val="20"/>
                <w:lang w:val="ro-RO"/>
              </w:rPr>
            </w:pPr>
          </w:p>
        </w:tc>
      </w:tr>
      <w:tr w:rsidR="00A2532B" w:rsidRPr="00B15ED9" w:rsidTr="003869E3">
        <w:trPr>
          <w:trHeight w:val="416"/>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14</w:t>
            </w:r>
            <w:r w:rsidR="00A2532B" w:rsidRPr="00B15ED9">
              <w:rPr>
                <w:rFonts w:ascii="Times New Roman" w:eastAsia="SimSun" w:hAnsi="Times New Roman" w:cs="Times New Roman"/>
                <w:sz w:val="20"/>
                <w:szCs w:val="20"/>
                <w:lang w:val="ro-RO"/>
              </w:rPr>
              <w:t xml:space="preserve">. Monitorizarea elevilor absolvenţi ce au accesat un nivel superior de educaţie – nivel terțiar </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Continuarea studiilor in </w:t>
            </w:r>
            <w:r w:rsidR="000E45C9">
              <w:rPr>
                <w:rFonts w:ascii="Times New Roman" w:eastAsia="SimSun" w:hAnsi="Times New Roman" w:cs="Times New Roman"/>
                <w:sz w:val="20"/>
                <w:szCs w:val="20"/>
                <w:lang w:val="ro-RO"/>
              </w:rPr>
              <w:t>învăţământul superior – minim 55</w:t>
            </w:r>
            <w:r w:rsidRPr="00B15ED9">
              <w:rPr>
                <w:rFonts w:ascii="Times New Roman" w:eastAsia="SimSun" w:hAnsi="Times New Roman" w:cs="Times New Roman"/>
                <w:sz w:val="20"/>
                <w:szCs w:val="20"/>
                <w:lang w:val="ro-RO"/>
              </w:rPr>
              <w:t>% din absolvenţii colegiului, anual</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octombrie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de monitorizare a absolvenţilor</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Diriginţii/</w:t>
            </w:r>
            <w:r w:rsidRPr="00B15ED9">
              <w:rPr>
                <w:rFonts w:ascii="Times New Roman" w:eastAsia="SimSun" w:hAnsi="Times New Roman" w:cs="Times New Roman"/>
                <w:i/>
                <w:sz w:val="20"/>
                <w:szCs w:val="20"/>
                <w:lang w:val="ro-RO"/>
              </w:rPr>
              <w:t xml:space="preserve"> Resurse de expertiză, de </w:t>
            </w:r>
            <w:r w:rsidRPr="00B15ED9">
              <w:rPr>
                <w:rFonts w:ascii="Times New Roman" w:eastAsia="SimSun" w:hAnsi="Times New Roman" w:cs="Times New Roman"/>
                <w:i/>
                <w:sz w:val="20"/>
                <w:szCs w:val="20"/>
                <w:lang w:val="ro-RO"/>
              </w:rPr>
              <w:lastRenderedPageBreak/>
              <w:t>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lastRenderedPageBreak/>
              <w:t>Universităţi partenere/colaboratoare</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Analiza statisticilor şi datelor de inserţie</w:t>
            </w:r>
          </w:p>
        </w:tc>
      </w:tr>
      <w:tr w:rsidR="00A2532B" w:rsidRPr="00D12490" w:rsidTr="003869E3">
        <w:trPr>
          <w:trHeight w:val="690"/>
        </w:trPr>
        <w:tc>
          <w:tcPr>
            <w:tcW w:w="4678" w:type="dxa"/>
          </w:tcPr>
          <w:p w:rsidR="00A2532B" w:rsidRPr="00B15ED9"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15</w:t>
            </w:r>
            <w:r w:rsidR="00A2532B" w:rsidRPr="00B15ED9">
              <w:rPr>
                <w:rFonts w:ascii="Times New Roman" w:eastAsia="SimSun" w:hAnsi="Times New Roman" w:cs="Times New Roman"/>
                <w:sz w:val="20"/>
                <w:szCs w:val="20"/>
                <w:lang w:val="ro-RO"/>
              </w:rPr>
              <w:t>.Monitorizarea elevilor absolvenţi ce au fost absorbiţi pe piaţa muncii</w:t>
            </w:r>
          </w:p>
        </w:tc>
        <w:tc>
          <w:tcPr>
            <w:tcW w:w="2835"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Rata şomajului de max. 15% la elevii ce au absolvit învăţământului post-obligatoriu al colegiului</w:t>
            </w:r>
          </w:p>
        </w:tc>
        <w:tc>
          <w:tcPr>
            <w:tcW w:w="1560"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Anual,</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 xml:space="preserve">Octombrie </w:t>
            </w:r>
          </w:p>
        </w:tc>
        <w:tc>
          <w:tcPr>
            <w:tcW w:w="1842"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Echipa de monitorizare a absolvenţilor</w:t>
            </w:r>
          </w:p>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Diriginţii/</w:t>
            </w:r>
            <w:r w:rsidRPr="00B15ED9">
              <w:rPr>
                <w:rFonts w:ascii="Times New Roman" w:eastAsia="SimSun" w:hAnsi="Times New Roman" w:cs="Times New Roman"/>
                <w:i/>
                <w:sz w:val="20"/>
                <w:szCs w:val="20"/>
                <w:lang w:val="ro-RO"/>
              </w:rPr>
              <w:t xml:space="preserve"> Resurse de expertiză, de timp, umane</w:t>
            </w:r>
          </w:p>
        </w:tc>
        <w:tc>
          <w:tcPr>
            <w:tcW w:w="1418"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Agenţi economici parteneri/colaboratori</w:t>
            </w:r>
          </w:p>
        </w:tc>
        <w:tc>
          <w:tcPr>
            <w:tcW w:w="1843" w:type="dxa"/>
          </w:tcPr>
          <w:p w:rsidR="00A2532B" w:rsidRPr="00B15ED9" w:rsidRDefault="00A2532B" w:rsidP="003869E3">
            <w:pPr>
              <w:spacing w:after="0" w:line="240" w:lineRule="auto"/>
              <w:rPr>
                <w:rFonts w:ascii="Times New Roman" w:eastAsia="SimSun" w:hAnsi="Times New Roman" w:cs="Times New Roman"/>
                <w:sz w:val="20"/>
                <w:szCs w:val="20"/>
                <w:lang w:val="ro-RO"/>
              </w:rPr>
            </w:pPr>
            <w:r w:rsidRPr="00B15ED9">
              <w:rPr>
                <w:rFonts w:ascii="Times New Roman" w:eastAsia="SimSun" w:hAnsi="Times New Roman" w:cs="Times New Roman"/>
                <w:sz w:val="20"/>
                <w:szCs w:val="20"/>
                <w:lang w:val="ro-RO"/>
              </w:rPr>
              <w:t>Interviuri cu absovenţii şi diriginţii acestora</w:t>
            </w:r>
          </w:p>
        </w:tc>
      </w:tr>
    </w:tbl>
    <w:p w:rsidR="00A2532B" w:rsidRPr="00CB59D3" w:rsidRDefault="00A2532B" w:rsidP="00A2532B">
      <w:pPr>
        <w:tabs>
          <w:tab w:val="right" w:leader="dot" w:pos="10065"/>
        </w:tabs>
        <w:rPr>
          <w:lang w:val="fr-FR"/>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2409"/>
        <w:gridCol w:w="1560"/>
        <w:gridCol w:w="2976"/>
        <w:gridCol w:w="1276"/>
        <w:gridCol w:w="1418"/>
      </w:tblGrid>
      <w:tr w:rsidR="00A2532B" w:rsidRPr="00D12490" w:rsidTr="003869E3">
        <w:trPr>
          <w:trHeight w:val="691"/>
        </w:trPr>
        <w:tc>
          <w:tcPr>
            <w:tcW w:w="14176" w:type="dxa"/>
            <w:gridSpan w:val="6"/>
            <w:shd w:val="clear" w:color="auto" w:fill="CCFFFF"/>
            <w:vAlign w:val="center"/>
          </w:tcPr>
          <w:p w:rsidR="00A2532B" w:rsidRPr="00CB59D3" w:rsidRDefault="00A2532B" w:rsidP="000E45C9">
            <w:pPr>
              <w:spacing w:line="240" w:lineRule="auto"/>
              <w:jc w:val="both"/>
              <w:rPr>
                <w:rFonts w:ascii="Times New Roman" w:eastAsia="Times New Roman" w:hAnsi="Times New Roman" w:cs="Times New Roman"/>
                <w:b/>
                <w:sz w:val="24"/>
                <w:szCs w:val="24"/>
                <w:lang w:val="fr-FR"/>
              </w:rPr>
            </w:pPr>
            <w:r w:rsidRPr="00CB59D3">
              <w:rPr>
                <w:rFonts w:ascii="Times New Roman" w:eastAsia="Times New Roman" w:hAnsi="Times New Roman" w:cs="Times New Roman"/>
                <w:b/>
                <w:sz w:val="24"/>
                <w:szCs w:val="24"/>
                <w:lang w:val="fr-FR"/>
              </w:rPr>
              <w:t>ȚINTA STRATEGICĂ V.</w:t>
            </w:r>
            <w:r w:rsidRPr="00CB59D3">
              <w:rPr>
                <w:rFonts w:ascii="Calibri" w:eastAsia="Times New Roman" w:hAnsi="Calibri" w:cs="Times New Roman"/>
                <w:b/>
                <w:lang w:val="fr-FR"/>
              </w:rPr>
              <w:t xml:space="preserve"> </w:t>
            </w:r>
            <w:r w:rsidRPr="00CB59D3">
              <w:rPr>
                <w:rFonts w:ascii="Times New Roman" w:eastAsia="Times New Roman" w:hAnsi="Times New Roman" w:cs="Times New Roman"/>
                <w:b/>
                <w:sz w:val="24"/>
                <w:szCs w:val="24"/>
                <w:highlight w:val="cyan"/>
                <w:lang w:val="fr-FR"/>
              </w:rPr>
              <w:t>Compatibilizarea activității unității de învăţământ cu sistemul educ</w:t>
            </w:r>
            <w:r w:rsidR="00625702">
              <w:rPr>
                <w:rFonts w:ascii="Times New Roman" w:eastAsia="Times New Roman" w:hAnsi="Times New Roman" w:cs="Times New Roman"/>
                <w:b/>
                <w:sz w:val="24"/>
                <w:szCs w:val="24"/>
                <w:highlight w:val="cyan"/>
                <w:lang w:val="fr-FR"/>
              </w:rPr>
              <w:t xml:space="preserve">ațional european, în următorii </w:t>
            </w:r>
            <w:r w:rsidR="00671B68">
              <w:rPr>
                <w:rFonts w:ascii="Times New Roman" w:eastAsia="Times New Roman" w:hAnsi="Times New Roman" w:cs="Times New Roman"/>
                <w:b/>
                <w:sz w:val="24"/>
                <w:szCs w:val="24"/>
                <w:highlight w:val="cyan"/>
                <w:lang w:val="fr-FR"/>
              </w:rPr>
              <w:t>5</w:t>
            </w:r>
            <w:r w:rsidRPr="00CB59D3">
              <w:rPr>
                <w:rFonts w:ascii="Times New Roman" w:eastAsia="Times New Roman" w:hAnsi="Times New Roman" w:cs="Times New Roman"/>
                <w:b/>
                <w:sz w:val="24"/>
                <w:szCs w:val="24"/>
                <w:highlight w:val="cyan"/>
                <w:lang w:val="fr-FR"/>
              </w:rPr>
              <w:t xml:space="preserve"> ani, prin sprijinirea capacității de </w:t>
            </w:r>
            <w:r w:rsidRPr="00CB59D3">
              <w:rPr>
                <w:rFonts w:ascii="Times New Roman" w:eastAsia="Times New Roman" w:hAnsi="Times New Roman" w:cs="Times New Roman"/>
                <w:b/>
                <w:sz w:val="24"/>
                <w:szCs w:val="24"/>
                <w:highlight w:val="cyan"/>
                <w:shd w:val="clear" w:color="auto" w:fill="F7F7F7"/>
                <w:lang w:val="fr-FR"/>
              </w:rPr>
              <w:t>dezvoltare, transfer şi implementare de practici inovatoare, precum şi de iniţiative comune cu scopul promovării, cooperarii, ȋnvăţării reciproce şi schimbului de experienţă la nivel european</w:t>
            </w:r>
          </w:p>
        </w:tc>
      </w:tr>
      <w:tr w:rsidR="00A2532B" w:rsidRPr="00D12490" w:rsidTr="003869E3">
        <w:tc>
          <w:tcPr>
            <w:tcW w:w="14176" w:type="dxa"/>
            <w:gridSpan w:val="6"/>
          </w:tcPr>
          <w:p w:rsidR="00A2532B" w:rsidRPr="00BE3FBA" w:rsidRDefault="00A2532B" w:rsidP="003869E3">
            <w:pPr>
              <w:spacing w:line="240" w:lineRule="auto"/>
              <w:ind w:firstLine="12"/>
              <w:rPr>
                <w:rFonts w:ascii="Times New Roman" w:eastAsia="Times New Roman" w:hAnsi="Times New Roman" w:cs="Times New Roman"/>
                <w:b/>
                <w:sz w:val="24"/>
                <w:szCs w:val="24"/>
              </w:rPr>
            </w:pPr>
            <w:r w:rsidRPr="00BE3FBA">
              <w:rPr>
                <w:rFonts w:ascii="Times New Roman" w:eastAsia="Times New Roman" w:hAnsi="Times New Roman" w:cs="Times New Roman"/>
                <w:b/>
                <w:sz w:val="24"/>
                <w:szCs w:val="24"/>
              </w:rPr>
              <w:t xml:space="preserve">OPȚIUNI STRATEGICE: </w:t>
            </w:r>
          </w:p>
          <w:p w:rsidR="00A2532B" w:rsidRPr="00BE3FBA" w:rsidRDefault="00A2532B" w:rsidP="005C4FE3">
            <w:pPr>
              <w:numPr>
                <w:ilvl w:val="3"/>
                <w:numId w:val="52"/>
              </w:numPr>
              <w:spacing w:after="0" w:line="240" w:lineRule="auto"/>
              <w:contextualSpacing/>
              <w:rPr>
                <w:rFonts w:ascii="Times New Roman" w:eastAsia="SimSun" w:hAnsi="Times New Roman" w:cs="Times New Roman"/>
                <w:b/>
                <w:sz w:val="24"/>
                <w:szCs w:val="24"/>
                <w:lang w:val="ro-RO"/>
              </w:rPr>
            </w:pPr>
            <w:r w:rsidRPr="00BE3FBA">
              <w:rPr>
                <w:rFonts w:ascii="Times New Roman" w:eastAsia="SimSun" w:hAnsi="Times New Roman" w:cs="Times New Roman"/>
                <w:b/>
                <w:sz w:val="24"/>
                <w:szCs w:val="24"/>
                <w:lang w:val="ro-RO"/>
              </w:rPr>
              <w:t>Creșterea gradului de compatibilitate a sistemului educaţional al colegiului cu sistemele europene de învăţământ prin stimularea cooperărilor internaţionale şi adaptarea formării profesionale iniţiale şi continue la mediul concurenţial specific spaţiului european</w:t>
            </w:r>
          </w:p>
          <w:p w:rsidR="00A2532B" w:rsidRPr="00BE3FBA" w:rsidRDefault="00A2532B" w:rsidP="005C4FE3">
            <w:pPr>
              <w:numPr>
                <w:ilvl w:val="3"/>
                <w:numId w:val="52"/>
              </w:numPr>
              <w:spacing w:after="0" w:line="240" w:lineRule="auto"/>
              <w:contextualSpacing/>
              <w:rPr>
                <w:rFonts w:ascii="Times New Roman" w:eastAsia="SimSun" w:hAnsi="Times New Roman" w:cs="Times New Roman"/>
                <w:b/>
                <w:sz w:val="24"/>
                <w:szCs w:val="24"/>
                <w:lang w:val="ro-RO"/>
              </w:rPr>
            </w:pPr>
            <w:r w:rsidRPr="00BE3FBA">
              <w:rPr>
                <w:rFonts w:ascii="Times New Roman" w:eastAsia="SimSun" w:hAnsi="Times New Roman" w:cs="Times New Roman"/>
                <w:b/>
                <w:sz w:val="24"/>
                <w:szCs w:val="24"/>
                <w:lang w:val="ro-RO"/>
              </w:rPr>
              <w:t>Preluarea şi adaptarea modelelor de bună practică din ţările UE</w:t>
            </w:r>
          </w:p>
          <w:p w:rsidR="00A2532B" w:rsidRPr="00BE3FBA" w:rsidRDefault="00A2532B" w:rsidP="005C4FE3">
            <w:pPr>
              <w:numPr>
                <w:ilvl w:val="3"/>
                <w:numId w:val="52"/>
              </w:numPr>
              <w:spacing w:after="0" w:line="240" w:lineRule="auto"/>
              <w:contextualSpacing/>
              <w:rPr>
                <w:rFonts w:ascii="Times New Roman" w:eastAsia="SimSun" w:hAnsi="Times New Roman" w:cs="Times New Roman"/>
                <w:b/>
                <w:sz w:val="24"/>
                <w:szCs w:val="24"/>
                <w:lang w:val="ro-RO"/>
              </w:rPr>
            </w:pPr>
            <w:r w:rsidRPr="00BE3FBA">
              <w:rPr>
                <w:rFonts w:ascii="Times New Roman" w:eastAsia="SimSun" w:hAnsi="Times New Roman" w:cs="Times New Roman"/>
                <w:b/>
                <w:kern w:val="4"/>
                <w:sz w:val="24"/>
                <w:szCs w:val="24"/>
                <w:lang w:val="ro-RO"/>
              </w:rPr>
              <w:t xml:space="preserve">Accesarea resurselor educaţionale europene – proiecte, programe de formare </w:t>
            </w:r>
          </w:p>
          <w:p w:rsidR="00A2532B" w:rsidRPr="00BE3FBA" w:rsidRDefault="00A2532B" w:rsidP="005C4FE3">
            <w:pPr>
              <w:numPr>
                <w:ilvl w:val="3"/>
                <w:numId w:val="52"/>
              </w:numPr>
              <w:spacing w:after="0" w:line="240" w:lineRule="auto"/>
              <w:contextualSpacing/>
              <w:rPr>
                <w:rFonts w:ascii="Times New Roman" w:eastAsia="SimSun" w:hAnsi="Times New Roman" w:cs="Times New Roman"/>
                <w:b/>
                <w:sz w:val="24"/>
                <w:szCs w:val="24"/>
                <w:lang w:val="ro-RO"/>
              </w:rPr>
            </w:pPr>
            <w:r w:rsidRPr="00BE3FBA">
              <w:rPr>
                <w:rFonts w:ascii="Times New Roman" w:eastAsia="SimSun" w:hAnsi="Times New Roman" w:cs="Times New Roman"/>
                <w:b/>
                <w:kern w:val="4"/>
                <w:sz w:val="24"/>
                <w:szCs w:val="24"/>
                <w:lang w:val="ro-RO"/>
              </w:rPr>
              <w:t xml:space="preserve">Crearea abilităţilor personale, a deprinderilor sociale şi tehnice, de promovare a </w:t>
            </w:r>
            <w:r w:rsidRPr="00BE3FBA">
              <w:rPr>
                <w:rFonts w:ascii="Times New Roman" w:eastAsia="SimSun" w:hAnsi="Times New Roman" w:cs="Times New Roman"/>
                <w:b/>
                <w:sz w:val="24"/>
                <w:szCs w:val="24"/>
                <w:lang w:val="ro-RO"/>
              </w:rPr>
              <w:t>dimensiunii europene în educaţia elevilor</w:t>
            </w:r>
          </w:p>
          <w:p w:rsidR="00A2532B" w:rsidRPr="00BE3FBA" w:rsidRDefault="00A2532B" w:rsidP="005C4FE3">
            <w:pPr>
              <w:numPr>
                <w:ilvl w:val="3"/>
                <w:numId w:val="52"/>
              </w:numPr>
              <w:spacing w:after="0" w:line="240" w:lineRule="auto"/>
              <w:contextualSpacing/>
              <w:rPr>
                <w:rFonts w:ascii="Times New Roman" w:eastAsia="SimSun" w:hAnsi="Times New Roman" w:cs="Times New Roman"/>
                <w:b/>
                <w:sz w:val="24"/>
                <w:szCs w:val="24"/>
                <w:lang w:val="ro-RO"/>
              </w:rPr>
            </w:pPr>
            <w:r w:rsidRPr="00BE3FBA">
              <w:rPr>
                <w:rFonts w:ascii="Times New Roman" w:eastAsia="SimSun" w:hAnsi="Times New Roman" w:cs="Times New Roman"/>
                <w:b/>
                <w:kern w:val="4"/>
                <w:sz w:val="24"/>
                <w:szCs w:val="24"/>
                <w:lang w:val="ro-RO"/>
              </w:rPr>
              <w:t xml:space="preserve">Crearea/modernizarea bazei materiale pentru susţinerea promovării dimensiunii europene </w:t>
            </w:r>
            <w:r w:rsidRPr="00BE3FBA">
              <w:rPr>
                <w:rFonts w:ascii="Times New Roman" w:eastAsia="SimSun" w:hAnsi="Times New Roman" w:cs="Times New Roman"/>
                <w:b/>
                <w:sz w:val="24"/>
                <w:szCs w:val="24"/>
                <w:lang w:val="ro-RO"/>
              </w:rPr>
              <w:t>în educaţia elevilor</w:t>
            </w:r>
            <w:r w:rsidRPr="00BE3FBA">
              <w:rPr>
                <w:rFonts w:ascii="Times New Roman" w:eastAsia="SimSun" w:hAnsi="Times New Roman" w:cs="Times New Roman"/>
                <w:b/>
                <w:kern w:val="4"/>
                <w:sz w:val="24"/>
                <w:szCs w:val="24"/>
                <w:lang w:val="ro-RO"/>
              </w:rPr>
              <w:t xml:space="preserve"> </w:t>
            </w:r>
          </w:p>
          <w:p w:rsidR="00A2532B" w:rsidRPr="00BE3FBA" w:rsidRDefault="00A2532B" w:rsidP="005C4FE3">
            <w:pPr>
              <w:numPr>
                <w:ilvl w:val="3"/>
                <w:numId w:val="52"/>
              </w:numPr>
              <w:spacing w:after="0" w:line="240" w:lineRule="auto"/>
              <w:contextualSpacing/>
              <w:rPr>
                <w:rFonts w:ascii="Times New Roman" w:eastAsia="SimSun" w:hAnsi="Times New Roman" w:cs="Times New Roman"/>
                <w:b/>
                <w:sz w:val="24"/>
                <w:szCs w:val="24"/>
                <w:lang w:val="ro-RO"/>
              </w:rPr>
            </w:pPr>
            <w:r w:rsidRPr="00BE3FBA">
              <w:rPr>
                <w:rFonts w:ascii="Times New Roman" w:eastAsia="SimSun" w:hAnsi="Times New Roman" w:cs="Times New Roman"/>
                <w:b/>
                <w:kern w:val="4"/>
                <w:sz w:val="24"/>
                <w:szCs w:val="24"/>
                <w:lang w:val="ro-RO"/>
              </w:rPr>
              <w:t>Colaborare cu reprezentanţi ai ONG-urilor, instituţiilor de cultură din ţară şi din străinătate</w:t>
            </w:r>
          </w:p>
          <w:p w:rsidR="00A2532B" w:rsidRPr="00BE3FBA"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BE3FBA">
              <w:rPr>
                <w:rFonts w:ascii="Times New Roman" w:eastAsia="SimSun" w:hAnsi="Times New Roman" w:cs="Times New Roman"/>
                <w:b/>
                <w:sz w:val="24"/>
                <w:szCs w:val="24"/>
                <w:lang w:val="ro-RO"/>
              </w:rPr>
              <w:t>Context</w:t>
            </w:r>
            <w:r w:rsidRPr="00BE3FBA">
              <w:rPr>
                <w:rFonts w:ascii="Times New Roman" w:eastAsia="SimSun" w:hAnsi="Times New Roman" w:cs="Times New Roman"/>
                <w:sz w:val="24"/>
                <w:szCs w:val="24"/>
                <w:lang w:val="ro-RO"/>
              </w:rPr>
              <w:t xml:space="preserve">: </w:t>
            </w:r>
            <w:r w:rsidRPr="00BE3FBA">
              <w:rPr>
                <w:rFonts w:ascii="Times New Roman" w:eastAsia="Times New Roman" w:hAnsi="Times New Roman" w:cs="Times New Roman"/>
                <w:sz w:val="24"/>
                <w:szCs w:val="24"/>
                <w:lang w:val="ro-RO"/>
              </w:rPr>
              <w:t xml:space="preserve">Accentuarea dimensiunii europene în educaţie, însuşirea de către elevi a noilor tehnici comunicaţionale şi informaţionale, favorizarea învăţării limbilor europene, </w:t>
            </w:r>
            <w:r w:rsidR="00671B68">
              <w:rPr>
                <w:rFonts w:ascii="Times New Roman" w:eastAsia="Times New Roman" w:hAnsi="Times New Roman" w:cs="Times New Roman"/>
                <w:sz w:val="24"/>
                <w:szCs w:val="24"/>
                <w:lang w:val="ro-RO"/>
              </w:rPr>
              <w:t xml:space="preserve">dezvoltarea competențelor verzi, </w:t>
            </w:r>
            <w:r w:rsidRPr="00BE3FBA">
              <w:rPr>
                <w:rFonts w:ascii="Times New Roman" w:eastAsia="Times New Roman" w:hAnsi="Times New Roman" w:cs="Times New Roman"/>
                <w:sz w:val="24"/>
                <w:szCs w:val="24"/>
                <w:lang w:val="ro-RO"/>
              </w:rPr>
              <w:t>realizarea schimburilor şcolare pentru educaţie şi formare profesională, derularea de programe de dezvoltare a resurselor umane (elevi şi cadre didactice) conform cererii pieţei europene, acestea sunt principalele direcţii ale şcolii în vederea sincronizării cu sistemele europene de învăţământ.</w:t>
            </w:r>
          </w:p>
          <w:p w:rsidR="00A2532B" w:rsidRPr="00BE3FBA" w:rsidRDefault="00625702" w:rsidP="003869E3">
            <w:pPr>
              <w:autoSpaceDE w:val="0"/>
              <w:autoSpaceDN w:val="0"/>
              <w:adjustRightInd w:val="0"/>
              <w:spacing w:after="0" w:line="240" w:lineRule="auto"/>
              <w:jc w:val="both"/>
              <w:rPr>
                <w:rFonts w:ascii="Times New Roman" w:eastAsia="SimSun" w:hAnsi="Times New Roman" w:cs="Times New Roman"/>
                <w:b/>
                <w:sz w:val="24"/>
                <w:szCs w:val="24"/>
                <w:lang w:val="ro-RO"/>
              </w:rPr>
            </w:pPr>
            <w:r w:rsidRPr="004A4693">
              <w:rPr>
                <w:rFonts w:ascii="Times New Roman" w:eastAsia="SimSun" w:hAnsi="Times New Roman" w:cs="Times New Roman"/>
                <w:bCs/>
                <w:sz w:val="24"/>
                <w:szCs w:val="24"/>
                <w:lang w:val="it-IT"/>
              </w:rPr>
              <w:t>Colegiul „N</w:t>
            </w:r>
            <w:r>
              <w:rPr>
                <w:rFonts w:ascii="Times New Roman" w:eastAsia="SimSun" w:hAnsi="Times New Roman" w:cs="Times New Roman"/>
                <w:bCs/>
                <w:sz w:val="24"/>
                <w:szCs w:val="24"/>
                <w:lang w:val="it-IT"/>
              </w:rPr>
              <w:t xml:space="preserve">.V. </w:t>
            </w:r>
            <w:r w:rsidRPr="004A4693">
              <w:rPr>
                <w:rFonts w:ascii="Times New Roman" w:eastAsia="SimSun" w:hAnsi="Times New Roman" w:cs="Times New Roman"/>
                <w:bCs/>
                <w:sz w:val="24"/>
                <w:szCs w:val="24"/>
                <w:lang w:val="it-IT"/>
              </w:rPr>
              <w:t>Karpen”</w:t>
            </w:r>
            <w:r w:rsidR="00671B68">
              <w:rPr>
                <w:rFonts w:ascii="Times New Roman" w:eastAsia="Times New Roman" w:hAnsi="Times New Roman" w:cs="Times New Roman"/>
                <w:sz w:val="24"/>
                <w:szCs w:val="24"/>
                <w:lang w:val="ro-RO"/>
              </w:rPr>
              <w:t xml:space="preserve"> dorește</w:t>
            </w:r>
            <w:r w:rsidR="00A2532B" w:rsidRPr="00BE3FBA">
              <w:rPr>
                <w:rFonts w:ascii="Times New Roman" w:eastAsia="Times New Roman" w:hAnsi="Times New Roman" w:cs="Times New Roman"/>
                <w:sz w:val="24"/>
                <w:szCs w:val="24"/>
                <w:lang w:val="ro-RO"/>
              </w:rPr>
              <w:t>, ca urmare a implicării sale pe linia compatibilizării serviciilor educaţionale cu cele europene, statutul de „Şcoală europeană”. Se impune continuarea procesului de armonizare a sistemului educaţional al colegiului cu standardele europene, în vederea creşterii şanselor elevilor de integrare pe o piaţă a muncii în continuă dezvoltare.</w:t>
            </w:r>
          </w:p>
        </w:tc>
      </w:tr>
      <w:tr w:rsidR="00A2532B" w:rsidRPr="00BE3FBA" w:rsidTr="003869E3">
        <w:tc>
          <w:tcPr>
            <w:tcW w:w="14176" w:type="dxa"/>
            <w:gridSpan w:val="6"/>
          </w:tcPr>
          <w:p w:rsidR="00A2532B" w:rsidRPr="00BE3FBA" w:rsidRDefault="00A2532B" w:rsidP="003869E3">
            <w:pPr>
              <w:spacing w:after="0" w:line="240" w:lineRule="auto"/>
              <w:rPr>
                <w:rFonts w:ascii="Times New Roman" w:eastAsia="SimSun" w:hAnsi="Times New Roman" w:cs="Times New Roman"/>
                <w:sz w:val="24"/>
                <w:szCs w:val="24"/>
                <w:lang w:val="ro-RO"/>
              </w:rPr>
            </w:pPr>
            <w:r w:rsidRPr="00BE3FBA">
              <w:rPr>
                <w:rFonts w:ascii="Times New Roman" w:eastAsia="SimSun" w:hAnsi="Times New Roman" w:cs="Times New Roman"/>
                <w:b/>
                <w:sz w:val="24"/>
                <w:szCs w:val="24"/>
                <w:lang w:val="ro-RO"/>
              </w:rPr>
              <w:t xml:space="preserve">Obiectiv 5.1 : </w:t>
            </w:r>
            <w:r w:rsidRPr="00BE3FBA">
              <w:rPr>
                <w:rFonts w:ascii="Times New Roman" w:eastAsia="SimSun" w:hAnsi="Times New Roman" w:cs="Times New Roman"/>
                <w:sz w:val="24"/>
                <w:szCs w:val="24"/>
                <w:lang w:val="ro-RO"/>
              </w:rPr>
              <w:t>Realizarea unei pregătiri profesionale la nivelul ţărilor din Uniunea Europeană</w:t>
            </w:r>
          </w:p>
        </w:tc>
      </w:tr>
      <w:tr w:rsidR="00A2532B" w:rsidRPr="00D12490" w:rsidTr="003869E3">
        <w:tc>
          <w:tcPr>
            <w:tcW w:w="14176" w:type="dxa"/>
            <w:gridSpan w:val="6"/>
          </w:tcPr>
          <w:p w:rsidR="00A2532B" w:rsidRPr="00BE3FBA" w:rsidRDefault="00A2532B" w:rsidP="003869E3">
            <w:pPr>
              <w:spacing w:after="0" w:line="240" w:lineRule="auto"/>
              <w:rPr>
                <w:rFonts w:ascii="Times New Roman" w:eastAsia="SimSun" w:hAnsi="Times New Roman" w:cs="Times New Roman"/>
                <w:b/>
                <w:sz w:val="24"/>
                <w:szCs w:val="24"/>
                <w:lang w:val="ro-RO"/>
              </w:rPr>
            </w:pPr>
            <w:r w:rsidRPr="00BE3FBA">
              <w:rPr>
                <w:rFonts w:ascii="Times New Roman" w:eastAsia="SimSun" w:hAnsi="Times New Roman" w:cs="Times New Roman"/>
                <w:b/>
                <w:sz w:val="24"/>
                <w:szCs w:val="24"/>
                <w:lang w:val="ro-RO"/>
              </w:rPr>
              <w:t xml:space="preserve">Ţinta 5.1.1 : </w:t>
            </w:r>
            <w:r w:rsidRPr="00BE3FBA">
              <w:rPr>
                <w:rFonts w:ascii="Times New Roman" w:eastAsia="SimSun" w:hAnsi="Times New Roman" w:cs="Times New Roman"/>
                <w:sz w:val="24"/>
                <w:szCs w:val="24"/>
                <w:lang w:val="ro-RO"/>
              </w:rPr>
              <w:t>Derularea a cel puţin 2</w:t>
            </w:r>
            <w:r w:rsidR="00625702">
              <w:rPr>
                <w:rFonts w:ascii="Times New Roman" w:eastAsia="SimSun" w:hAnsi="Times New Roman" w:cs="Times New Roman"/>
                <w:sz w:val="24"/>
                <w:szCs w:val="24"/>
                <w:lang w:val="ro-RO"/>
              </w:rPr>
              <w:t xml:space="preserve"> proiecte europene, până în 202</w:t>
            </w:r>
            <w:r w:rsidR="00BA44A6">
              <w:rPr>
                <w:rFonts w:ascii="Times New Roman" w:eastAsia="SimSun" w:hAnsi="Times New Roman" w:cs="Times New Roman"/>
                <w:sz w:val="24"/>
                <w:szCs w:val="24"/>
                <w:lang w:val="ro-RO"/>
              </w:rPr>
              <w:t>3</w:t>
            </w:r>
          </w:p>
          <w:p w:rsidR="00A2532B" w:rsidRPr="00BE3FBA" w:rsidRDefault="00A2532B" w:rsidP="003869E3">
            <w:pPr>
              <w:spacing w:after="0" w:line="240" w:lineRule="auto"/>
              <w:rPr>
                <w:rFonts w:ascii="Times New Roman" w:eastAsia="SimSun" w:hAnsi="Times New Roman" w:cs="Times New Roman"/>
                <w:sz w:val="24"/>
                <w:szCs w:val="24"/>
                <w:lang w:val="ro-RO"/>
              </w:rPr>
            </w:pPr>
            <w:r w:rsidRPr="00BE3FBA">
              <w:rPr>
                <w:rFonts w:ascii="Times New Roman" w:eastAsia="SimSun" w:hAnsi="Times New Roman" w:cs="Times New Roman"/>
                <w:b/>
                <w:sz w:val="24"/>
                <w:szCs w:val="24"/>
                <w:lang w:val="ro-RO"/>
              </w:rPr>
              <w:t xml:space="preserve">Ţinta 5.1.2 : </w:t>
            </w:r>
            <w:r w:rsidRPr="00BE3FBA">
              <w:rPr>
                <w:rFonts w:ascii="Times New Roman" w:eastAsia="SimSun" w:hAnsi="Times New Roman" w:cs="Times New Roman"/>
                <w:sz w:val="24"/>
                <w:szCs w:val="24"/>
                <w:lang w:val="ro-RO"/>
              </w:rPr>
              <w:t>80% dintre elevii beneficiari ai programelor intensive de învă</w:t>
            </w:r>
            <w:r w:rsidRPr="00BE3FBA">
              <w:rPr>
                <w:rFonts w:ascii="Cambria Math" w:eastAsia="SimSun" w:hAnsi="Cambria Math" w:cs="Cambria Math"/>
                <w:sz w:val="24"/>
                <w:szCs w:val="24"/>
                <w:lang w:val="ro-RO"/>
              </w:rPr>
              <w:t>ţ</w:t>
            </w:r>
            <w:r w:rsidRPr="00BE3FBA">
              <w:rPr>
                <w:rFonts w:ascii="Times New Roman" w:eastAsia="SimSun" w:hAnsi="Times New Roman" w:cs="Times New Roman"/>
                <w:sz w:val="24"/>
                <w:szCs w:val="24"/>
                <w:lang w:val="ro-RO"/>
              </w:rPr>
              <w:t>are a terminologiei specifice calificărilor într-o limbă de circula</w:t>
            </w:r>
            <w:r w:rsidRPr="00BE3FBA">
              <w:rPr>
                <w:rFonts w:ascii="Cambria Math" w:eastAsia="SimSun" w:hAnsi="Cambria Math" w:cs="Cambria Math"/>
                <w:sz w:val="24"/>
                <w:szCs w:val="24"/>
                <w:lang w:val="ro-RO"/>
              </w:rPr>
              <w:t>ţ</w:t>
            </w:r>
            <w:r w:rsidRPr="00BE3FBA">
              <w:rPr>
                <w:rFonts w:ascii="Times New Roman" w:eastAsia="SimSun" w:hAnsi="Times New Roman" w:cs="Times New Roman"/>
                <w:sz w:val="24"/>
                <w:szCs w:val="24"/>
                <w:lang w:val="ro-RO"/>
              </w:rPr>
              <w:t xml:space="preserve">ie </w:t>
            </w:r>
            <w:r w:rsidRPr="00BE3FBA">
              <w:rPr>
                <w:rFonts w:ascii="Times New Roman" w:eastAsia="SimSun" w:hAnsi="Times New Roman" w:cs="Times New Roman"/>
                <w:sz w:val="24"/>
                <w:szCs w:val="24"/>
                <w:lang w:val="ro-RO"/>
              </w:rPr>
              <w:lastRenderedPageBreak/>
              <w:t>europeană vor dobândi competenţe lingvistice şi ce</w:t>
            </w:r>
            <w:r w:rsidR="00625702">
              <w:rPr>
                <w:rFonts w:ascii="Times New Roman" w:eastAsia="SimSun" w:hAnsi="Times New Roman" w:cs="Times New Roman"/>
                <w:sz w:val="24"/>
                <w:szCs w:val="24"/>
                <w:lang w:val="ro-RO"/>
              </w:rPr>
              <w:t>rtificarea acestora până în 202</w:t>
            </w:r>
            <w:r w:rsidR="00386F44">
              <w:rPr>
                <w:rFonts w:ascii="Times New Roman" w:eastAsia="SimSun" w:hAnsi="Times New Roman" w:cs="Times New Roman"/>
                <w:sz w:val="24"/>
                <w:szCs w:val="24"/>
                <w:lang w:val="ro-RO"/>
              </w:rPr>
              <w:t>3</w:t>
            </w:r>
          </w:p>
          <w:p w:rsidR="00A2532B" w:rsidRPr="00BE3FBA" w:rsidRDefault="00A2532B" w:rsidP="003869E3">
            <w:pPr>
              <w:spacing w:after="0" w:line="240" w:lineRule="auto"/>
              <w:rPr>
                <w:rFonts w:ascii="Times New Roman" w:eastAsia="SimSun" w:hAnsi="Times New Roman" w:cs="Times New Roman"/>
                <w:sz w:val="24"/>
                <w:szCs w:val="24"/>
                <w:lang w:val="ro-RO"/>
              </w:rPr>
            </w:pPr>
            <w:r w:rsidRPr="00BE3FBA">
              <w:rPr>
                <w:rFonts w:ascii="Times New Roman" w:eastAsia="SimSun" w:hAnsi="Times New Roman" w:cs="Times New Roman"/>
                <w:b/>
                <w:sz w:val="24"/>
                <w:szCs w:val="24"/>
                <w:lang w:val="ro-RO"/>
              </w:rPr>
              <w:t>Ținta 5.1.3</w:t>
            </w:r>
            <w:r w:rsidRPr="00BE3FBA">
              <w:rPr>
                <w:rFonts w:ascii="Times New Roman" w:eastAsia="SimSun" w:hAnsi="Times New Roman" w:cs="Times New Roman"/>
                <w:sz w:val="24"/>
                <w:szCs w:val="24"/>
                <w:lang w:val="ro-RO"/>
              </w:rPr>
              <w:t xml:space="preserve">: </w:t>
            </w:r>
            <w:r w:rsidRPr="00CB59D3">
              <w:rPr>
                <w:rFonts w:ascii="Times New Roman" w:eastAsia="Times New Roman" w:hAnsi="Times New Roman" w:cs="Times New Roman"/>
                <w:sz w:val="24"/>
                <w:szCs w:val="24"/>
                <w:lang w:val="ro-RO"/>
              </w:rPr>
              <w:t xml:space="preserve">Dezvoltarea a cel puțin unui opţional adecvat multiculturalismului şi </w:t>
            </w:r>
            <w:r w:rsidR="00625702">
              <w:rPr>
                <w:rFonts w:ascii="Times New Roman" w:eastAsia="Times New Roman" w:hAnsi="Times New Roman" w:cs="Times New Roman"/>
                <w:sz w:val="24"/>
                <w:szCs w:val="24"/>
                <w:lang w:val="ro-RO"/>
              </w:rPr>
              <w:t>integrării europene până în 202</w:t>
            </w:r>
            <w:r w:rsidR="00386F44">
              <w:rPr>
                <w:rFonts w:ascii="Times New Roman" w:eastAsia="Times New Roman" w:hAnsi="Times New Roman" w:cs="Times New Roman"/>
                <w:sz w:val="24"/>
                <w:szCs w:val="24"/>
                <w:lang w:val="ro-RO"/>
              </w:rPr>
              <w:t>3</w:t>
            </w:r>
          </w:p>
        </w:tc>
      </w:tr>
      <w:tr w:rsidR="00A2532B" w:rsidRPr="00BE3FBA" w:rsidTr="003869E3">
        <w:tc>
          <w:tcPr>
            <w:tcW w:w="14176" w:type="dxa"/>
            <w:gridSpan w:val="6"/>
          </w:tcPr>
          <w:p w:rsidR="00A2532B" w:rsidRPr="00BE3FBA" w:rsidRDefault="00A2532B" w:rsidP="003869E3">
            <w:pPr>
              <w:spacing w:after="0" w:line="240" w:lineRule="auto"/>
              <w:rPr>
                <w:rFonts w:ascii="Times New Roman" w:eastAsia="SimSun" w:hAnsi="Times New Roman" w:cs="Times New Roman"/>
                <w:sz w:val="24"/>
                <w:szCs w:val="24"/>
                <w:lang w:val="ro-RO"/>
              </w:rPr>
            </w:pPr>
            <w:r w:rsidRPr="00BE3FBA">
              <w:rPr>
                <w:rFonts w:ascii="Times New Roman" w:eastAsia="SimSun" w:hAnsi="Times New Roman" w:cs="Times New Roman"/>
                <w:b/>
                <w:sz w:val="24"/>
                <w:szCs w:val="24"/>
                <w:lang w:val="ro-RO"/>
              </w:rPr>
              <w:lastRenderedPageBreak/>
              <w:t xml:space="preserve">Măsurat prin: </w:t>
            </w:r>
          </w:p>
          <w:p w:rsidR="00A2532B" w:rsidRPr="00BE3FBA" w:rsidRDefault="00A2532B" w:rsidP="005C4FE3">
            <w:pPr>
              <w:numPr>
                <w:ilvl w:val="0"/>
                <w:numId w:val="51"/>
              </w:numPr>
              <w:spacing w:after="0" w:line="240" w:lineRule="auto"/>
              <w:rPr>
                <w:rFonts w:ascii="Times New Roman" w:eastAsia="SimSun" w:hAnsi="Times New Roman" w:cs="Times New Roman"/>
                <w:sz w:val="24"/>
                <w:szCs w:val="24"/>
                <w:lang w:val="ro-RO"/>
              </w:rPr>
            </w:pPr>
            <w:r w:rsidRPr="00BE3FBA">
              <w:rPr>
                <w:rFonts w:ascii="Times New Roman" w:eastAsia="SimSun" w:hAnsi="Times New Roman" w:cs="Times New Roman"/>
                <w:sz w:val="24"/>
                <w:szCs w:val="24"/>
                <w:lang w:val="ro-RO"/>
              </w:rPr>
              <w:t xml:space="preserve">Număr de proiecte europene derulate în </w:t>
            </w:r>
            <w:r w:rsidRPr="00BE3FBA">
              <w:rPr>
                <w:rFonts w:ascii="Cambria Math" w:eastAsia="SimSun" w:hAnsi="Cambria Math" w:cs="Cambria Math"/>
                <w:sz w:val="24"/>
                <w:szCs w:val="24"/>
                <w:lang w:val="ro-RO"/>
              </w:rPr>
              <w:t>ş</w:t>
            </w:r>
            <w:r w:rsidRPr="00BE3FBA">
              <w:rPr>
                <w:rFonts w:ascii="Times New Roman" w:eastAsia="SimSun" w:hAnsi="Times New Roman" w:cs="Times New Roman"/>
                <w:sz w:val="24"/>
                <w:szCs w:val="24"/>
                <w:lang w:val="ro-RO"/>
              </w:rPr>
              <w:t>coală</w:t>
            </w:r>
          </w:p>
          <w:p w:rsidR="00A2532B" w:rsidRPr="00BE3FBA" w:rsidRDefault="00A2532B" w:rsidP="005C4FE3">
            <w:pPr>
              <w:numPr>
                <w:ilvl w:val="0"/>
                <w:numId w:val="51"/>
              </w:numPr>
              <w:spacing w:after="0" w:line="240" w:lineRule="auto"/>
              <w:rPr>
                <w:rFonts w:ascii="Times New Roman" w:eastAsia="SimSun" w:hAnsi="Times New Roman" w:cs="Times New Roman"/>
                <w:sz w:val="24"/>
                <w:szCs w:val="24"/>
                <w:lang w:val="ro-RO"/>
              </w:rPr>
            </w:pPr>
            <w:r w:rsidRPr="00BE3FBA">
              <w:rPr>
                <w:rFonts w:ascii="Times New Roman" w:eastAsia="SimSun" w:hAnsi="Times New Roman" w:cs="Times New Roman"/>
                <w:sz w:val="24"/>
                <w:szCs w:val="24"/>
                <w:lang w:val="ro-RO"/>
              </w:rPr>
              <w:t>Număr de elevi şi cadre didactice beneficiare ale proiectelor europene derulate in scoală</w:t>
            </w:r>
          </w:p>
          <w:p w:rsidR="00A2532B" w:rsidRPr="00BE3FBA" w:rsidRDefault="00A2532B" w:rsidP="005C4FE3">
            <w:pPr>
              <w:numPr>
                <w:ilvl w:val="0"/>
                <w:numId w:val="51"/>
              </w:numPr>
              <w:spacing w:after="0" w:line="240" w:lineRule="auto"/>
              <w:rPr>
                <w:rFonts w:ascii="Times New Roman" w:eastAsia="SimSun" w:hAnsi="Times New Roman" w:cs="Times New Roman"/>
                <w:b/>
                <w:sz w:val="24"/>
                <w:szCs w:val="24"/>
                <w:lang w:val="ro-RO"/>
              </w:rPr>
            </w:pPr>
            <w:r w:rsidRPr="00BE3FBA">
              <w:rPr>
                <w:rFonts w:ascii="Times New Roman" w:eastAsia="SimSun" w:hAnsi="Times New Roman" w:cs="Times New Roman"/>
                <w:sz w:val="24"/>
                <w:szCs w:val="24"/>
                <w:lang w:val="ro-RO"/>
              </w:rPr>
              <w:t>Număr de elevi cu competenţe de comunicare în cel puţin o limbă de circulaţie europeană</w:t>
            </w:r>
          </w:p>
          <w:p w:rsidR="00A2532B" w:rsidRPr="00BE3FBA" w:rsidRDefault="00A2532B" w:rsidP="005C4FE3">
            <w:pPr>
              <w:numPr>
                <w:ilvl w:val="0"/>
                <w:numId w:val="51"/>
              </w:numPr>
              <w:spacing w:after="0" w:line="240" w:lineRule="auto"/>
              <w:rPr>
                <w:rFonts w:ascii="Times New Roman" w:eastAsia="SimSun" w:hAnsi="Times New Roman" w:cs="Times New Roman"/>
                <w:b/>
                <w:sz w:val="24"/>
                <w:szCs w:val="24"/>
                <w:lang w:val="ro-RO"/>
              </w:rPr>
            </w:pPr>
            <w:r w:rsidRPr="00BE3FBA">
              <w:rPr>
                <w:rFonts w:ascii="Times New Roman" w:eastAsia="SimSun" w:hAnsi="Times New Roman" w:cs="Times New Roman"/>
                <w:sz w:val="24"/>
                <w:szCs w:val="24"/>
                <w:lang w:val="ro-RO"/>
              </w:rPr>
              <w:t>Număr de programe opționale</w:t>
            </w:r>
          </w:p>
        </w:tc>
      </w:tr>
      <w:tr w:rsidR="00A2532B" w:rsidRPr="00BE3FBA" w:rsidTr="003869E3">
        <w:trPr>
          <w:trHeight w:val="290"/>
        </w:trPr>
        <w:tc>
          <w:tcPr>
            <w:tcW w:w="4537" w:type="dxa"/>
          </w:tcPr>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Acţiuni pentru atingerea obiectivului</w:t>
            </w:r>
          </w:p>
        </w:tc>
        <w:tc>
          <w:tcPr>
            <w:tcW w:w="2409" w:type="dxa"/>
          </w:tcPr>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Rezultate aşteptate</w:t>
            </w:r>
          </w:p>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Indicatori de realizare</w:t>
            </w:r>
          </w:p>
        </w:tc>
        <w:tc>
          <w:tcPr>
            <w:tcW w:w="1560" w:type="dxa"/>
          </w:tcPr>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Data până la care vor fi finalizate</w:t>
            </w:r>
          </w:p>
        </w:tc>
        <w:tc>
          <w:tcPr>
            <w:tcW w:w="2976" w:type="dxa"/>
          </w:tcPr>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Responsabili/</w:t>
            </w:r>
            <w:r w:rsidRPr="00BE3FBA">
              <w:rPr>
                <w:rFonts w:ascii="Times New Roman" w:eastAsia="SimSun" w:hAnsi="Times New Roman" w:cs="Times New Roman"/>
                <w:b/>
                <w:i/>
                <w:sz w:val="20"/>
                <w:szCs w:val="20"/>
                <w:lang w:val="ro-RO"/>
              </w:rPr>
              <w:t>Resurse</w:t>
            </w:r>
          </w:p>
        </w:tc>
        <w:tc>
          <w:tcPr>
            <w:tcW w:w="1276" w:type="dxa"/>
          </w:tcPr>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Parteneri</w:t>
            </w:r>
          </w:p>
        </w:tc>
        <w:tc>
          <w:tcPr>
            <w:tcW w:w="1418" w:type="dxa"/>
          </w:tcPr>
          <w:p w:rsidR="00A2532B" w:rsidRPr="00BE3FBA" w:rsidRDefault="00A2532B" w:rsidP="003869E3">
            <w:pPr>
              <w:spacing w:after="0" w:line="240" w:lineRule="auto"/>
              <w:rPr>
                <w:rFonts w:ascii="Times New Roman" w:eastAsia="SimSun" w:hAnsi="Times New Roman" w:cs="Times New Roman"/>
                <w:b/>
                <w:sz w:val="20"/>
                <w:szCs w:val="20"/>
                <w:lang w:val="ro-RO"/>
              </w:rPr>
            </w:pPr>
            <w:r w:rsidRPr="00BE3FBA">
              <w:rPr>
                <w:rFonts w:ascii="Times New Roman" w:eastAsia="SimSun" w:hAnsi="Times New Roman" w:cs="Times New Roman"/>
                <w:b/>
                <w:sz w:val="20"/>
                <w:szCs w:val="20"/>
                <w:lang w:val="ro-RO"/>
              </w:rPr>
              <w:t>Monitorizare/Modalităţi de evaluare</w:t>
            </w:r>
          </w:p>
        </w:tc>
      </w:tr>
      <w:tr w:rsidR="00A2532B" w:rsidRPr="00D12490" w:rsidTr="003869E3">
        <w:trPr>
          <w:trHeight w:val="290"/>
        </w:trPr>
        <w:tc>
          <w:tcPr>
            <w:tcW w:w="4537"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1.Elaborarea prin curriculum în dezvoltare locală de programe de instruire cu problematica legislaţiei muncii din spaţiul UE</w:t>
            </w:r>
          </w:p>
        </w:tc>
        <w:tc>
          <w:tcPr>
            <w:tcW w:w="2409" w:type="dxa"/>
          </w:tcPr>
          <w:p w:rsidR="00A2532B" w:rsidRPr="00BE3FBA" w:rsidRDefault="00671B68"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4</w:t>
            </w:r>
            <w:r w:rsidR="00A2532B" w:rsidRPr="00BE3FBA">
              <w:rPr>
                <w:rFonts w:ascii="Times New Roman" w:eastAsia="SimSun" w:hAnsi="Times New Roman" w:cs="Times New Roman"/>
                <w:sz w:val="20"/>
                <w:szCs w:val="20"/>
                <w:lang w:val="ro-RO"/>
              </w:rPr>
              <w:t xml:space="preserve"> CDL</w:t>
            </w:r>
          </w:p>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Toţi elevii colegiului dobândesc competenţe privind legisla</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ia muncii din spa</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iul UE</w:t>
            </w:r>
          </w:p>
        </w:tc>
        <w:tc>
          <w:tcPr>
            <w:tcW w:w="1560"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Permanent, cu evaluare anuală</w:t>
            </w:r>
          </w:p>
        </w:tc>
        <w:tc>
          <w:tcPr>
            <w:tcW w:w="29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Profesorii care derulează CDL/</w:t>
            </w:r>
            <w:r w:rsidRPr="00BE3FBA">
              <w:rPr>
                <w:rFonts w:ascii="Times New Roman" w:eastAsia="SimSun" w:hAnsi="Times New Roman" w:cs="Times New Roman"/>
                <w:i/>
                <w:sz w:val="20"/>
                <w:szCs w:val="20"/>
                <w:lang w:val="ro-RO"/>
              </w:rPr>
              <w:t xml:space="preserve"> Resurse de expertiză, de timp, umane</w:t>
            </w:r>
          </w:p>
        </w:tc>
        <w:tc>
          <w:tcPr>
            <w:tcW w:w="12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Agen</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 economici parteneri</w:t>
            </w:r>
          </w:p>
        </w:tc>
        <w:tc>
          <w:tcPr>
            <w:tcW w:w="1418"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Analiza ofertei de CDL</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Chestionar</w:t>
            </w:r>
          </w:p>
        </w:tc>
      </w:tr>
      <w:tr w:rsidR="00A2532B" w:rsidRPr="00D12490" w:rsidTr="003869E3">
        <w:trPr>
          <w:trHeight w:val="290"/>
        </w:trPr>
        <w:tc>
          <w:tcPr>
            <w:tcW w:w="4537" w:type="dxa"/>
          </w:tcPr>
          <w:p w:rsidR="00A2532B" w:rsidRPr="00BE3FBA" w:rsidRDefault="00A2532B" w:rsidP="003869E3">
            <w:pPr>
              <w:spacing w:line="240" w:lineRule="auto"/>
              <w:rPr>
                <w:rFonts w:ascii="Times New Roman" w:eastAsia="SimSun" w:hAnsi="Times New Roman" w:cs="Times New Roman"/>
                <w:sz w:val="20"/>
                <w:szCs w:val="20"/>
              </w:rPr>
            </w:pPr>
            <w:r w:rsidRPr="00BE3FBA">
              <w:rPr>
                <w:rFonts w:ascii="Times New Roman" w:eastAsia="SimSun" w:hAnsi="Times New Roman" w:cs="Times New Roman"/>
                <w:sz w:val="20"/>
                <w:szCs w:val="20"/>
              </w:rPr>
              <w:t>2.Elaborarea prin curriculum la decizia școlii a multiculturalismului și a mecanismelor de integrare europeană</w:t>
            </w:r>
          </w:p>
        </w:tc>
        <w:tc>
          <w:tcPr>
            <w:tcW w:w="2409" w:type="dxa"/>
          </w:tcPr>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1 CDȘ</w:t>
            </w:r>
          </w:p>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p>
        </w:tc>
        <w:tc>
          <w:tcPr>
            <w:tcW w:w="1560"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Permanent, cu evaluare anuală</w:t>
            </w:r>
          </w:p>
        </w:tc>
        <w:tc>
          <w:tcPr>
            <w:tcW w:w="29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Profesorii care derulează CDȘ/</w:t>
            </w:r>
            <w:r w:rsidRPr="00BE3FBA">
              <w:rPr>
                <w:rFonts w:ascii="Times New Roman" w:eastAsia="SimSun" w:hAnsi="Times New Roman" w:cs="Times New Roman"/>
                <w:i/>
                <w:sz w:val="20"/>
                <w:szCs w:val="20"/>
                <w:lang w:val="ro-RO"/>
              </w:rPr>
              <w:t>Resurse de expertiză, de timp, umane</w:t>
            </w:r>
          </w:p>
        </w:tc>
        <w:tc>
          <w:tcPr>
            <w:tcW w:w="12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ISJ</w:t>
            </w:r>
          </w:p>
        </w:tc>
        <w:tc>
          <w:tcPr>
            <w:tcW w:w="1418"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Analiza ofertei de CDȘ</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Chestionar</w:t>
            </w:r>
          </w:p>
        </w:tc>
      </w:tr>
      <w:tr w:rsidR="00A2532B" w:rsidRPr="00D12490" w:rsidTr="003869E3">
        <w:trPr>
          <w:trHeight w:val="290"/>
        </w:trPr>
        <w:tc>
          <w:tcPr>
            <w:tcW w:w="4537"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2.Participarea cadrelor didactice la cursuri de formare privind elaborarea şi managementul proiectelor europene</w:t>
            </w:r>
          </w:p>
        </w:tc>
        <w:tc>
          <w:tcPr>
            <w:tcW w:w="2409" w:type="dxa"/>
          </w:tcPr>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Cel puţin 5 cadre didactice vor fi absolvente ale cursurilor de elaborare şi management al proiectelor europene.</w:t>
            </w:r>
          </w:p>
        </w:tc>
        <w:tc>
          <w:tcPr>
            <w:tcW w:w="1560"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Anual, </w:t>
            </w:r>
            <w:r w:rsidR="00AF4AF5">
              <w:rPr>
                <w:rFonts w:ascii="Times New Roman" w:eastAsia="SimSun" w:hAnsi="Times New Roman" w:cs="Times New Roman"/>
                <w:sz w:val="20"/>
                <w:szCs w:val="20"/>
                <w:lang w:val="ro-RO"/>
              </w:rPr>
              <w:t>cu finalizare în octombrie, 202</w:t>
            </w:r>
            <w:r w:rsidR="00386F44">
              <w:rPr>
                <w:rFonts w:ascii="Times New Roman" w:eastAsia="SimSun" w:hAnsi="Times New Roman" w:cs="Times New Roman"/>
                <w:sz w:val="20"/>
                <w:szCs w:val="20"/>
                <w:lang w:val="ro-RO"/>
              </w:rPr>
              <w:t>2</w:t>
            </w:r>
          </w:p>
        </w:tc>
        <w:tc>
          <w:tcPr>
            <w:tcW w:w="29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Responsabil </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Comisie proiecte europene/</w:t>
            </w:r>
            <w:r w:rsidRPr="00BE3FBA">
              <w:rPr>
                <w:rFonts w:ascii="Times New Roman" w:eastAsia="SimSun" w:hAnsi="Times New Roman" w:cs="Times New Roman"/>
                <w:i/>
                <w:sz w:val="20"/>
                <w:szCs w:val="20"/>
                <w:lang w:val="ro-RO"/>
              </w:rPr>
              <w:t xml:space="preserve"> Resurse de expertiză, de timp, umane, parțial fonduri extrabugetare, venituri proprii</w:t>
            </w:r>
          </w:p>
        </w:tc>
        <w:tc>
          <w:tcPr>
            <w:tcW w:w="12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Organizaţii acreditate de CNFPA</w:t>
            </w:r>
          </w:p>
        </w:tc>
        <w:tc>
          <w:tcPr>
            <w:tcW w:w="1418"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Discuţii cu profesorii participanţi</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Analiza portofoliului de curs</w:t>
            </w:r>
          </w:p>
        </w:tc>
      </w:tr>
      <w:tr w:rsidR="00A2532B" w:rsidRPr="00BE3FBA" w:rsidTr="003869E3">
        <w:trPr>
          <w:trHeight w:val="290"/>
        </w:trPr>
        <w:tc>
          <w:tcPr>
            <w:tcW w:w="4537"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3.Derularea de proiecte de mobilitate elevi și profesori cu partenerii din Uniunea Europeană, inclusiv prin asigurarea practicii în întreprinderi sau organizaţii din spaţiul european </w:t>
            </w:r>
          </w:p>
        </w:tc>
        <w:tc>
          <w:tcPr>
            <w:tcW w:w="2409" w:type="dxa"/>
          </w:tcPr>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Derularea de colegiu a cel puţin unui proiect cu fonduri europene, axat pe mobilitatea elevilor și a unui proiect de mobilitate a profesorilor</w:t>
            </w:r>
          </w:p>
        </w:tc>
        <w:tc>
          <w:tcPr>
            <w:tcW w:w="1560"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Anual, </w:t>
            </w:r>
            <w:r w:rsidR="00625702">
              <w:rPr>
                <w:rFonts w:ascii="Times New Roman" w:eastAsia="SimSun" w:hAnsi="Times New Roman" w:cs="Times New Roman"/>
                <w:sz w:val="20"/>
                <w:szCs w:val="20"/>
                <w:lang w:val="ro-RO"/>
              </w:rPr>
              <w:t xml:space="preserve">cu finalizare în </w:t>
            </w:r>
            <w:r w:rsidR="00671B68">
              <w:rPr>
                <w:rFonts w:ascii="Times New Roman" w:eastAsia="SimSun" w:hAnsi="Times New Roman" w:cs="Times New Roman"/>
                <w:sz w:val="20"/>
                <w:szCs w:val="20"/>
                <w:lang w:val="ro-RO"/>
              </w:rPr>
              <w:t>august</w:t>
            </w:r>
            <w:r w:rsidR="00625702">
              <w:rPr>
                <w:rFonts w:ascii="Times New Roman" w:eastAsia="SimSun" w:hAnsi="Times New Roman" w:cs="Times New Roman"/>
                <w:sz w:val="20"/>
                <w:szCs w:val="20"/>
                <w:lang w:val="ro-RO"/>
              </w:rPr>
              <w:t>, 202</w:t>
            </w:r>
            <w:r w:rsidR="00671B68">
              <w:rPr>
                <w:rFonts w:ascii="Times New Roman" w:eastAsia="SimSun" w:hAnsi="Times New Roman" w:cs="Times New Roman"/>
                <w:sz w:val="20"/>
                <w:szCs w:val="20"/>
                <w:lang w:val="ro-RO"/>
              </w:rPr>
              <w:t>3</w:t>
            </w:r>
          </w:p>
        </w:tc>
        <w:tc>
          <w:tcPr>
            <w:tcW w:w="29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Responsabil </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Comisie proiecte europene/</w:t>
            </w:r>
            <w:r w:rsidRPr="00BE3FBA">
              <w:rPr>
                <w:rFonts w:ascii="Times New Roman" w:eastAsia="SimSun" w:hAnsi="Times New Roman" w:cs="Times New Roman"/>
                <w:i/>
                <w:sz w:val="20"/>
                <w:szCs w:val="20"/>
                <w:lang w:val="ro-RO"/>
              </w:rPr>
              <w:t xml:space="preserve"> Resurse de expertiză, de timp, umane, fonduri din bugetul proiectului</w:t>
            </w:r>
          </w:p>
        </w:tc>
        <w:tc>
          <w:tcPr>
            <w:tcW w:w="12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Unităţi </w:t>
            </w:r>
            <w:r w:rsidRPr="00BE3FBA">
              <w:rPr>
                <w:rFonts w:ascii="Cambria Math" w:eastAsia="SimSun" w:hAnsi="Cambria Math" w:cs="Cambria Math"/>
                <w:sz w:val="20"/>
                <w:szCs w:val="20"/>
                <w:lang w:val="ro-RO"/>
              </w:rPr>
              <w:t>ş</w:t>
            </w:r>
            <w:r w:rsidRPr="00BE3FBA">
              <w:rPr>
                <w:rFonts w:ascii="Times New Roman" w:eastAsia="SimSun" w:hAnsi="Times New Roman" w:cs="Times New Roman"/>
                <w:sz w:val="20"/>
                <w:szCs w:val="20"/>
                <w:lang w:val="ro-RO"/>
              </w:rPr>
              <w:t>colare şi agen</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 economici din spa</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iul UE</w:t>
            </w:r>
          </w:p>
        </w:tc>
        <w:tc>
          <w:tcPr>
            <w:tcW w:w="1418"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Analiza portofoliilor de proiecte</w:t>
            </w:r>
          </w:p>
        </w:tc>
      </w:tr>
      <w:tr w:rsidR="00A2532B" w:rsidRPr="00BE3FBA" w:rsidTr="003869E3">
        <w:trPr>
          <w:trHeight w:val="290"/>
        </w:trPr>
        <w:tc>
          <w:tcPr>
            <w:tcW w:w="4537"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4.Derularea de proiecte axate pe perfecţionarea cadrelor didactice ale colegiului, cu parteneri din UE</w:t>
            </w:r>
          </w:p>
        </w:tc>
        <w:tc>
          <w:tcPr>
            <w:tcW w:w="2409" w:type="dxa"/>
          </w:tcPr>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Derularea de colegiu a cel puţin unui proiect cu fonduri europene axat pe formarea continuă  cadrelor didactice</w:t>
            </w:r>
          </w:p>
        </w:tc>
        <w:tc>
          <w:tcPr>
            <w:tcW w:w="1560"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Anual, </w:t>
            </w:r>
            <w:r w:rsidR="00AF4AF5">
              <w:rPr>
                <w:rFonts w:ascii="Times New Roman" w:eastAsia="SimSun" w:hAnsi="Times New Roman" w:cs="Times New Roman"/>
                <w:sz w:val="20"/>
                <w:szCs w:val="20"/>
                <w:lang w:val="ro-RO"/>
              </w:rPr>
              <w:t xml:space="preserve">cu finalizare în </w:t>
            </w:r>
            <w:r w:rsidR="00671B68">
              <w:rPr>
                <w:rFonts w:ascii="Times New Roman" w:eastAsia="SimSun" w:hAnsi="Times New Roman" w:cs="Times New Roman"/>
                <w:sz w:val="20"/>
                <w:szCs w:val="20"/>
                <w:lang w:val="ro-RO"/>
              </w:rPr>
              <w:t>august</w:t>
            </w:r>
            <w:r w:rsidR="00625702">
              <w:rPr>
                <w:rFonts w:ascii="Times New Roman" w:eastAsia="SimSun" w:hAnsi="Times New Roman" w:cs="Times New Roman"/>
                <w:sz w:val="20"/>
                <w:szCs w:val="20"/>
                <w:lang w:val="ro-RO"/>
              </w:rPr>
              <w:t>, 202</w:t>
            </w:r>
            <w:r w:rsidR="00671B68">
              <w:rPr>
                <w:rFonts w:ascii="Times New Roman" w:eastAsia="SimSun" w:hAnsi="Times New Roman" w:cs="Times New Roman"/>
                <w:sz w:val="20"/>
                <w:szCs w:val="20"/>
                <w:lang w:val="ro-RO"/>
              </w:rPr>
              <w:t>3</w:t>
            </w:r>
          </w:p>
        </w:tc>
        <w:tc>
          <w:tcPr>
            <w:tcW w:w="29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Responsabil </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Comisie proiecte europene/</w:t>
            </w:r>
            <w:r w:rsidRPr="00BE3FBA">
              <w:rPr>
                <w:rFonts w:ascii="Times New Roman" w:eastAsia="SimSun" w:hAnsi="Times New Roman" w:cs="Times New Roman"/>
                <w:i/>
                <w:sz w:val="20"/>
                <w:szCs w:val="20"/>
                <w:lang w:val="ro-RO"/>
              </w:rPr>
              <w:t xml:space="preserve"> Resurse de expertiză, de timp, umane, fonduri din bugetul proiectului</w:t>
            </w:r>
          </w:p>
        </w:tc>
        <w:tc>
          <w:tcPr>
            <w:tcW w:w="12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Unităţi </w:t>
            </w:r>
            <w:r w:rsidRPr="00BE3FBA">
              <w:rPr>
                <w:rFonts w:ascii="Cambria Math" w:eastAsia="SimSun" w:hAnsi="Cambria Math" w:cs="Cambria Math"/>
                <w:sz w:val="20"/>
                <w:szCs w:val="20"/>
                <w:lang w:val="ro-RO"/>
              </w:rPr>
              <w:t>ş</w:t>
            </w:r>
            <w:r w:rsidRPr="00BE3FBA">
              <w:rPr>
                <w:rFonts w:ascii="Times New Roman" w:eastAsia="SimSun" w:hAnsi="Times New Roman" w:cs="Times New Roman"/>
                <w:sz w:val="20"/>
                <w:szCs w:val="20"/>
                <w:lang w:val="ro-RO"/>
              </w:rPr>
              <w:t>colare din spa</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iul UE</w:t>
            </w:r>
          </w:p>
        </w:tc>
        <w:tc>
          <w:tcPr>
            <w:tcW w:w="1418"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Analiza portofoliilor de proiecte</w:t>
            </w:r>
          </w:p>
        </w:tc>
      </w:tr>
      <w:tr w:rsidR="00A2532B" w:rsidRPr="00BE3FBA" w:rsidTr="003869E3">
        <w:trPr>
          <w:trHeight w:val="290"/>
        </w:trPr>
        <w:tc>
          <w:tcPr>
            <w:tcW w:w="4537"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5.Derularea de proiecte axate pe direcţiile </w:t>
            </w:r>
            <w:r w:rsidRPr="00BE3FBA">
              <w:rPr>
                <w:rFonts w:ascii="Times New Roman" w:eastAsia="SimSun" w:hAnsi="Times New Roman" w:cs="Times New Roman"/>
                <w:sz w:val="20"/>
                <w:szCs w:val="20"/>
                <w:lang w:val="ro-RO"/>
              </w:rPr>
              <w:lastRenderedPageBreak/>
              <w:t xml:space="preserve">programului european POS DRU </w:t>
            </w:r>
          </w:p>
        </w:tc>
        <w:tc>
          <w:tcPr>
            <w:tcW w:w="2409" w:type="dxa"/>
          </w:tcPr>
          <w:p w:rsidR="00A2532B" w:rsidRPr="00BE3FBA"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lastRenderedPageBreak/>
              <w:t xml:space="preserve">Derularea de colegiu a cel </w:t>
            </w:r>
            <w:r w:rsidRPr="00BE3FBA">
              <w:rPr>
                <w:rFonts w:ascii="Times New Roman" w:eastAsia="SimSun" w:hAnsi="Times New Roman" w:cs="Times New Roman"/>
                <w:sz w:val="20"/>
                <w:szCs w:val="20"/>
                <w:lang w:val="ro-RO"/>
              </w:rPr>
              <w:lastRenderedPageBreak/>
              <w:t>puţin unui proiect cu fonduri  europene (POS DRU)</w:t>
            </w:r>
          </w:p>
        </w:tc>
        <w:tc>
          <w:tcPr>
            <w:tcW w:w="1560"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lastRenderedPageBreak/>
              <w:t xml:space="preserve">Anual, </w:t>
            </w:r>
            <w:r>
              <w:rPr>
                <w:rFonts w:ascii="Times New Roman" w:eastAsia="SimSun" w:hAnsi="Times New Roman" w:cs="Times New Roman"/>
                <w:sz w:val="20"/>
                <w:szCs w:val="20"/>
                <w:lang w:val="ro-RO"/>
              </w:rPr>
              <w:t xml:space="preserve">cu </w:t>
            </w:r>
            <w:r>
              <w:rPr>
                <w:rFonts w:ascii="Times New Roman" w:eastAsia="SimSun" w:hAnsi="Times New Roman" w:cs="Times New Roman"/>
                <w:sz w:val="20"/>
                <w:szCs w:val="20"/>
                <w:lang w:val="ro-RO"/>
              </w:rPr>
              <w:lastRenderedPageBreak/>
              <w:t xml:space="preserve">finalizare în </w:t>
            </w:r>
            <w:r w:rsidR="00671B68">
              <w:rPr>
                <w:rFonts w:ascii="Times New Roman" w:eastAsia="SimSun" w:hAnsi="Times New Roman" w:cs="Times New Roman"/>
                <w:sz w:val="20"/>
                <w:szCs w:val="20"/>
                <w:lang w:val="ro-RO"/>
              </w:rPr>
              <w:t>august</w:t>
            </w:r>
            <w:r w:rsidR="00625702">
              <w:rPr>
                <w:rFonts w:ascii="Times New Roman" w:eastAsia="SimSun" w:hAnsi="Times New Roman" w:cs="Times New Roman"/>
                <w:sz w:val="20"/>
                <w:szCs w:val="20"/>
                <w:lang w:val="ro-RO"/>
              </w:rPr>
              <w:t>, 202</w:t>
            </w:r>
            <w:r w:rsidR="00671B68">
              <w:rPr>
                <w:rFonts w:ascii="Times New Roman" w:eastAsia="SimSun" w:hAnsi="Times New Roman" w:cs="Times New Roman"/>
                <w:sz w:val="20"/>
                <w:szCs w:val="20"/>
                <w:lang w:val="ro-RO"/>
              </w:rPr>
              <w:t>3</w:t>
            </w:r>
          </w:p>
        </w:tc>
        <w:tc>
          <w:tcPr>
            <w:tcW w:w="29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lastRenderedPageBreak/>
              <w:t xml:space="preserve">Responsabil </w:t>
            </w:r>
          </w:p>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lastRenderedPageBreak/>
              <w:t>Comisie proiecte europene/</w:t>
            </w:r>
            <w:r w:rsidRPr="00BE3FBA">
              <w:rPr>
                <w:rFonts w:ascii="Times New Roman" w:eastAsia="SimSun" w:hAnsi="Times New Roman" w:cs="Times New Roman"/>
                <w:i/>
                <w:sz w:val="20"/>
                <w:szCs w:val="20"/>
                <w:lang w:val="ro-RO"/>
              </w:rPr>
              <w:t xml:space="preserve"> Resurse de expertiză, de timp, umane, fonduri din bugetul proiectului</w:t>
            </w:r>
          </w:p>
        </w:tc>
        <w:tc>
          <w:tcPr>
            <w:tcW w:w="1276" w:type="dxa"/>
          </w:tcPr>
          <w:p w:rsidR="00A2532B" w:rsidRPr="00BE3FBA" w:rsidRDefault="00A2532B" w:rsidP="003869E3">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lastRenderedPageBreak/>
              <w:t xml:space="preserve">Parteneri din </w:t>
            </w:r>
            <w:r w:rsidRPr="00BE3FBA">
              <w:rPr>
                <w:rFonts w:ascii="Times New Roman" w:eastAsia="SimSun" w:hAnsi="Times New Roman" w:cs="Times New Roman"/>
                <w:sz w:val="20"/>
                <w:szCs w:val="20"/>
                <w:lang w:val="ro-RO"/>
              </w:rPr>
              <w:lastRenderedPageBreak/>
              <w:t>comunitatea locală</w:t>
            </w:r>
          </w:p>
        </w:tc>
        <w:tc>
          <w:tcPr>
            <w:tcW w:w="1418" w:type="dxa"/>
          </w:tcPr>
          <w:p w:rsidR="00A2532B" w:rsidRPr="00BE3FBA" w:rsidRDefault="00A2532B" w:rsidP="003869E3">
            <w:pPr>
              <w:spacing w:after="0" w:line="240" w:lineRule="auto"/>
              <w:rPr>
                <w:rFonts w:ascii="Times New Roman" w:eastAsia="SimSun" w:hAnsi="Times New Roman" w:cs="Times New Roman"/>
                <w:sz w:val="20"/>
                <w:szCs w:val="20"/>
                <w:lang w:val="ro-RO"/>
              </w:rPr>
            </w:pPr>
          </w:p>
        </w:tc>
      </w:tr>
      <w:tr w:rsidR="00671B68" w:rsidRPr="00671B68" w:rsidTr="003869E3">
        <w:trPr>
          <w:trHeight w:val="290"/>
        </w:trPr>
        <w:tc>
          <w:tcPr>
            <w:tcW w:w="4537" w:type="dxa"/>
          </w:tcPr>
          <w:p w:rsidR="00671B68" w:rsidRPr="00671B68" w:rsidRDefault="00671B68" w:rsidP="00671B68">
            <w:pPr>
              <w:pStyle w:val="Listparagraf"/>
              <w:numPr>
                <w:ilvl w:val="2"/>
                <w:numId w:val="52"/>
              </w:numPr>
              <w:tabs>
                <w:tab w:val="clear" w:pos="1440"/>
              </w:tabs>
              <w:ind w:left="319"/>
              <w:rPr>
                <w:sz w:val="20"/>
                <w:szCs w:val="20"/>
              </w:rPr>
            </w:pPr>
            <w:r>
              <w:rPr>
                <w:sz w:val="20"/>
                <w:szCs w:val="20"/>
              </w:rPr>
              <w:t>Derularea de proiecte europene axate pe dezvoltarea durabilă, formarea de competențe verzi și protecția mediului</w:t>
            </w:r>
          </w:p>
        </w:tc>
        <w:tc>
          <w:tcPr>
            <w:tcW w:w="2409" w:type="dxa"/>
          </w:tcPr>
          <w:p w:rsidR="00671B68" w:rsidRPr="00BE3FBA" w:rsidRDefault="00671B68" w:rsidP="00671B68">
            <w:pPr>
              <w:autoSpaceDE w:val="0"/>
              <w:autoSpaceDN w:val="0"/>
              <w:adjustRightInd w:val="0"/>
              <w:spacing w:after="0" w:line="240" w:lineRule="auto"/>
              <w:jc w:val="both"/>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Derularea de colegiu a cel puţin unui proiect cu fonduri  europene</w:t>
            </w:r>
            <w:r>
              <w:rPr>
                <w:rFonts w:ascii="Times New Roman" w:eastAsia="SimSun" w:hAnsi="Times New Roman" w:cs="Times New Roman"/>
                <w:sz w:val="20"/>
                <w:szCs w:val="20"/>
                <w:lang w:val="ro-RO"/>
              </w:rPr>
              <w:t xml:space="preserve"> axat pe educație ecologică</w:t>
            </w:r>
          </w:p>
        </w:tc>
        <w:tc>
          <w:tcPr>
            <w:tcW w:w="1560" w:type="dxa"/>
          </w:tcPr>
          <w:p w:rsidR="00671B68" w:rsidRPr="00BE3FBA" w:rsidRDefault="00671B68" w:rsidP="00671B68">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Anual, </w:t>
            </w:r>
            <w:r>
              <w:rPr>
                <w:rFonts w:ascii="Times New Roman" w:eastAsia="SimSun" w:hAnsi="Times New Roman" w:cs="Times New Roman"/>
                <w:sz w:val="20"/>
                <w:szCs w:val="20"/>
                <w:lang w:val="ro-RO"/>
              </w:rPr>
              <w:t>cu finalizare în august, 2023</w:t>
            </w:r>
          </w:p>
        </w:tc>
        <w:tc>
          <w:tcPr>
            <w:tcW w:w="2976" w:type="dxa"/>
          </w:tcPr>
          <w:p w:rsidR="00671B68" w:rsidRPr="00BE3FBA" w:rsidRDefault="00671B68" w:rsidP="00671B68">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Responsabil </w:t>
            </w:r>
          </w:p>
          <w:p w:rsidR="00671B68" w:rsidRPr="00BE3FBA" w:rsidRDefault="00671B68" w:rsidP="00671B68">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Comisie proiecte europene/</w:t>
            </w:r>
            <w:r w:rsidRPr="00BE3FBA">
              <w:rPr>
                <w:rFonts w:ascii="Times New Roman" w:eastAsia="SimSun" w:hAnsi="Times New Roman" w:cs="Times New Roman"/>
                <w:i/>
                <w:sz w:val="20"/>
                <w:szCs w:val="20"/>
                <w:lang w:val="ro-RO"/>
              </w:rPr>
              <w:t xml:space="preserve"> Resurse de expertiză, de timp, umane, fonduri din bugetul proiectului</w:t>
            </w:r>
          </w:p>
        </w:tc>
        <w:tc>
          <w:tcPr>
            <w:tcW w:w="1276" w:type="dxa"/>
          </w:tcPr>
          <w:p w:rsidR="00671B68" w:rsidRPr="00BE3FBA" w:rsidRDefault="00671B68" w:rsidP="00671B68">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 xml:space="preserve">Unităţi </w:t>
            </w:r>
            <w:r w:rsidRPr="00BE3FBA">
              <w:rPr>
                <w:rFonts w:ascii="Cambria Math" w:eastAsia="SimSun" w:hAnsi="Cambria Math" w:cs="Cambria Math"/>
                <w:sz w:val="20"/>
                <w:szCs w:val="20"/>
                <w:lang w:val="ro-RO"/>
              </w:rPr>
              <w:t>ş</w:t>
            </w:r>
            <w:r w:rsidRPr="00BE3FBA">
              <w:rPr>
                <w:rFonts w:ascii="Times New Roman" w:eastAsia="SimSun" w:hAnsi="Times New Roman" w:cs="Times New Roman"/>
                <w:sz w:val="20"/>
                <w:szCs w:val="20"/>
                <w:lang w:val="ro-RO"/>
              </w:rPr>
              <w:t>colare din spa</w:t>
            </w:r>
            <w:r w:rsidRPr="00BE3FBA">
              <w:rPr>
                <w:rFonts w:ascii="Cambria Math" w:eastAsia="SimSun" w:hAnsi="Cambria Math" w:cs="Cambria Math"/>
                <w:sz w:val="20"/>
                <w:szCs w:val="20"/>
                <w:lang w:val="ro-RO"/>
              </w:rPr>
              <w:t>ţ</w:t>
            </w:r>
            <w:r w:rsidRPr="00BE3FBA">
              <w:rPr>
                <w:rFonts w:ascii="Times New Roman" w:eastAsia="SimSun" w:hAnsi="Times New Roman" w:cs="Times New Roman"/>
                <w:sz w:val="20"/>
                <w:szCs w:val="20"/>
                <w:lang w:val="ro-RO"/>
              </w:rPr>
              <w:t>iul UE</w:t>
            </w:r>
          </w:p>
        </w:tc>
        <w:tc>
          <w:tcPr>
            <w:tcW w:w="1418" w:type="dxa"/>
          </w:tcPr>
          <w:p w:rsidR="00671B68" w:rsidRPr="00BE3FBA" w:rsidRDefault="00671B68" w:rsidP="00671B68">
            <w:pPr>
              <w:spacing w:after="0" w:line="240" w:lineRule="auto"/>
              <w:rPr>
                <w:rFonts w:ascii="Times New Roman" w:eastAsia="SimSun" w:hAnsi="Times New Roman" w:cs="Times New Roman"/>
                <w:sz w:val="20"/>
                <w:szCs w:val="20"/>
                <w:lang w:val="ro-RO"/>
              </w:rPr>
            </w:pPr>
            <w:r w:rsidRPr="00BE3FBA">
              <w:rPr>
                <w:rFonts w:ascii="Times New Roman" w:eastAsia="SimSun" w:hAnsi="Times New Roman" w:cs="Times New Roman"/>
                <w:sz w:val="20"/>
                <w:szCs w:val="20"/>
                <w:lang w:val="ro-RO"/>
              </w:rPr>
              <w:t>Analiza portofoliilor de proiecte</w:t>
            </w:r>
          </w:p>
        </w:tc>
      </w:tr>
    </w:tbl>
    <w:p w:rsidR="00A2532B" w:rsidRPr="00671B68" w:rsidRDefault="00A2532B" w:rsidP="00A2532B">
      <w:pPr>
        <w:tabs>
          <w:tab w:val="right" w:leader="dot" w:pos="10065"/>
        </w:tabs>
        <w:rPr>
          <w:lang w:val="fr-FR"/>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693"/>
        <w:gridCol w:w="1843"/>
        <w:gridCol w:w="1984"/>
        <w:gridCol w:w="1418"/>
        <w:gridCol w:w="2410"/>
      </w:tblGrid>
      <w:tr w:rsidR="00A2532B" w:rsidRPr="00D12490" w:rsidTr="003869E3">
        <w:trPr>
          <w:trHeight w:val="691"/>
        </w:trPr>
        <w:tc>
          <w:tcPr>
            <w:tcW w:w="14176" w:type="dxa"/>
            <w:gridSpan w:val="6"/>
            <w:shd w:val="clear" w:color="auto" w:fill="CCFFFF"/>
            <w:vAlign w:val="center"/>
          </w:tcPr>
          <w:p w:rsidR="00A2532B" w:rsidRPr="00671B68" w:rsidRDefault="00A2532B" w:rsidP="000D7526">
            <w:pPr>
              <w:spacing w:line="240" w:lineRule="auto"/>
              <w:jc w:val="both"/>
              <w:rPr>
                <w:rFonts w:ascii="Calibri" w:eastAsia="Times New Roman" w:hAnsi="Calibri" w:cs="Times New Roman"/>
                <w:b/>
                <w:lang w:val="fr-FR"/>
              </w:rPr>
            </w:pPr>
            <w:r w:rsidRPr="00671B68">
              <w:rPr>
                <w:rFonts w:ascii="Times New Roman" w:eastAsia="Times New Roman" w:hAnsi="Times New Roman" w:cs="Times New Roman"/>
                <w:b/>
                <w:sz w:val="24"/>
                <w:szCs w:val="24"/>
                <w:lang w:val="fr-FR"/>
              </w:rPr>
              <w:t xml:space="preserve">ȚINTA STRATEGICĂ VI: </w:t>
            </w:r>
            <w:r w:rsidRPr="00671B68">
              <w:rPr>
                <w:rFonts w:ascii="Times New Roman" w:eastAsia="Times New Roman" w:hAnsi="Times New Roman" w:cs="Times New Roman"/>
                <w:b/>
                <w:spacing w:val="-6"/>
                <w:sz w:val="24"/>
                <w:szCs w:val="24"/>
                <w:highlight w:val="cyan"/>
                <w:lang w:val="fr-FR"/>
              </w:rPr>
              <w:t>C</w:t>
            </w:r>
            <w:r w:rsidR="006E4D2D" w:rsidRPr="00671B68">
              <w:rPr>
                <w:rFonts w:ascii="Times New Roman" w:eastAsia="Times New Roman" w:hAnsi="Times New Roman" w:cs="Times New Roman"/>
                <w:b/>
                <w:spacing w:val="-6"/>
                <w:sz w:val="24"/>
                <w:szCs w:val="24"/>
                <w:highlight w:val="cyan"/>
                <w:lang w:val="fr-FR"/>
              </w:rPr>
              <w:t>reșterea cu 20%/an, până în 202</w:t>
            </w:r>
            <w:r w:rsidR="00671B68" w:rsidRPr="00671B68">
              <w:rPr>
                <w:rFonts w:ascii="Times New Roman" w:eastAsia="Times New Roman" w:hAnsi="Times New Roman" w:cs="Times New Roman"/>
                <w:b/>
                <w:spacing w:val="-6"/>
                <w:sz w:val="24"/>
                <w:szCs w:val="24"/>
                <w:highlight w:val="cyan"/>
                <w:lang w:val="fr-FR"/>
              </w:rPr>
              <w:t>5</w:t>
            </w:r>
            <w:r w:rsidRPr="00671B68">
              <w:rPr>
                <w:rFonts w:ascii="Times New Roman" w:eastAsia="Times New Roman" w:hAnsi="Times New Roman" w:cs="Times New Roman"/>
                <w:b/>
                <w:spacing w:val="-6"/>
                <w:sz w:val="24"/>
                <w:szCs w:val="24"/>
                <w:highlight w:val="cyan"/>
                <w:lang w:val="fr-FR"/>
              </w:rPr>
              <w:t xml:space="preserve">, a numărului de programe care vizează </w:t>
            </w:r>
            <w:r w:rsidRPr="00671B68">
              <w:rPr>
                <w:rFonts w:ascii="Times New Roman" w:eastAsia="Times New Roman" w:hAnsi="Times New Roman" w:cs="Times New Roman"/>
                <w:b/>
                <w:sz w:val="24"/>
                <w:szCs w:val="24"/>
                <w:highlight w:val="cyan"/>
                <w:lang w:val="fr-FR"/>
              </w:rPr>
              <w:t>man</w:t>
            </w:r>
            <w:r w:rsidRPr="00671B68">
              <w:rPr>
                <w:rFonts w:ascii="Times New Roman" w:eastAsia="Times New Roman" w:hAnsi="Times New Roman" w:cs="Times New Roman"/>
                <w:b/>
                <w:spacing w:val="1"/>
                <w:sz w:val="24"/>
                <w:szCs w:val="24"/>
                <w:highlight w:val="cyan"/>
                <w:lang w:val="fr-FR"/>
              </w:rPr>
              <w:t>a</w:t>
            </w:r>
            <w:r w:rsidRPr="00671B68">
              <w:rPr>
                <w:rFonts w:ascii="Times New Roman" w:eastAsia="Times New Roman" w:hAnsi="Times New Roman" w:cs="Times New Roman"/>
                <w:b/>
                <w:sz w:val="24"/>
                <w:szCs w:val="24"/>
                <w:highlight w:val="cyan"/>
                <w:lang w:val="fr-FR"/>
              </w:rPr>
              <w:t>g</w:t>
            </w:r>
            <w:r w:rsidRPr="00671B68">
              <w:rPr>
                <w:rFonts w:ascii="Times New Roman" w:eastAsia="Times New Roman" w:hAnsi="Times New Roman" w:cs="Times New Roman"/>
                <w:b/>
                <w:spacing w:val="-1"/>
                <w:sz w:val="24"/>
                <w:szCs w:val="24"/>
                <w:highlight w:val="cyan"/>
                <w:lang w:val="fr-FR"/>
              </w:rPr>
              <w:t>e</w:t>
            </w:r>
            <w:r w:rsidRPr="00671B68">
              <w:rPr>
                <w:rFonts w:ascii="Times New Roman" w:eastAsia="Times New Roman" w:hAnsi="Times New Roman" w:cs="Times New Roman"/>
                <w:b/>
                <w:sz w:val="24"/>
                <w:szCs w:val="24"/>
                <w:highlight w:val="cyan"/>
                <w:lang w:val="fr-FR"/>
              </w:rPr>
              <w:t>men</w:t>
            </w:r>
            <w:r w:rsidRPr="00671B68">
              <w:rPr>
                <w:rFonts w:ascii="Times New Roman" w:eastAsia="Times New Roman" w:hAnsi="Times New Roman" w:cs="Times New Roman"/>
                <w:b/>
                <w:spacing w:val="2"/>
                <w:sz w:val="24"/>
                <w:szCs w:val="24"/>
                <w:highlight w:val="cyan"/>
                <w:lang w:val="fr-FR"/>
              </w:rPr>
              <w:t>t</w:t>
            </w:r>
            <w:r w:rsidRPr="00671B68">
              <w:rPr>
                <w:rFonts w:ascii="Times New Roman" w:eastAsia="Times New Roman" w:hAnsi="Times New Roman" w:cs="Times New Roman"/>
                <w:b/>
                <w:sz w:val="24"/>
                <w:szCs w:val="24"/>
                <w:highlight w:val="cyan"/>
                <w:lang w:val="fr-FR"/>
              </w:rPr>
              <w:t>ul</w:t>
            </w:r>
            <w:r w:rsidRPr="00671B68">
              <w:rPr>
                <w:rFonts w:ascii="Times New Roman" w:eastAsia="Times New Roman" w:hAnsi="Times New Roman" w:cs="Times New Roman"/>
                <w:b/>
                <w:spacing w:val="2"/>
                <w:sz w:val="24"/>
                <w:szCs w:val="24"/>
                <w:highlight w:val="cyan"/>
                <w:lang w:val="fr-FR"/>
              </w:rPr>
              <w:t xml:space="preserve"> </w:t>
            </w:r>
            <w:r w:rsidRPr="00671B68">
              <w:rPr>
                <w:rFonts w:ascii="Times New Roman" w:eastAsia="Times New Roman" w:hAnsi="Times New Roman" w:cs="Times New Roman"/>
                <w:b/>
                <w:sz w:val="24"/>
                <w:szCs w:val="24"/>
                <w:highlight w:val="cyan"/>
                <w:lang w:val="fr-FR"/>
              </w:rPr>
              <w:t>r</w:t>
            </w:r>
            <w:r w:rsidRPr="00671B68">
              <w:rPr>
                <w:rFonts w:ascii="Times New Roman" w:eastAsia="Times New Roman" w:hAnsi="Times New Roman" w:cs="Times New Roman"/>
                <w:b/>
                <w:spacing w:val="-2"/>
                <w:sz w:val="24"/>
                <w:szCs w:val="24"/>
                <w:highlight w:val="cyan"/>
                <w:lang w:val="fr-FR"/>
              </w:rPr>
              <w:t>e</w:t>
            </w:r>
            <w:r w:rsidRPr="00671B68">
              <w:rPr>
                <w:rFonts w:ascii="Times New Roman" w:eastAsia="Times New Roman" w:hAnsi="Times New Roman" w:cs="Times New Roman"/>
                <w:b/>
                <w:sz w:val="24"/>
                <w:szCs w:val="24"/>
                <w:highlight w:val="cyan"/>
                <w:lang w:val="fr-FR"/>
              </w:rPr>
              <w:t>surs</w:t>
            </w:r>
            <w:r w:rsidRPr="00671B68">
              <w:rPr>
                <w:rFonts w:ascii="Times New Roman" w:eastAsia="Times New Roman" w:hAnsi="Times New Roman" w:cs="Times New Roman"/>
                <w:b/>
                <w:spacing w:val="-1"/>
                <w:sz w:val="24"/>
                <w:szCs w:val="24"/>
                <w:highlight w:val="cyan"/>
                <w:lang w:val="fr-FR"/>
              </w:rPr>
              <w:t>e</w:t>
            </w:r>
            <w:r w:rsidRPr="00671B68">
              <w:rPr>
                <w:rFonts w:ascii="Times New Roman" w:eastAsia="Times New Roman" w:hAnsi="Times New Roman" w:cs="Times New Roman"/>
                <w:b/>
                <w:sz w:val="24"/>
                <w:szCs w:val="24"/>
                <w:highlight w:val="cyan"/>
                <w:lang w:val="fr-FR"/>
              </w:rPr>
              <w:t>lor</w:t>
            </w:r>
            <w:r w:rsidRPr="00671B68">
              <w:rPr>
                <w:rFonts w:ascii="Times New Roman" w:eastAsia="Times New Roman" w:hAnsi="Times New Roman" w:cs="Times New Roman"/>
                <w:b/>
                <w:spacing w:val="3"/>
                <w:sz w:val="24"/>
                <w:szCs w:val="24"/>
                <w:highlight w:val="cyan"/>
                <w:lang w:val="fr-FR"/>
              </w:rPr>
              <w:t xml:space="preserve"> </w:t>
            </w:r>
            <w:r w:rsidRPr="00671B68">
              <w:rPr>
                <w:rFonts w:ascii="Times New Roman" w:eastAsia="Times New Roman" w:hAnsi="Times New Roman" w:cs="Times New Roman"/>
                <w:b/>
                <w:sz w:val="24"/>
                <w:szCs w:val="24"/>
                <w:highlight w:val="cyan"/>
                <w:lang w:val="fr-FR"/>
              </w:rPr>
              <w:t>umane</w:t>
            </w:r>
            <w:r w:rsidRPr="00671B68">
              <w:rPr>
                <w:rFonts w:ascii="Times New Roman" w:eastAsia="Times New Roman" w:hAnsi="Times New Roman" w:cs="Times New Roman"/>
                <w:b/>
                <w:spacing w:val="2"/>
                <w:sz w:val="24"/>
                <w:szCs w:val="24"/>
                <w:highlight w:val="cyan"/>
                <w:lang w:val="fr-FR"/>
              </w:rPr>
              <w:t xml:space="preserve"> p</w:t>
            </w:r>
            <w:r w:rsidRPr="00671B68">
              <w:rPr>
                <w:rFonts w:ascii="Times New Roman" w:eastAsia="Times New Roman" w:hAnsi="Times New Roman" w:cs="Times New Roman"/>
                <w:b/>
                <w:sz w:val="24"/>
                <w:szCs w:val="24"/>
                <w:highlight w:val="cyan"/>
                <w:lang w:val="fr-FR"/>
              </w:rPr>
              <w:t>e dir</w:t>
            </w:r>
            <w:r w:rsidRPr="00671B68">
              <w:rPr>
                <w:rFonts w:ascii="Times New Roman" w:eastAsia="Times New Roman" w:hAnsi="Times New Roman" w:cs="Times New Roman"/>
                <w:b/>
                <w:spacing w:val="1"/>
                <w:sz w:val="24"/>
                <w:szCs w:val="24"/>
                <w:highlight w:val="cyan"/>
                <w:lang w:val="fr-FR"/>
              </w:rPr>
              <w:t>e</w:t>
            </w:r>
            <w:r w:rsidRPr="00671B68">
              <w:rPr>
                <w:rFonts w:ascii="Times New Roman" w:eastAsia="Times New Roman" w:hAnsi="Times New Roman" w:cs="Times New Roman"/>
                <w:b/>
                <w:spacing w:val="-1"/>
                <w:sz w:val="24"/>
                <w:szCs w:val="24"/>
                <w:highlight w:val="cyan"/>
                <w:lang w:val="fr-FR"/>
              </w:rPr>
              <w:t>c</w:t>
            </w:r>
            <w:r w:rsidRPr="00671B68">
              <w:rPr>
                <w:rFonts w:ascii="Times New Roman" w:eastAsia="Times New Roman" w:hAnsi="Times New Roman" w:cs="Times New Roman"/>
                <w:b/>
                <w:sz w:val="24"/>
                <w:szCs w:val="24"/>
                <w:highlight w:val="cyan"/>
                <w:lang w:val="fr-FR"/>
              </w:rPr>
              <w:t>ț</w:t>
            </w:r>
            <w:r w:rsidRPr="00671B68">
              <w:rPr>
                <w:rFonts w:ascii="Times New Roman" w:eastAsia="Times New Roman" w:hAnsi="Times New Roman" w:cs="Times New Roman"/>
                <w:b/>
                <w:spacing w:val="1"/>
                <w:sz w:val="24"/>
                <w:szCs w:val="24"/>
                <w:highlight w:val="cyan"/>
                <w:lang w:val="fr-FR"/>
              </w:rPr>
              <w:t>i</w:t>
            </w:r>
            <w:r w:rsidRPr="00671B68">
              <w:rPr>
                <w:rFonts w:ascii="Times New Roman" w:eastAsia="Times New Roman" w:hAnsi="Times New Roman" w:cs="Times New Roman"/>
                <w:b/>
                <w:sz w:val="24"/>
                <w:szCs w:val="24"/>
                <w:highlight w:val="cyan"/>
                <w:lang w:val="fr-FR"/>
              </w:rPr>
              <w:t>a fo</w:t>
            </w:r>
            <w:r w:rsidRPr="00671B68">
              <w:rPr>
                <w:rFonts w:ascii="Times New Roman" w:eastAsia="Times New Roman" w:hAnsi="Times New Roman" w:cs="Times New Roman"/>
                <w:b/>
                <w:spacing w:val="-1"/>
                <w:sz w:val="24"/>
                <w:szCs w:val="24"/>
                <w:highlight w:val="cyan"/>
                <w:lang w:val="fr-FR"/>
              </w:rPr>
              <w:t>r</w:t>
            </w:r>
            <w:r w:rsidRPr="00671B68">
              <w:rPr>
                <w:rFonts w:ascii="Times New Roman" w:eastAsia="Times New Roman" w:hAnsi="Times New Roman" w:cs="Times New Roman"/>
                <w:b/>
                <w:sz w:val="24"/>
                <w:szCs w:val="24"/>
                <w:highlight w:val="cyan"/>
                <w:lang w:val="fr-FR"/>
              </w:rPr>
              <w:t>mă</w:t>
            </w:r>
            <w:r w:rsidRPr="00671B68">
              <w:rPr>
                <w:rFonts w:ascii="Times New Roman" w:eastAsia="Times New Roman" w:hAnsi="Times New Roman" w:cs="Times New Roman"/>
                <w:b/>
                <w:spacing w:val="-1"/>
                <w:sz w:val="24"/>
                <w:szCs w:val="24"/>
                <w:highlight w:val="cyan"/>
                <w:lang w:val="fr-FR"/>
              </w:rPr>
              <w:t>r</w:t>
            </w:r>
            <w:r w:rsidRPr="00671B68">
              <w:rPr>
                <w:rFonts w:ascii="Times New Roman" w:eastAsia="Times New Roman" w:hAnsi="Times New Roman" w:cs="Times New Roman"/>
                <w:b/>
                <w:sz w:val="24"/>
                <w:szCs w:val="24"/>
                <w:highlight w:val="cyan"/>
                <w:lang w:val="fr-FR"/>
              </w:rPr>
              <w:t>ii</w:t>
            </w:r>
            <w:r w:rsidRPr="00671B68">
              <w:rPr>
                <w:rFonts w:ascii="Times New Roman" w:eastAsia="Times New Roman" w:hAnsi="Times New Roman" w:cs="Times New Roman"/>
                <w:b/>
                <w:spacing w:val="2"/>
                <w:sz w:val="24"/>
                <w:szCs w:val="24"/>
                <w:highlight w:val="cyan"/>
                <w:lang w:val="fr-FR"/>
              </w:rPr>
              <w:t xml:space="preserve"> </w:t>
            </w:r>
            <w:r w:rsidRPr="00671B68">
              <w:rPr>
                <w:rFonts w:ascii="Times New Roman" w:eastAsia="Times New Roman" w:hAnsi="Times New Roman" w:cs="Times New Roman"/>
                <w:b/>
                <w:spacing w:val="-1"/>
                <w:sz w:val="24"/>
                <w:szCs w:val="24"/>
                <w:highlight w:val="cyan"/>
                <w:lang w:val="fr-FR"/>
              </w:rPr>
              <w:t>c</w:t>
            </w:r>
            <w:r w:rsidRPr="00671B68">
              <w:rPr>
                <w:rFonts w:ascii="Times New Roman" w:eastAsia="Times New Roman" w:hAnsi="Times New Roman" w:cs="Times New Roman"/>
                <w:b/>
                <w:sz w:val="24"/>
                <w:szCs w:val="24"/>
                <w:highlight w:val="cyan"/>
                <w:lang w:val="fr-FR"/>
              </w:rPr>
              <w:t>ont</w:t>
            </w:r>
            <w:r w:rsidRPr="00671B68">
              <w:rPr>
                <w:rFonts w:ascii="Times New Roman" w:eastAsia="Times New Roman" w:hAnsi="Times New Roman" w:cs="Times New Roman"/>
                <w:b/>
                <w:spacing w:val="1"/>
                <w:sz w:val="24"/>
                <w:szCs w:val="24"/>
                <w:highlight w:val="cyan"/>
                <w:lang w:val="fr-FR"/>
              </w:rPr>
              <w:t>i</w:t>
            </w:r>
            <w:r w:rsidRPr="00671B68">
              <w:rPr>
                <w:rFonts w:ascii="Times New Roman" w:eastAsia="Times New Roman" w:hAnsi="Times New Roman" w:cs="Times New Roman"/>
                <w:b/>
                <w:sz w:val="24"/>
                <w:szCs w:val="24"/>
                <w:highlight w:val="cyan"/>
                <w:lang w:val="fr-FR"/>
              </w:rPr>
              <w:t>nue, a p</w:t>
            </w:r>
            <w:r w:rsidRPr="00671B68">
              <w:rPr>
                <w:rFonts w:ascii="Times New Roman" w:eastAsia="Times New Roman" w:hAnsi="Times New Roman" w:cs="Times New Roman"/>
                <w:b/>
                <w:spacing w:val="-1"/>
                <w:sz w:val="24"/>
                <w:szCs w:val="24"/>
                <w:highlight w:val="cyan"/>
                <w:lang w:val="fr-FR"/>
              </w:rPr>
              <w:t>r</w:t>
            </w:r>
            <w:r w:rsidRPr="00671B68">
              <w:rPr>
                <w:rFonts w:ascii="Times New Roman" w:eastAsia="Times New Roman" w:hAnsi="Times New Roman" w:cs="Times New Roman"/>
                <w:b/>
                <w:sz w:val="24"/>
                <w:szCs w:val="24"/>
                <w:highlight w:val="cyan"/>
                <w:lang w:val="fr-FR"/>
              </w:rPr>
              <w:t>omovă</w:t>
            </w:r>
            <w:r w:rsidRPr="00671B68">
              <w:rPr>
                <w:rFonts w:ascii="Times New Roman" w:eastAsia="Times New Roman" w:hAnsi="Times New Roman" w:cs="Times New Roman"/>
                <w:b/>
                <w:spacing w:val="-1"/>
                <w:sz w:val="24"/>
                <w:szCs w:val="24"/>
                <w:highlight w:val="cyan"/>
                <w:lang w:val="fr-FR"/>
              </w:rPr>
              <w:t>r</w:t>
            </w:r>
            <w:r w:rsidRPr="00671B68">
              <w:rPr>
                <w:rFonts w:ascii="Times New Roman" w:eastAsia="Times New Roman" w:hAnsi="Times New Roman" w:cs="Times New Roman"/>
                <w:b/>
                <w:sz w:val="24"/>
                <w:szCs w:val="24"/>
                <w:highlight w:val="cyan"/>
                <w:lang w:val="fr-FR"/>
              </w:rPr>
              <w:t>ii</w:t>
            </w:r>
            <w:r w:rsidRPr="00671B68">
              <w:rPr>
                <w:rFonts w:ascii="Times New Roman" w:eastAsia="Times New Roman" w:hAnsi="Times New Roman" w:cs="Times New Roman"/>
                <w:b/>
                <w:spacing w:val="2"/>
                <w:sz w:val="24"/>
                <w:szCs w:val="24"/>
                <w:highlight w:val="cyan"/>
                <w:lang w:val="fr-FR"/>
              </w:rPr>
              <w:t xml:space="preserve"> </w:t>
            </w:r>
            <w:r w:rsidRPr="00671B68">
              <w:rPr>
                <w:rFonts w:ascii="Times New Roman" w:eastAsia="Times New Roman" w:hAnsi="Times New Roman" w:cs="Times New Roman"/>
                <w:b/>
                <w:spacing w:val="-1"/>
                <w:sz w:val="24"/>
                <w:szCs w:val="24"/>
                <w:highlight w:val="cyan"/>
                <w:lang w:val="fr-FR"/>
              </w:rPr>
              <w:t>ca</w:t>
            </w:r>
            <w:r w:rsidRPr="00671B68">
              <w:rPr>
                <w:rFonts w:ascii="Times New Roman" w:eastAsia="Times New Roman" w:hAnsi="Times New Roman" w:cs="Times New Roman"/>
                <w:b/>
                <w:sz w:val="24"/>
                <w:szCs w:val="24"/>
                <w:highlight w:val="cyan"/>
                <w:lang w:val="fr-FR"/>
              </w:rPr>
              <w:t>d</w:t>
            </w:r>
            <w:r w:rsidRPr="00671B68">
              <w:rPr>
                <w:rFonts w:ascii="Times New Roman" w:eastAsia="Times New Roman" w:hAnsi="Times New Roman" w:cs="Times New Roman"/>
                <w:b/>
                <w:spacing w:val="-1"/>
                <w:sz w:val="24"/>
                <w:szCs w:val="24"/>
                <w:highlight w:val="cyan"/>
                <w:lang w:val="fr-FR"/>
              </w:rPr>
              <w:t>re</w:t>
            </w:r>
            <w:r w:rsidRPr="00671B68">
              <w:rPr>
                <w:rFonts w:ascii="Times New Roman" w:eastAsia="Times New Roman" w:hAnsi="Times New Roman" w:cs="Times New Roman"/>
                <w:b/>
                <w:sz w:val="24"/>
                <w:szCs w:val="24"/>
                <w:highlight w:val="cyan"/>
                <w:lang w:val="fr-FR"/>
              </w:rPr>
              <w:t>lor</w:t>
            </w:r>
            <w:r w:rsidRPr="00671B68">
              <w:rPr>
                <w:rFonts w:ascii="Times New Roman" w:eastAsia="Times New Roman" w:hAnsi="Times New Roman" w:cs="Times New Roman"/>
                <w:b/>
                <w:spacing w:val="1"/>
                <w:sz w:val="24"/>
                <w:szCs w:val="24"/>
                <w:highlight w:val="cyan"/>
                <w:lang w:val="fr-FR"/>
              </w:rPr>
              <w:t xml:space="preserve"> </w:t>
            </w:r>
            <w:r w:rsidRPr="00671B68">
              <w:rPr>
                <w:rFonts w:ascii="Times New Roman" w:eastAsia="Times New Roman" w:hAnsi="Times New Roman" w:cs="Times New Roman"/>
                <w:b/>
                <w:sz w:val="24"/>
                <w:szCs w:val="24"/>
                <w:highlight w:val="cyan"/>
                <w:lang w:val="fr-FR"/>
              </w:rPr>
              <w:t>dida</w:t>
            </w:r>
            <w:r w:rsidRPr="00671B68">
              <w:rPr>
                <w:rFonts w:ascii="Times New Roman" w:eastAsia="Times New Roman" w:hAnsi="Times New Roman" w:cs="Times New Roman"/>
                <w:b/>
                <w:spacing w:val="-1"/>
                <w:sz w:val="24"/>
                <w:szCs w:val="24"/>
                <w:highlight w:val="cyan"/>
                <w:lang w:val="fr-FR"/>
              </w:rPr>
              <w:t>c</w:t>
            </w:r>
            <w:r w:rsidRPr="00671B68">
              <w:rPr>
                <w:rFonts w:ascii="Times New Roman" w:eastAsia="Times New Roman" w:hAnsi="Times New Roman" w:cs="Times New Roman"/>
                <w:b/>
                <w:sz w:val="24"/>
                <w:szCs w:val="24"/>
                <w:highlight w:val="cyan"/>
                <w:lang w:val="fr-FR"/>
              </w:rPr>
              <w:t>t</w:t>
            </w:r>
            <w:r w:rsidRPr="00671B68">
              <w:rPr>
                <w:rFonts w:ascii="Times New Roman" w:eastAsia="Times New Roman" w:hAnsi="Times New Roman" w:cs="Times New Roman"/>
                <w:b/>
                <w:spacing w:val="3"/>
                <w:sz w:val="24"/>
                <w:szCs w:val="24"/>
                <w:highlight w:val="cyan"/>
                <w:lang w:val="fr-FR"/>
              </w:rPr>
              <w:t>i</w:t>
            </w:r>
            <w:r w:rsidRPr="00671B68">
              <w:rPr>
                <w:rFonts w:ascii="Times New Roman" w:eastAsia="Times New Roman" w:hAnsi="Times New Roman" w:cs="Times New Roman"/>
                <w:b/>
                <w:spacing w:val="-1"/>
                <w:sz w:val="24"/>
                <w:szCs w:val="24"/>
                <w:highlight w:val="cyan"/>
                <w:lang w:val="fr-FR"/>
              </w:rPr>
              <w:t>c</w:t>
            </w:r>
            <w:r w:rsidRPr="00671B68">
              <w:rPr>
                <w:rFonts w:ascii="Times New Roman" w:eastAsia="Times New Roman" w:hAnsi="Times New Roman" w:cs="Times New Roman"/>
                <w:b/>
                <w:sz w:val="24"/>
                <w:szCs w:val="24"/>
                <w:highlight w:val="cyan"/>
                <w:lang w:val="fr-FR"/>
              </w:rPr>
              <w:t xml:space="preserve">e </w:t>
            </w:r>
            <w:r w:rsidRPr="00671B68">
              <w:rPr>
                <w:rFonts w:ascii="Times New Roman" w:eastAsia="Times New Roman" w:hAnsi="Times New Roman" w:cs="Times New Roman"/>
                <w:b/>
                <w:spacing w:val="-1"/>
                <w:sz w:val="24"/>
                <w:szCs w:val="24"/>
                <w:highlight w:val="cyan"/>
                <w:lang w:val="fr-FR"/>
              </w:rPr>
              <w:t>c</w:t>
            </w:r>
            <w:r w:rsidRPr="00671B68">
              <w:rPr>
                <w:rFonts w:ascii="Times New Roman" w:eastAsia="Times New Roman" w:hAnsi="Times New Roman" w:cs="Times New Roman"/>
                <w:b/>
                <w:sz w:val="24"/>
                <w:szCs w:val="24"/>
                <w:highlight w:val="cyan"/>
                <w:lang w:val="fr-FR"/>
              </w:rPr>
              <w:t>ompet</w:t>
            </w:r>
            <w:r w:rsidRPr="00671B68">
              <w:rPr>
                <w:rFonts w:ascii="Times New Roman" w:eastAsia="Times New Roman" w:hAnsi="Times New Roman" w:cs="Times New Roman"/>
                <w:b/>
                <w:spacing w:val="-1"/>
                <w:sz w:val="24"/>
                <w:szCs w:val="24"/>
                <w:highlight w:val="cyan"/>
                <w:lang w:val="fr-FR"/>
              </w:rPr>
              <w:t>e</w:t>
            </w:r>
            <w:r w:rsidRPr="00671B68">
              <w:rPr>
                <w:rFonts w:ascii="Times New Roman" w:eastAsia="Times New Roman" w:hAnsi="Times New Roman" w:cs="Times New Roman"/>
                <w:b/>
                <w:sz w:val="24"/>
                <w:szCs w:val="24"/>
                <w:highlight w:val="cyan"/>
                <w:lang w:val="fr-FR"/>
              </w:rPr>
              <w:t>nte</w:t>
            </w:r>
            <w:r w:rsidRPr="00671B68">
              <w:rPr>
                <w:rFonts w:ascii="Times New Roman" w:eastAsia="Times New Roman" w:hAnsi="Times New Roman" w:cs="Times New Roman"/>
                <w:b/>
                <w:spacing w:val="1"/>
                <w:sz w:val="24"/>
                <w:szCs w:val="24"/>
                <w:highlight w:val="cyan"/>
                <w:lang w:val="fr-FR"/>
              </w:rPr>
              <w:t xml:space="preserve"> </w:t>
            </w:r>
            <w:r w:rsidRPr="00671B68">
              <w:rPr>
                <w:rFonts w:ascii="Times New Roman" w:eastAsia="Times New Roman" w:hAnsi="Times New Roman" w:cs="Times New Roman"/>
                <w:b/>
                <w:sz w:val="24"/>
                <w:szCs w:val="24"/>
                <w:highlight w:val="cyan"/>
                <w:lang w:val="fr-FR"/>
              </w:rPr>
              <w:t>și</w:t>
            </w:r>
            <w:r w:rsidRPr="00671B68">
              <w:rPr>
                <w:rFonts w:ascii="Times New Roman" w:eastAsia="Times New Roman" w:hAnsi="Times New Roman" w:cs="Times New Roman"/>
                <w:b/>
                <w:spacing w:val="2"/>
                <w:sz w:val="24"/>
                <w:szCs w:val="24"/>
                <w:highlight w:val="cyan"/>
                <w:lang w:val="fr-FR"/>
              </w:rPr>
              <w:t xml:space="preserve"> a </w:t>
            </w:r>
            <w:r w:rsidRPr="00671B68">
              <w:rPr>
                <w:rFonts w:ascii="Times New Roman" w:eastAsia="Times New Roman" w:hAnsi="Times New Roman" w:cs="Times New Roman"/>
                <w:b/>
                <w:spacing w:val="-1"/>
                <w:sz w:val="24"/>
                <w:szCs w:val="24"/>
                <w:highlight w:val="cyan"/>
                <w:lang w:val="fr-FR"/>
              </w:rPr>
              <w:t>optimizării</w:t>
            </w:r>
            <w:r w:rsidRPr="00671B68">
              <w:rPr>
                <w:rFonts w:ascii="Times New Roman" w:eastAsia="Times New Roman" w:hAnsi="Times New Roman" w:cs="Times New Roman"/>
                <w:b/>
                <w:sz w:val="24"/>
                <w:szCs w:val="24"/>
                <w:highlight w:val="cyan"/>
                <w:lang w:val="fr-FR"/>
              </w:rPr>
              <w:t xml:space="preserve"> gradului de r</w:t>
            </w:r>
            <w:r w:rsidRPr="00671B68">
              <w:rPr>
                <w:rFonts w:ascii="Times New Roman" w:eastAsia="Times New Roman" w:hAnsi="Times New Roman" w:cs="Times New Roman"/>
                <w:b/>
                <w:spacing w:val="-2"/>
                <w:sz w:val="24"/>
                <w:szCs w:val="24"/>
                <w:highlight w:val="cyan"/>
                <w:lang w:val="fr-FR"/>
              </w:rPr>
              <w:t>e</w:t>
            </w:r>
            <w:r w:rsidRPr="00671B68">
              <w:rPr>
                <w:rFonts w:ascii="Times New Roman" w:eastAsia="Times New Roman" w:hAnsi="Times New Roman" w:cs="Times New Roman"/>
                <w:b/>
                <w:sz w:val="24"/>
                <w:szCs w:val="24"/>
                <w:highlight w:val="cyan"/>
                <w:lang w:val="fr-FR"/>
              </w:rPr>
              <w:t>sponsabil</w:t>
            </w:r>
            <w:r w:rsidRPr="00671B68">
              <w:rPr>
                <w:rFonts w:ascii="Times New Roman" w:eastAsia="Times New Roman" w:hAnsi="Times New Roman" w:cs="Times New Roman"/>
                <w:b/>
                <w:spacing w:val="1"/>
                <w:sz w:val="24"/>
                <w:szCs w:val="24"/>
                <w:highlight w:val="cyan"/>
                <w:lang w:val="fr-FR"/>
              </w:rPr>
              <w:t>iz</w:t>
            </w:r>
            <w:r w:rsidRPr="00671B68">
              <w:rPr>
                <w:rFonts w:ascii="Times New Roman" w:eastAsia="Times New Roman" w:hAnsi="Times New Roman" w:cs="Times New Roman"/>
                <w:b/>
                <w:spacing w:val="-1"/>
                <w:sz w:val="24"/>
                <w:szCs w:val="24"/>
                <w:highlight w:val="cyan"/>
                <w:lang w:val="fr-FR"/>
              </w:rPr>
              <w:t xml:space="preserve">are </w:t>
            </w:r>
            <w:r w:rsidRPr="00671B68">
              <w:rPr>
                <w:rFonts w:ascii="Times New Roman" w:eastAsia="Times New Roman" w:hAnsi="Times New Roman" w:cs="Times New Roman"/>
                <w:b/>
                <w:sz w:val="24"/>
                <w:szCs w:val="24"/>
                <w:highlight w:val="cyan"/>
                <w:lang w:val="fr-FR"/>
              </w:rPr>
              <w:t>p</w:t>
            </w:r>
            <w:r w:rsidRPr="00671B68">
              <w:rPr>
                <w:rFonts w:ascii="Times New Roman" w:eastAsia="Times New Roman" w:hAnsi="Times New Roman" w:cs="Times New Roman"/>
                <w:b/>
                <w:spacing w:val="-1"/>
                <w:sz w:val="24"/>
                <w:szCs w:val="24"/>
                <w:highlight w:val="cyan"/>
                <w:lang w:val="fr-FR"/>
              </w:rPr>
              <w:t>r</w:t>
            </w:r>
            <w:r w:rsidRPr="00671B68">
              <w:rPr>
                <w:rFonts w:ascii="Times New Roman" w:eastAsia="Times New Roman" w:hAnsi="Times New Roman" w:cs="Times New Roman"/>
                <w:b/>
                <w:sz w:val="24"/>
                <w:szCs w:val="24"/>
                <w:highlight w:val="cyan"/>
                <w:lang w:val="fr-FR"/>
              </w:rPr>
              <w:t xml:space="preserve">in </w:t>
            </w:r>
            <w:r w:rsidRPr="00671B68">
              <w:rPr>
                <w:rFonts w:ascii="Times New Roman" w:eastAsia="Times New Roman" w:hAnsi="Times New Roman" w:cs="Times New Roman"/>
                <w:b/>
                <w:spacing w:val="1"/>
                <w:sz w:val="24"/>
                <w:szCs w:val="24"/>
                <w:highlight w:val="cyan"/>
                <w:lang w:val="fr-FR"/>
              </w:rPr>
              <w:t>i</w:t>
            </w:r>
            <w:r w:rsidRPr="00671B68">
              <w:rPr>
                <w:rFonts w:ascii="Times New Roman" w:eastAsia="Times New Roman" w:hAnsi="Times New Roman" w:cs="Times New Roman"/>
                <w:b/>
                <w:sz w:val="24"/>
                <w:szCs w:val="24"/>
                <w:highlight w:val="cyan"/>
                <w:lang w:val="fr-FR"/>
              </w:rPr>
              <w:t>mp</w:t>
            </w:r>
            <w:r w:rsidRPr="00671B68">
              <w:rPr>
                <w:rFonts w:ascii="Times New Roman" w:eastAsia="Times New Roman" w:hAnsi="Times New Roman" w:cs="Times New Roman"/>
                <w:b/>
                <w:spacing w:val="1"/>
                <w:sz w:val="24"/>
                <w:szCs w:val="24"/>
                <w:highlight w:val="cyan"/>
                <w:lang w:val="fr-FR"/>
              </w:rPr>
              <w:t>l</w:t>
            </w:r>
            <w:r w:rsidRPr="00671B68">
              <w:rPr>
                <w:rFonts w:ascii="Times New Roman" w:eastAsia="Times New Roman" w:hAnsi="Times New Roman" w:cs="Times New Roman"/>
                <w:b/>
                <w:sz w:val="24"/>
                <w:szCs w:val="24"/>
                <w:highlight w:val="cyan"/>
                <w:lang w:val="fr-FR"/>
              </w:rPr>
              <w:t>ic</w:t>
            </w:r>
            <w:r w:rsidRPr="00671B68">
              <w:rPr>
                <w:rFonts w:ascii="Times New Roman" w:eastAsia="Times New Roman" w:hAnsi="Times New Roman" w:cs="Times New Roman"/>
                <w:b/>
                <w:spacing w:val="-1"/>
                <w:sz w:val="24"/>
                <w:szCs w:val="24"/>
                <w:highlight w:val="cyan"/>
                <w:lang w:val="fr-FR"/>
              </w:rPr>
              <w:t>a</w:t>
            </w:r>
            <w:r w:rsidRPr="00671B68">
              <w:rPr>
                <w:rFonts w:ascii="Times New Roman" w:eastAsia="Times New Roman" w:hAnsi="Times New Roman" w:cs="Times New Roman"/>
                <w:b/>
                <w:sz w:val="24"/>
                <w:szCs w:val="24"/>
                <w:highlight w:val="cyan"/>
                <w:lang w:val="fr-FR"/>
              </w:rPr>
              <w:t>r</w:t>
            </w:r>
            <w:r w:rsidRPr="00671B68">
              <w:rPr>
                <w:rFonts w:ascii="Times New Roman" w:eastAsia="Times New Roman" w:hAnsi="Times New Roman" w:cs="Times New Roman"/>
                <w:b/>
                <w:spacing w:val="-2"/>
                <w:sz w:val="24"/>
                <w:szCs w:val="24"/>
                <w:highlight w:val="cyan"/>
                <w:lang w:val="fr-FR"/>
              </w:rPr>
              <w:t>e</w:t>
            </w:r>
            <w:r w:rsidRPr="00671B68">
              <w:rPr>
                <w:rFonts w:ascii="Times New Roman" w:eastAsia="Times New Roman" w:hAnsi="Times New Roman" w:cs="Times New Roman"/>
                <w:b/>
                <w:sz w:val="24"/>
                <w:szCs w:val="24"/>
                <w:highlight w:val="cyan"/>
                <w:lang w:val="fr-FR"/>
              </w:rPr>
              <w:t>a</w:t>
            </w:r>
            <w:r w:rsidRPr="00671B68">
              <w:rPr>
                <w:rFonts w:ascii="Times New Roman" w:eastAsia="Times New Roman" w:hAnsi="Times New Roman" w:cs="Times New Roman"/>
                <w:b/>
                <w:spacing w:val="-1"/>
                <w:sz w:val="24"/>
                <w:szCs w:val="24"/>
                <w:highlight w:val="cyan"/>
                <w:lang w:val="fr-FR"/>
              </w:rPr>
              <w:t xml:space="preserve"> </w:t>
            </w:r>
            <w:r w:rsidRPr="00671B68">
              <w:rPr>
                <w:rFonts w:ascii="Times New Roman" w:eastAsia="Times New Roman" w:hAnsi="Times New Roman" w:cs="Times New Roman"/>
                <w:b/>
                <w:sz w:val="24"/>
                <w:szCs w:val="24"/>
                <w:highlight w:val="cyan"/>
                <w:lang w:val="fr-FR"/>
              </w:rPr>
              <w:t>în</w:t>
            </w:r>
            <w:r w:rsidRPr="00671B68">
              <w:rPr>
                <w:rFonts w:ascii="Times New Roman" w:eastAsia="Times New Roman" w:hAnsi="Times New Roman" w:cs="Times New Roman"/>
                <w:b/>
                <w:spacing w:val="3"/>
                <w:sz w:val="24"/>
                <w:szCs w:val="24"/>
                <w:highlight w:val="cyan"/>
                <w:lang w:val="fr-FR"/>
              </w:rPr>
              <w:t xml:space="preserve"> </w:t>
            </w:r>
            <w:r w:rsidRPr="00671B68">
              <w:rPr>
                <w:rFonts w:ascii="Times New Roman" w:eastAsia="Times New Roman" w:hAnsi="Times New Roman" w:cs="Times New Roman"/>
                <w:b/>
                <w:spacing w:val="-1"/>
                <w:sz w:val="24"/>
                <w:szCs w:val="24"/>
                <w:highlight w:val="cyan"/>
                <w:lang w:val="fr-FR"/>
              </w:rPr>
              <w:t>ac</w:t>
            </w:r>
            <w:r w:rsidRPr="00671B68">
              <w:rPr>
                <w:rFonts w:ascii="Times New Roman" w:eastAsia="Times New Roman" w:hAnsi="Times New Roman" w:cs="Times New Roman"/>
                <w:b/>
                <w:sz w:val="24"/>
                <w:szCs w:val="24"/>
                <w:highlight w:val="cyan"/>
                <w:lang w:val="fr-FR"/>
              </w:rPr>
              <w:t xml:space="preserve">te </w:t>
            </w:r>
            <w:r w:rsidRPr="00671B68">
              <w:rPr>
                <w:rFonts w:ascii="Times New Roman" w:eastAsia="Times New Roman" w:hAnsi="Times New Roman" w:cs="Times New Roman"/>
                <w:b/>
                <w:spacing w:val="2"/>
                <w:sz w:val="24"/>
                <w:szCs w:val="24"/>
                <w:highlight w:val="cyan"/>
                <w:lang w:val="fr-FR"/>
              </w:rPr>
              <w:t>d</w:t>
            </w:r>
            <w:r w:rsidRPr="00671B68">
              <w:rPr>
                <w:rFonts w:ascii="Times New Roman" w:eastAsia="Times New Roman" w:hAnsi="Times New Roman" w:cs="Times New Roman"/>
                <w:b/>
                <w:spacing w:val="-1"/>
                <w:sz w:val="24"/>
                <w:szCs w:val="24"/>
                <w:highlight w:val="cyan"/>
                <w:lang w:val="fr-FR"/>
              </w:rPr>
              <w:t>ec</w:t>
            </w:r>
            <w:r w:rsidRPr="00671B68">
              <w:rPr>
                <w:rFonts w:ascii="Times New Roman" w:eastAsia="Times New Roman" w:hAnsi="Times New Roman" w:cs="Times New Roman"/>
                <w:b/>
                <w:sz w:val="24"/>
                <w:szCs w:val="24"/>
                <w:highlight w:val="cyan"/>
                <w:lang w:val="fr-FR"/>
              </w:rPr>
              <w:t>i</w:t>
            </w:r>
            <w:r w:rsidRPr="00671B68">
              <w:rPr>
                <w:rFonts w:ascii="Times New Roman" w:eastAsia="Times New Roman" w:hAnsi="Times New Roman" w:cs="Times New Roman"/>
                <w:b/>
                <w:spacing w:val="2"/>
                <w:sz w:val="24"/>
                <w:szCs w:val="24"/>
                <w:highlight w:val="cyan"/>
                <w:lang w:val="fr-FR"/>
              </w:rPr>
              <w:t>z</w:t>
            </w:r>
            <w:r w:rsidRPr="00671B68">
              <w:rPr>
                <w:rFonts w:ascii="Times New Roman" w:eastAsia="Times New Roman" w:hAnsi="Times New Roman" w:cs="Times New Roman"/>
                <w:b/>
                <w:sz w:val="24"/>
                <w:szCs w:val="24"/>
                <w:highlight w:val="cyan"/>
                <w:lang w:val="fr-FR"/>
              </w:rPr>
              <w:t>ionale</w:t>
            </w:r>
          </w:p>
        </w:tc>
      </w:tr>
      <w:tr w:rsidR="00A2532B" w:rsidRPr="005A2AEF" w:rsidTr="003869E3">
        <w:tc>
          <w:tcPr>
            <w:tcW w:w="14176" w:type="dxa"/>
            <w:gridSpan w:val="6"/>
          </w:tcPr>
          <w:p w:rsidR="00A2532B" w:rsidRPr="005A2AEF" w:rsidRDefault="00A2532B" w:rsidP="003869E3">
            <w:pPr>
              <w:spacing w:line="240" w:lineRule="auto"/>
              <w:ind w:firstLine="12"/>
              <w:rPr>
                <w:rFonts w:ascii="Times New Roman" w:eastAsia="Times New Roman" w:hAnsi="Times New Roman" w:cs="Times New Roman"/>
                <w:b/>
                <w:sz w:val="24"/>
                <w:szCs w:val="24"/>
              </w:rPr>
            </w:pPr>
            <w:r w:rsidRPr="005A2AEF">
              <w:rPr>
                <w:rFonts w:ascii="Times New Roman" w:eastAsia="Times New Roman" w:hAnsi="Times New Roman" w:cs="Times New Roman"/>
                <w:b/>
                <w:sz w:val="24"/>
                <w:szCs w:val="24"/>
              </w:rPr>
              <w:t xml:space="preserve">OPȚIUNI STRATEGICE: </w:t>
            </w:r>
          </w:p>
          <w:p w:rsidR="00A2532B" w:rsidRPr="005A2AEF" w:rsidRDefault="00A2532B" w:rsidP="005C4FE3">
            <w:pPr>
              <w:numPr>
                <w:ilvl w:val="0"/>
                <w:numId w:val="68"/>
              </w:numPr>
              <w:spacing w:after="0" w:line="240" w:lineRule="auto"/>
              <w:contextualSpacing/>
              <w:rPr>
                <w:rFonts w:ascii="Times New Roman" w:eastAsia="SimSun" w:hAnsi="Times New Roman" w:cs="Times New Roman"/>
                <w:b/>
                <w:sz w:val="24"/>
                <w:szCs w:val="24"/>
                <w:lang w:val="ro-RO"/>
              </w:rPr>
            </w:pPr>
            <w:r w:rsidRPr="005A2AEF">
              <w:rPr>
                <w:rFonts w:ascii="Times New Roman" w:eastAsia="SimSun" w:hAnsi="Times New Roman" w:cs="Times New Roman"/>
                <w:b/>
                <w:sz w:val="24"/>
                <w:szCs w:val="24"/>
                <w:lang w:val="ro-RO"/>
              </w:rPr>
              <w:t>Corelarea ofertei şi a serviciilor educaţionale ale organizaţiei şcolare cu nevoile de formare personală și profesională ale personalului angajat raportate la nevoile beneficiarilor</w:t>
            </w:r>
          </w:p>
          <w:p w:rsidR="00A2532B" w:rsidRPr="005A2AEF" w:rsidRDefault="00A2532B" w:rsidP="005C4FE3">
            <w:pPr>
              <w:numPr>
                <w:ilvl w:val="0"/>
                <w:numId w:val="68"/>
              </w:numPr>
              <w:spacing w:after="0" w:line="240" w:lineRule="auto"/>
              <w:contextualSpacing/>
              <w:rPr>
                <w:rFonts w:ascii="Times New Roman" w:eastAsia="SimSun" w:hAnsi="Times New Roman" w:cs="Times New Roman"/>
                <w:b/>
                <w:kern w:val="4"/>
                <w:sz w:val="24"/>
                <w:szCs w:val="24"/>
                <w:lang w:val="ro-RO"/>
              </w:rPr>
            </w:pPr>
            <w:r w:rsidRPr="005A2AEF">
              <w:rPr>
                <w:rFonts w:ascii="Times New Roman" w:eastAsia="SimSun" w:hAnsi="Times New Roman" w:cs="Times New Roman"/>
                <w:b/>
                <w:kern w:val="4"/>
                <w:sz w:val="24"/>
                <w:szCs w:val="24"/>
                <w:lang w:val="ro-RO"/>
              </w:rPr>
              <w:t xml:space="preserve">Accesarea resurselor educaţionale europene – proiecte, programe d/e formare pentru cadre didactice </w:t>
            </w:r>
          </w:p>
          <w:p w:rsidR="00A2532B" w:rsidRPr="005A2AEF" w:rsidRDefault="00A2532B" w:rsidP="005C4FE3">
            <w:pPr>
              <w:numPr>
                <w:ilvl w:val="0"/>
                <w:numId w:val="68"/>
              </w:numPr>
              <w:spacing w:after="0" w:line="240" w:lineRule="auto"/>
              <w:contextualSpacing/>
              <w:rPr>
                <w:rFonts w:ascii="Times New Roman" w:eastAsia="SimSun" w:hAnsi="Times New Roman" w:cs="Times New Roman"/>
                <w:b/>
                <w:sz w:val="24"/>
                <w:szCs w:val="24"/>
                <w:lang w:val="ro-RO"/>
              </w:rPr>
            </w:pPr>
            <w:r w:rsidRPr="005A2AEF">
              <w:rPr>
                <w:rFonts w:ascii="Times New Roman" w:eastAsia="SimSun" w:hAnsi="Times New Roman" w:cs="Times New Roman"/>
                <w:b/>
                <w:kern w:val="4"/>
                <w:sz w:val="24"/>
                <w:szCs w:val="24"/>
                <w:lang w:val="ro-RO"/>
              </w:rPr>
              <w:t xml:space="preserve">Crearea abilităţilor personale, a deprinderilor sociale şi tehnice, de promovare a </w:t>
            </w:r>
            <w:r w:rsidRPr="005A2AEF">
              <w:rPr>
                <w:rFonts w:ascii="Times New Roman" w:eastAsia="SimSun" w:hAnsi="Times New Roman" w:cs="Times New Roman"/>
                <w:b/>
                <w:sz w:val="24"/>
                <w:szCs w:val="24"/>
                <w:lang w:val="ro-RO"/>
              </w:rPr>
              <w:t>calității în educație și formare</w:t>
            </w:r>
          </w:p>
          <w:p w:rsidR="00A2532B" w:rsidRPr="005A2AEF" w:rsidRDefault="00A2532B" w:rsidP="005C4FE3">
            <w:pPr>
              <w:numPr>
                <w:ilvl w:val="0"/>
                <w:numId w:val="68"/>
              </w:numPr>
              <w:spacing w:after="0" w:line="240" w:lineRule="auto"/>
              <w:contextualSpacing/>
              <w:rPr>
                <w:rFonts w:ascii="Times New Roman" w:eastAsia="SimSun" w:hAnsi="Times New Roman" w:cs="Times New Roman"/>
                <w:b/>
                <w:kern w:val="4"/>
                <w:sz w:val="24"/>
                <w:szCs w:val="24"/>
                <w:lang w:val="ro-RO"/>
              </w:rPr>
            </w:pPr>
            <w:r w:rsidRPr="005A2AEF">
              <w:rPr>
                <w:rFonts w:ascii="Times New Roman" w:eastAsia="SimSun" w:hAnsi="Times New Roman" w:cs="Times New Roman"/>
                <w:b/>
                <w:kern w:val="4"/>
                <w:sz w:val="24"/>
                <w:szCs w:val="24"/>
                <w:lang w:val="ro-RO"/>
              </w:rPr>
              <w:t>Modernizarea și optimizarea permanentă a spaţiilor şcolare şi a spaţiilor auxiliare în vederea asigurării unor condiții excelente de desfășurare a activității cadrelor didactice</w:t>
            </w:r>
          </w:p>
          <w:p w:rsidR="00A2532B" w:rsidRPr="005A2AEF" w:rsidRDefault="00A2532B" w:rsidP="005C4FE3">
            <w:pPr>
              <w:numPr>
                <w:ilvl w:val="0"/>
                <w:numId w:val="68"/>
              </w:numPr>
              <w:spacing w:after="0" w:line="240" w:lineRule="auto"/>
              <w:jc w:val="both"/>
              <w:rPr>
                <w:rFonts w:ascii="Times New Roman" w:eastAsia="Times New Roman" w:hAnsi="Times New Roman" w:cs="Times New Roman"/>
                <w:b/>
                <w:sz w:val="24"/>
                <w:szCs w:val="24"/>
                <w:lang w:val="ro-RO"/>
              </w:rPr>
            </w:pPr>
            <w:r w:rsidRPr="005A2AEF">
              <w:rPr>
                <w:rFonts w:ascii="Times New Roman" w:eastAsia="Times New Roman" w:hAnsi="Times New Roman" w:cs="Times New Roman"/>
                <w:b/>
                <w:sz w:val="24"/>
                <w:szCs w:val="24"/>
                <w:lang w:val="ro-RO"/>
              </w:rPr>
              <w:t>Creșterea numărului de parteneriate (pentru dezvoltarea resursei</w:t>
            </w:r>
            <w:r w:rsidR="00625702">
              <w:rPr>
                <w:rFonts w:ascii="Times New Roman" w:eastAsia="Times New Roman" w:hAnsi="Times New Roman" w:cs="Times New Roman"/>
                <w:b/>
                <w:sz w:val="24"/>
                <w:szCs w:val="24"/>
                <w:lang w:val="ro-RO"/>
              </w:rPr>
              <w:t xml:space="preserve"> umane) cu 20%/an în următorii </w:t>
            </w:r>
            <w:r w:rsidR="00671B68">
              <w:rPr>
                <w:rFonts w:ascii="Times New Roman" w:eastAsia="Times New Roman" w:hAnsi="Times New Roman" w:cs="Times New Roman"/>
                <w:b/>
                <w:sz w:val="24"/>
                <w:szCs w:val="24"/>
                <w:lang w:val="ro-RO"/>
              </w:rPr>
              <w:t>5</w:t>
            </w:r>
            <w:r w:rsidRPr="005A2AEF">
              <w:rPr>
                <w:rFonts w:ascii="Times New Roman" w:eastAsia="Times New Roman" w:hAnsi="Times New Roman" w:cs="Times New Roman"/>
                <w:b/>
                <w:sz w:val="24"/>
                <w:szCs w:val="24"/>
                <w:lang w:val="ro-RO"/>
              </w:rPr>
              <w:t xml:space="preserve"> ani, prin raportare la numărul actual de parteneriate </w:t>
            </w:r>
          </w:p>
          <w:p w:rsidR="00A2532B" w:rsidRPr="00CB59D3" w:rsidRDefault="00A2532B" w:rsidP="003869E3">
            <w:pPr>
              <w:tabs>
                <w:tab w:val="left" w:pos="360"/>
              </w:tabs>
              <w:spacing w:before="63" w:line="272" w:lineRule="auto"/>
              <w:ind w:left="360" w:right="218" w:hanging="360"/>
              <w:jc w:val="both"/>
              <w:rPr>
                <w:rFonts w:ascii="Times New Roman" w:eastAsia="Times New Roman" w:hAnsi="Times New Roman" w:cs="Times New Roman"/>
                <w:sz w:val="24"/>
                <w:szCs w:val="24"/>
                <w:lang w:val="ro-RO"/>
              </w:rPr>
            </w:pPr>
            <w:r w:rsidRPr="005A2AEF">
              <w:rPr>
                <w:rFonts w:ascii="Times New Roman" w:eastAsia="SimSun" w:hAnsi="Times New Roman" w:cs="Times New Roman"/>
                <w:b/>
                <w:sz w:val="24"/>
                <w:szCs w:val="24"/>
                <w:lang w:val="ro-RO"/>
              </w:rPr>
              <w:t>Context</w:t>
            </w:r>
            <w:r w:rsidRPr="005A2AEF">
              <w:rPr>
                <w:rFonts w:ascii="Times New Roman" w:eastAsia="SimSun" w:hAnsi="Times New Roman" w:cs="Times New Roman"/>
                <w:sz w:val="24"/>
                <w:szCs w:val="24"/>
                <w:lang w:val="ro-RO"/>
              </w:rPr>
              <w:t xml:space="preserve"> </w:t>
            </w:r>
            <w:r w:rsidRPr="005A2AEF">
              <w:rPr>
                <w:rFonts w:ascii="Times New Roman" w:eastAsia="SimSun" w:hAnsi="Times New Roman" w:cs="Times New Roman"/>
                <w:b/>
                <w:sz w:val="24"/>
                <w:szCs w:val="24"/>
                <w:lang w:val="ro-RO"/>
              </w:rPr>
              <w:t xml:space="preserve">și </w:t>
            </w:r>
            <w:r w:rsidRPr="005A2AEF">
              <w:rPr>
                <w:rFonts w:ascii="Times New Roman" w:eastAsia="Times New Roman" w:hAnsi="Times New Roman" w:cs="Times New Roman"/>
                <w:b/>
                <w:sz w:val="24"/>
                <w:szCs w:val="24"/>
                <w:lang w:val="ro-RO"/>
              </w:rPr>
              <w:t xml:space="preserve">motivare: </w:t>
            </w:r>
            <w:r w:rsidRPr="005A2AEF">
              <w:rPr>
                <w:rFonts w:ascii="Times New Roman" w:eastAsia="Times New Roman" w:hAnsi="Times New Roman" w:cs="Times New Roman"/>
                <w:sz w:val="24"/>
                <w:szCs w:val="24"/>
                <w:lang w:val="ro-RO"/>
              </w:rPr>
              <w:t xml:space="preserve">Din analiza SWOT reiese că unul dintre punctele slabe care se perpetuează în activitatea organizației școlare este cel legat de managementul resursei umane. Este la fel de adevărat că aserțiunile negative ce reies din analiza resursei umane sunt general-valabile pentru sistemul educațional românesc. Însă, este extrem de important pentru dezvoltarea unității școlare ca personalul angajat să înțeleagă, să-și asume, să fie pregătit pentru implementarea optimă a măsurilor reformatoare. Principalele avantaje ale atingerii acestei ținte sunt: </w:t>
            </w:r>
            <w:r w:rsidRPr="00CB59D3">
              <w:rPr>
                <w:rFonts w:ascii="Times New Roman" w:eastAsia="Times New Roman" w:hAnsi="Times New Roman" w:cs="Times New Roman"/>
                <w:sz w:val="24"/>
                <w:szCs w:val="24"/>
                <w:lang w:val="ro-RO"/>
              </w:rPr>
              <w:t>asi</w:t>
            </w:r>
            <w:r w:rsidRPr="00CB59D3">
              <w:rPr>
                <w:rFonts w:ascii="Times New Roman" w:eastAsia="Times New Roman" w:hAnsi="Times New Roman" w:cs="Times New Roman"/>
                <w:spacing w:val="-2"/>
                <w:sz w:val="24"/>
                <w:szCs w:val="24"/>
                <w:lang w:val="ro-RO"/>
              </w:rPr>
              <w:t>g</w:t>
            </w:r>
            <w:r w:rsidRPr="00CB59D3">
              <w:rPr>
                <w:rFonts w:ascii="Times New Roman" w:eastAsia="Times New Roman" w:hAnsi="Times New Roman" w:cs="Times New Roman"/>
                <w:sz w:val="24"/>
                <w:szCs w:val="24"/>
                <w:lang w:val="ro-RO"/>
              </w:rPr>
              <w:t>u</w:t>
            </w:r>
            <w:r w:rsidRPr="00CB59D3">
              <w:rPr>
                <w:rFonts w:ascii="Times New Roman" w:eastAsia="Times New Roman" w:hAnsi="Times New Roman" w:cs="Times New Roman"/>
                <w:spacing w:val="1"/>
                <w:sz w:val="24"/>
                <w:szCs w:val="24"/>
                <w:lang w:val="ro-RO"/>
              </w:rPr>
              <w:t>r</w:t>
            </w:r>
            <w:r w:rsidRPr="00CB59D3">
              <w:rPr>
                <w:rFonts w:ascii="Times New Roman" w:eastAsia="Times New Roman" w:hAnsi="Times New Roman" w:cs="Times New Roman"/>
                <w:sz w:val="24"/>
                <w:szCs w:val="24"/>
                <w:lang w:val="ro-RO"/>
              </w:rPr>
              <w:t>ă</w:t>
            </w:r>
            <w:r w:rsidRPr="00CB59D3">
              <w:rPr>
                <w:rFonts w:ascii="Times New Roman" w:eastAsia="Times New Roman" w:hAnsi="Times New Roman" w:cs="Times New Roman"/>
                <w:spacing w:val="-1"/>
                <w:sz w:val="24"/>
                <w:szCs w:val="24"/>
                <w:lang w:val="ro-RO"/>
              </w:rPr>
              <w:t xml:space="preserve"> r</w:t>
            </w:r>
            <w:r w:rsidRPr="00CB59D3">
              <w:rPr>
                <w:rFonts w:ascii="Times New Roman" w:eastAsia="Times New Roman" w:hAnsi="Times New Roman" w:cs="Times New Roman"/>
                <w:spacing w:val="1"/>
                <w:sz w:val="24"/>
                <w:szCs w:val="24"/>
                <w:lang w:val="ro-RO"/>
              </w:rPr>
              <w:t>e</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l</w:t>
            </w:r>
            <w:r w:rsidRPr="00CB59D3">
              <w:rPr>
                <w:rFonts w:ascii="Times New Roman" w:eastAsia="Times New Roman" w:hAnsi="Times New Roman" w:cs="Times New Roman"/>
                <w:spacing w:val="1"/>
                <w:sz w:val="24"/>
                <w:szCs w:val="24"/>
                <w:lang w:val="ro-RO"/>
              </w:rPr>
              <w:t>iz</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r</w:t>
            </w:r>
            <w:r w:rsidRPr="00CB59D3">
              <w:rPr>
                <w:rFonts w:ascii="Times New Roman" w:eastAsia="Times New Roman" w:hAnsi="Times New Roman" w:cs="Times New Roman"/>
                <w:spacing w:val="-2"/>
                <w:sz w:val="24"/>
                <w:szCs w:val="24"/>
                <w:lang w:val="ro-RO"/>
              </w:rPr>
              <w:t>e</w:t>
            </w:r>
            <w:r w:rsidRPr="00CB59D3">
              <w:rPr>
                <w:rFonts w:ascii="Times New Roman" w:eastAsia="Times New Roman" w:hAnsi="Times New Roman" w:cs="Times New Roman"/>
                <w:sz w:val="24"/>
                <w:szCs w:val="24"/>
                <w:lang w:val="ro-RO"/>
              </w:rPr>
              <w:t>a</w:t>
            </w:r>
            <w:r w:rsidRPr="00CB59D3">
              <w:rPr>
                <w:rFonts w:ascii="Times New Roman" w:eastAsia="Times New Roman" w:hAnsi="Times New Roman" w:cs="Times New Roman"/>
                <w:spacing w:val="1"/>
                <w:sz w:val="24"/>
                <w:szCs w:val="24"/>
                <w:lang w:val="ro-RO"/>
              </w:rPr>
              <w:t xml:space="preserve"> </w:t>
            </w:r>
            <w:r w:rsidRPr="00CB59D3">
              <w:rPr>
                <w:rFonts w:ascii="Times New Roman" w:eastAsia="Times New Roman" w:hAnsi="Times New Roman" w:cs="Times New Roman"/>
                <w:spacing w:val="-1"/>
                <w:sz w:val="24"/>
                <w:szCs w:val="24"/>
                <w:lang w:val="ro-RO"/>
              </w:rPr>
              <w:t>ce</w:t>
            </w:r>
            <w:r w:rsidRPr="00CB59D3">
              <w:rPr>
                <w:rFonts w:ascii="Times New Roman" w:eastAsia="Times New Roman" w:hAnsi="Times New Roman" w:cs="Times New Roman"/>
                <w:sz w:val="24"/>
                <w:szCs w:val="24"/>
                <w:lang w:val="ro-RO"/>
              </w:rPr>
              <w:t>lor</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l</w:t>
            </w:r>
            <w:r w:rsidRPr="00CB59D3">
              <w:rPr>
                <w:rFonts w:ascii="Times New Roman" w:eastAsia="Times New Roman" w:hAnsi="Times New Roman" w:cs="Times New Roman"/>
                <w:spacing w:val="1"/>
                <w:sz w:val="24"/>
                <w:szCs w:val="24"/>
                <w:lang w:val="ro-RO"/>
              </w:rPr>
              <w:t>t</w:t>
            </w:r>
            <w:r w:rsidRPr="00CB59D3">
              <w:rPr>
                <w:rFonts w:ascii="Times New Roman" w:eastAsia="Times New Roman" w:hAnsi="Times New Roman" w:cs="Times New Roman"/>
                <w:sz w:val="24"/>
                <w:szCs w:val="24"/>
                <w:lang w:val="ro-RO"/>
              </w:rPr>
              <w:t>e țin</w:t>
            </w:r>
            <w:r w:rsidRPr="00CB59D3">
              <w:rPr>
                <w:rFonts w:ascii="Times New Roman" w:eastAsia="Times New Roman" w:hAnsi="Times New Roman" w:cs="Times New Roman"/>
                <w:spacing w:val="1"/>
                <w:sz w:val="24"/>
                <w:szCs w:val="24"/>
                <w:lang w:val="ro-RO"/>
              </w:rPr>
              <w:t>t</w:t>
            </w:r>
            <w:r w:rsidRPr="00CB59D3">
              <w:rPr>
                <w:rFonts w:ascii="Times New Roman" w:eastAsia="Times New Roman" w:hAnsi="Times New Roman" w:cs="Times New Roman"/>
                <w:sz w:val="24"/>
                <w:szCs w:val="24"/>
                <w:lang w:val="ro-RO"/>
              </w:rPr>
              <w:t>e</w:t>
            </w:r>
            <w:r w:rsidRPr="00CB59D3">
              <w:rPr>
                <w:rFonts w:ascii="Times New Roman" w:eastAsia="Times New Roman" w:hAnsi="Times New Roman" w:cs="Times New Roman"/>
                <w:spacing w:val="-1"/>
                <w:sz w:val="24"/>
                <w:szCs w:val="24"/>
                <w:lang w:val="ro-RO"/>
              </w:rPr>
              <w:t xml:space="preserve"> </w:t>
            </w:r>
            <w:r w:rsidRPr="00CB59D3">
              <w:rPr>
                <w:rFonts w:ascii="Times New Roman" w:eastAsia="Times New Roman" w:hAnsi="Times New Roman" w:cs="Times New Roman"/>
                <w:sz w:val="24"/>
                <w:szCs w:val="24"/>
                <w:lang w:val="ro-RO"/>
              </w:rPr>
              <w:t>str</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te</w:t>
            </w:r>
            <w:r w:rsidRPr="00CB59D3">
              <w:rPr>
                <w:rFonts w:ascii="Times New Roman" w:eastAsia="Times New Roman" w:hAnsi="Times New Roman" w:cs="Times New Roman"/>
                <w:spacing w:val="-3"/>
                <w:sz w:val="24"/>
                <w:szCs w:val="24"/>
                <w:lang w:val="ro-RO"/>
              </w:rPr>
              <w:t>g</w:t>
            </w:r>
            <w:r w:rsidRPr="00CB59D3">
              <w:rPr>
                <w:rFonts w:ascii="Times New Roman" w:eastAsia="Times New Roman" w:hAnsi="Times New Roman" w:cs="Times New Roman"/>
                <w:sz w:val="24"/>
                <w:szCs w:val="24"/>
                <w:lang w:val="ro-RO"/>
              </w:rPr>
              <w:t>i</w:t>
            </w:r>
            <w:r w:rsidRPr="00CB59D3">
              <w:rPr>
                <w:rFonts w:ascii="Times New Roman" w:eastAsia="Times New Roman" w:hAnsi="Times New Roman" w:cs="Times New Roman"/>
                <w:spacing w:val="2"/>
                <w:sz w:val="24"/>
                <w:szCs w:val="24"/>
                <w:lang w:val="ro-RO"/>
              </w:rPr>
              <w:t>c</w:t>
            </w:r>
            <w:r w:rsidRPr="00CB59D3">
              <w:rPr>
                <w:rFonts w:ascii="Times New Roman" w:eastAsia="Times New Roman" w:hAnsi="Times New Roman" w:cs="Times New Roman"/>
                <w:sz w:val="24"/>
                <w:szCs w:val="24"/>
                <w:lang w:val="ro-RO"/>
              </w:rPr>
              <w:t>e; o</w:t>
            </w:r>
            <w:r w:rsidRPr="00CB59D3">
              <w:rPr>
                <w:rFonts w:ascii="Times New Roman" w:eastAsia="Times New Roman" w:hAnsi="Times New Roman" w:cs="Times New Roman"/>
                <w:spacing w:val="-1"/>
                <w:sz w:val="24"/>
                <w:szCs w:val="24"/>
                <w:lang w:val="ro-RO"/>
              </w:rPr>
              <w:t>fe</w:t>
            </w:r>
            <w:r w:rsidRPr="00CB59D3">
              <w:rPr>
                <w:rFonts w:ascii="Times New Roman" w:eastAsia="Times New Roman" w:hAnsi="Times New Roman" w:cs="Times New Roman"/>
                <w:spacing w:val="1"/>
                <w:sz w:val="24"/>
                <w:szCs w:val="24"/>
                <w:lang w:val="ro-RO"/>
              </w:rPr>
              <w:t>r</w:t>
            </w:r>
            <w:r w:rsidRPr="00CB59D3">
              <w:rPr>
                <w:rFonts w:ascii="Times New Roman" w:eastAsia="Times New Roman" w:hAnsi="Times New Roman" w:cs="Times New Roman"/>
                <w:sz w:val="24"/>
                <w:szCs w:val="24"/>
                <w:lang w:val="ro-RO"/>
              </w:rPr>
              <w:t>ă</w:t>
            </w:r>
            <w:r w:rsidRPr="00CB59D3">
              <w:rPr>
                <w:rFonts w:ascii="Times New Roman" w:eastAsia="Times New Roman" w:hAnsi="Times New Roman" w:cs="Times New Roman"/>
                <w:spacing w:val="-1"/>
                <w:sz w:val="24"/>
                <w:szCs w:val="24"/>
                <w:lang w:val="ro-RO"/>
              </w:rPr>
              <w:t xml:space="preserve"> ca</w:t>
            </w:r>
            <w:r w:rsidRPr="00CB59D3">
              <w:rPr>
                <w:rFonts w:ascii="Times New Roman" w:eastAsia="Times New Roman" w:hAnsi="Times New Roman" w:cs="Times New Roman"/>
                <w:spacing w:val="2"/>
                <w:sz w:val="24"/>
                <w:szCs w:val="24"/>
                <w:lang w:val="ro-RO"/>
              </w:rPr>
              <w:t>d</w:t>
            </w:r>
            <w:r w:rsidRPr="00CB59D3">
              <w:rPr>
                <w:rFonts w:ascii="Times New Roman" w:eastAsia="Times New Roman" w:hAnsi="Times New Roman" w:cs="Times New Roman"/>
                <w:sz w:val="24"/>
                <w:szCs w:val="24"/>
                <w:lang w:val="ro-RO"/>
              </w:rPr>
              <w:t>r</w:t>
            </w:r>
            <w:r w:rsidRPr="00CB59D3">
              <w:rPr>
                <w:rFonts w:ascii="Times New Roman" w:eastAsia="Times New Roman" w:hAnsi="Times New Roman" w:cs="Times New Roman"/>
                <w:spacing w:val="-2"/>
                <w:sz w:val="24"/>
                <w:szCs w:val="24"/>
                <w:lang w:val="ro-RO"/>
              </w:rPr>
              <w:t>e</w:t>
            </w:r>
            <w:r w:rsidRPr="00CB59D3">
              <w:rPr>
                <w:rFonts w:ascii="Times New Roman" w:eastAsia="Times New Roman" w:hAnsi="Times New Roman" w:cs="Times New Roman"/>
                <w:sz w:val="24"/>
                <w:szCs w:val="24"/>
                <w:lang w:val="ro-RO"/>
              </w:rPr>
              <w:t>lor did</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pacing w:val="-1"/>
                <w:sz w:val="24"/>
                <w:szCs w:val="24"/>
                <w:lang w:val="ro-RO"/>
              </w:rPr>
              <w:t>c</w:t>
            </w:r>
            <w:r w:rsidRPr="00CB59D3">
              <w:rPr>
                <w:rFonts w:ascii="Times New Roman" w:eastAsia="Times New Roman" w:hAnsi="Times New Roman" w:cs="Times New Roman"/>
                <w:sz w:val="24"/>
                <w:szCs w:val="24"/>
                <w:lang w:val="ro-RO"/>
              </w:rPr>
              <w:t>t</w:t>
            </w:r>
            <w:r w:rsidRPr="00CB59D3">
              <w:rPr>
                <w:rFonts w:ascii="Times New Roman" w:eastAsia="Times New Roman" w:hAnsi="Times New Roman" w:cs="Times New Roman"/>
                <w:spacing w:val="1"/>
                <w:sz w:val="24"/>
                <w:szCs w:val="24"/>
                <w:lang w:val="ro-RO"/>
              </w:rPr>
              <w:t>i</w:t>
            </w:r>
            <w:r w:rsidRPr="00CB59D3">
              <w:rPr>
                <w:rFonts w:ascii="Times New Roman" w:eastAsia="Times New Roman" w:hAnsi="Times New Roman" w:cs="Times New Roman"/>
                <w:spacing w:val="-1"/>
                <w:sz w:val="24"/>
                <w:szCs w:val="24"/>
                <w:lang w:val="ro-RO"/>
              </w:rPr>
              <w:t>c</w:t>
            </w:r>
            <w:r w:rsidRPr="00CB59D3">
              <w:rPr>
                <w:rFonts w:ascii="Times New Roman" w:eastAsia="Times New Roman" w:hAnsi="Times New Roman" w:cs="Times New Roman"/>
                <w:sz w:val="24"/>
                <w:szCs w:val="24"/>
                <w:lang w:val="ro-RO"/>
              </w:rPr>
              <w:t>e</w:t>
            </w:r>
            <w:r w:rsidRPr="00CB59D3">
              <w:rPr>
                <w:rFonts w:ascii="Times New Roman" w:eastAsia="Times New Roman" w:hAnsi="Times New Roman" w:cs="Times New Roman"/>
                <w:spacing w:val="1"/>
                <w:sz w:val="24"/>
                <w:szCs w:val="24"/>
                <w:lang w:val="ro-RO"/>
              </w:rPr>
              <w:t xml:space="preserve"> </w:t>
            </w:r>
            <w:r w:rsidRPr="00CB59D3">
              <w:rPr>
                <w:rFonts w:ascii="Times New Roman" w:eastAsia="Times New Roman" w:hAnsi="Times New Roman" w:cs="Times New Roman"/>
                <w:sz w:val="24"/>
                <w:szCs w:val="24"/>
                <w:lang w:val="ro-RO"/>
              </w:rPr>
              <w:t>ș</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nsa de</w:t>
            </w:r>
            <w:r w:rsidRPr="00CB59D3">
              <w:rPr>
                <w:rFonts w:ascii="Times New Roman" w:eastAsia="Times New Roman" w:hAnsi="Times New Roman" w:cs="Times New Roman"/>
                <w:spacing w:val="-1"/>
                <w:sz w:val="24"/>
                <w:szCs w:val="24"/>
                <w:lang w:val="ro-RO"/>
              </w:rPr>
              <w:t xml:space="preserve"> </w:t>
            </w:r>
            <w:r w:rsidRPr="00CB59D3">
              <w:rPr>
                <w:rFonts w:ascii="Times New Roman" w:eastAsia="Times New Roman" w:hAnsi="Times New Roman" w:cs="Times New Roman"/>
                <w:sz w:val="24"/>
                <w:szCs w:val="24"/>
                <w:lang w:val="ro-RO"/>
              </w:rPr>
              <w:t>a</w:t>
            </w:r>
            <w:r w:rsidRPr="00CB59D3">
              <w:rPr>
                <w:rFonts w:ascii="Times New Roman" w:eastAsia="Times New Roman" w:hAnsi="Times New Roman" w:cs="Times New Roman"/>
                <w:spacing w:val="-1"/>
                <w:sz w:val="24"/>
                <w:szCs w:val="24"/>
                <w:lang w:val="ro-RO"/>
              </w:rPr>
              <w:t xml:space="preserve"> c</w:t>
            </w:r>
            <w:r w:rsidRPr="00CB59D3">
              <w:rPr>
                <w:rFonts w:ascii="Times New Roman" w:eastAsia="Times New Roman" w:hAnsi="Times New Roman" w:cs="Times New Roman"/>
                <w:sz w:val="24"/>
                <w:szCs w:val="24"/>
                <w:lang w:val="ro-RO"/>
              </w:rPr>
              <w:t>un</w:t>
            </w:r>
            <w:r w:rsidRPr="00CB59D3">
              <w:rPr>
                <w:rFonts w:ascii="Times New Roman" w:eastAsia="Times New Roman" w:hAnsi="Times New Roman" w:cs="Times New Roman"/>
                <w:spacing w:val="2"/>
                <w:sz w:val="24"/>
                <w:szCs w:val="24"/>
                <w:lang w:val="ro-RO"/>
              </w:rPr>
              <w:t>o</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 xml:space="preserve">ște sisteme </w:t>
            </w:r>
            <w:r w:rsidRPr="00CB59D3">
              <w:rPr>
                <w:rFonts w:ascii="Times New Roman" w:eastAsia="Times New Roman" w:hAnsi="Times New Roman" w:cs="Times New Roman"/>
                <w:spacing w:val="-1"/>
                <w:sz w:val="24"/>
                <w:szCs w:val="24"/>
                <w:lang w:val="ro-RO"/>
              </w:rPr>
              <w:t>e</w:t>
            </w:r>
            <w:r w:rsidRPr="00CB59D3">
              <w:rPr>
                <w:rFonts w:ascii="Times New Roman" w:eastAsia="Times New Roman" w:hAnsi="Times New Roman" w:cs="Times New Roman"/>
                <w:sz w:val="24"/>
                <w:szCs w:val="24"/>
                <w:lang w:val="ro-RO"/>
              </w:rPr>
              <w:t>du</w:t>
            </w:r>
            <w:r w:rsidRPr="00CB59D3">
              <w:rPr>
                <w:rFonts w:ascii="Times New Roman" w:eastAsia="Times New Roman" w:hAnsi="Times New Roman" w:cs="Times New Roman"/>
                <w:spacing w:val="-1"/>
                <w:sz w:val="24"/>
                <w:szCs w:val="24"/>
                <w:lang w:val="ro-RO"/>
              </w:rPr>
              <w:t>ca</w:t>
            </w:r>
            <w:r w:rsidRPr="00CB59D3">
              <w:rPr>
                <w:rFonts w:ascii="Times New Roman" w:eastAsia="Times New Roman" w:hAnsi="Times New Roman" w:cs="Times New Roman"/>
                <w:sz w:val="24"/>
                <w:szCs w:val="24"/>
                <w:lang w:val="ro-RO"/>
              </w:rPr>
              <w:t>ț</w:t>
            </w:r>
            <w:r w:rsidRPr="00CB59D3">
              <w:rPr>
                <w:rFonts w:ascii="Times New Roman" w:eastAsia="Times New Roman" w:hAnsi="Times New Roman" w:cs="Times New Roman"/>
                <w:spacing w:val="1"/>
                <w:sz w:val="24"/>
                <w:szCs w:val="24"/>
                <w:lang w:val="ro-RO"/>
              </w:rPr>
              <w:t>i</w:t>
            </w:r>
            <w:r w:rsidRPr="00CB59D3">
              <w:rPr>
                <w:rFonts w:ascii="Times New Roman" w:eastAsia="Times New Roman" w:hAnsi="Times New Roman" w:cs="Times New Roman"/>
                <w:sz w:val="24"/>
                <w:szCs w:val="24"/>
                <w:lang w:val="ro-RO"/>
              </w:rPr>
              <w:t>on</w:t>
            </w:r>
            <w:r w:rsidRPr="00CB59D3">
              <w:rPr>
                <w:rFonts w:ascii="Times New Roman" w:eastAsia="Times New Roman" w:hAnsi="Times New Roman" w:cs="Times New Roman"/>
                <w:spacing w:val="-1"/>
                <w:sz w:val="24"/>
                <w:szCs w:val="24"/>
                <w:lang w:val="ro-RO"/>
              </w:rPr>
              <w:t>a</w:t>
            </w:r>
            <w:r w:rsidRPr="00CB59D3">
              <w:rPr>
                <w:rFonts w:ascii="Times New Roman" w:eastAsia="Times New Roman" w:hAnsi="Times New Roman" w:cs="Times New Roman"/>
                <w:sz w:val="24"/>
                <w:szCs w:val="24"/>
                <w:lang w:val="ro-RO"/>
              </w:rPr>
              <w:t>le din di</w:t>
            </w:r>
            <w:r w:rsidRPr="00CB59D3">
              <w:rPr>
                <w:rFonts w:ascii="Times New Roman" w:eastAsia="Times New Roman" w:hAnsi="Times New Roman" w:cs="Times New Roman"/>
                <w:spacing w:val="2"/>
                <w:sz w:val="24"/>
                <w:szCs w:val="24"/>
                <w:lang w:val="ro-RO"/>
              </w:rPr>
              <w:t>f</w:t>
            </w:r>
            <w:r w:rsidRPr="00CB59D3">
              <w:rPr>
                <w:rFonts w:ascii="Times New Roman" w:eastAsia="Times New Roman" w:hAnsi="Times New Roman" w:cs="Times New Roman"/>
                <w:spacing w:val="-1"/>
                <w:sz w:val="24"/>
                <w:szCs w:val="24"/>
                <w:lang w:val="ro-RO"/>
              </w:rPr>
              <w:t>e</w:t>
            </w:r>
            <w:r w:rsidRPr="00CB59D3">
              <w:rPr>
                <w:rFonts w:ascii="Times New Roman" w:eastAsia="Times New Roman" w:hAnsi="Times New Roman" w:cs="Times New Roman"/>
                <w:sz w:val="24"/>
                <w:szCs w:val="24"/>
                <w:lang w:val="ro-RO"/>
              </w:rPr>
              <w:t>rite</w:t>
            </w:r>
            <w:r w:rsidRPr="00CB59D3">
              <w:rPr>
                <w:rFonts w:ascii="Times New Roman" w:eastAsia="Times New Roman" w:hAnsi="Times New Roman" w:cs="Times New Roman"/>
                <w:spacing w:val="1"/>
                <w:sz w:val="24"/>
                <w:szCs w:val="24"/>
                <w:lang w:val="ro-RO"/>
              </w:rPr>
              <w:t xml:space="preserve"> </w:t>
            </w:r>
            <w:r w:rsidRPr="00CB59D3">
              <w:rPr>
                <w:rFonts w:ascii="Times New Roman" w:eastAsia="Times New Roman" w:hAnsi="Times New Roman" w:cs="Times New Roman"/>
                <w:sz w:val="24"/>
                <w:szCs w:val="24"/>
                <w:lang w:val="ro-RO"/>
              </w:rPr>
              <w:t>ță</w:t>
            </w:r>
            <w:r w:rsidRPr="00CB59D3">
              <w:rPr>
                <w:rFonts w:ascii="Times New Roman" w:eastAsia="Times New Roman" w:hAnsi="Times New Roman" w:cs="Times New Roman"/>
                <w:spacing w:val="-1"/>
                <w:sz w:val="24"/>
                <w:szCs w:val="24"/>
                <w:lang w:val="ro-RO"/>
              </w:rPr>
              <w:t>r</w:t>
            </w:r>
            <w:r w:rsidRPr="00CB59D3">
              <w:rPr>
                <w:rFonts w:ascii="Times New Roman" w:eastAsia="Times New Roman" w:hAnsi="Times New Roman" w:cs="Times New Roman"/>
                <w:sz w:val="24"/>
                <w:szCs w:val="24"/>
                <w:lang w:val="ro-RO"/>
              </w:rPr>
              <w:t>i</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Principalele cauze ale deficiențelor înregistrate în acest domeniu funcțional sunt:</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xml:space="preserve">• Inerţia la schimbare a factorului uman implicat în procesul de reformă educaţională: tendinţa manifestată de unele cadre didactice în direcţia menţinerii cu preponderenţă a metodelor tradiţionale de predare – învăţare - evaluare în detrimentul promovării metodelor interactive, </w:t>
            </w:r>
            <w:r w:rsidRPr="005A2AEF">
              <w:rPr>
                <w:rFonts w:ascii="Times New Roman" w:eastAsia="Times New Roman" w:hAnsi="Times New Roman" w:cs="Times New Roman"/>
                <w:sz w:val="24"/>
                <w:szCs w:val="24"/>
                <w:lang w:val="ro-RO"/>
              </w:rPr>
              <w:lastRenderedPageBreak/>
              <w:t>participative, care presupun alocarea unui timp mai mare pregătirii lecţiilor;</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xml:space="preserve">• Există cadre didactice care preferă să fie direcţionate în loc să aibă iniţiativă şi să-şi asume responsabilitatea faţă de reuşita sau eşecul educabililor; </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Comoditatea unor cadre didactice, viziunea rutinieră;</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Rare disponibilități de muncă în echipă;</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Nerespectarea tuturor atribuțiilor prevăzute în fișa postului de către unii profesori;</w:t>
            </w:r>
          </w:p>
          <w:p w:rsidR="00A2532B" w:rsidRPr="005A2AEF" w:rsidRDefault="00A2532B" w:rsidP="003869E3">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Plecarea cadrelor didactice în domenii de activitate mult mai bine remunerate;</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b/>
                <w:sz w:val="24"/>
                <w:szCs w:val="24"/>
                <w:lang w:val="ro-RO"/>
              </w:rPr>
            </w:pPr>
            <w:r w:rsidRPr="005A2AEF">
              <w:rPr>
                <w:rFonts w:ascii="Times New Roman" w:eastAsia="Times New Roman" w:hAnsi="Times New Roman" w:cs="Times New Roman"/>
                <w:sz w:val="24"/>
                <w:szCs w:val="24"/>
                <w:lang w:val="ro-RO"/>
              </w:rPr>
              <w:t>• Inexistenţa unor modalităţi de stimulare financiară a cadrelor didactice.</w:t>
            </w:r>
          </w:p>
        </w:tc>
      </w:tr>
      <w:tr w:rsidR="00A2532B" w:rsidRPr="005A2AEF" w:rsidTr="003869E3">
        <w:tc>
          <w:tcPr>
            <w:tcW w:w="14176" w:type="dxa"/>
            <w:gridSpan w:val="6"/>
          </w:tcPr>
          <w:p w:rsidR="00A2532B" w:rsidRPr="005A2AEF" w:rsidRDefault="00A2532B" w:rsidP="003869E3">
            <w:pPr>
              <w:spacing w:line="240" w:lineRule="auto"/>
              <w:ind w:right="73"/>
              <w:jc w:val="both"/>
              <w:rPr>
                <w:rFonts w:ascii="Times New Roman" w:eastAsia="Times New Roman" w:hAnsi="Times New Roman" w:cs="Times New Roman"/>
                <w:sz w:val="24"/>
                <w:szCs w:val="24"/>
              </w:rPr>
            </w:pPr>
            <w:r w:rsidRPr="005A2AEF">
              <w:rPr>
                <w:rFonts w:ascii="Times New Roman" w:eastAsia="SimSun" w:hAnsi="Times New Roman" w:cs="Times New Roman"/>
                <w:b/>
                <w:sz w:val="24"/>
                <w:szCs w:val="24"/>
                <w:lang w:val="ro-RO"/>
              </w:rPr>
              <w:lastRenderedPageBreak/>
              <w:t xml:space="preserve">Obiectiv 6.1: </w:t>
            </w:r>
            <w:r w:rsidRPr="005A2AEF">
              <w:rPr>
                <w:rFonts w:ascii="Times New Roman" w:eastAsia="Times New Roman" w:hAnsi="Times New Roman" w:cs="Times New Roman"/>
                <w:sz w:val="24"/>
                <w:szCs w:val="24"/>
              </w:rPr>
              <w:t>D</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pacing w:val="1"/>
                <w:sz w:val="24"/>
                <w:szCs w:val="24"/>
              </w:rPr>
              <w:t>z</w:t>
            </w:r>
            <w:r w:rsidRPr="005A2AEF">
              <w:rPr>
                <w:rFonts w:ascii="Times New Roman" w:eastAsia="Times New Roman" w:hAnsi="Times New Roman" w:cs="Times New Roman"/>
                <w:sz w:val="24"/>
                <w:szCs w:val="24"/>
              </w:rPr>
              <w:t>vol</w:t>
            </w:r>
            <w:r w:rsidRPr="005A2AEF">
              <w:rPr>
                <w:rFonts w:ascii="Times New Roman" w:eastAsia="Times New Roman" w:hAnsi="Times New Roman" w:cs="Times New Roman"/>
                <w:spacing w:val="1"/>
                <w:sz w:val="24"/>
                <w:szCs w:val="24"/>
              </w:rPr>
              <w:t>t</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r</w:t>
            </w:r>
            <w:r w:rsidRPr="005A2AEF">
              <w:rPr>
                <w:rFonts w:ascii="Times New Roman" w:eastAsia="Times New Roman" w:hAnsi="Times New Roman" w:cs="Times New Roman"/>
                <w:spacing w:val="-2"/>
                <w:sz w:val="24"/>
                <w:szCs w:val="24"/>
              </w:rPr>
              <w:t>e</w:t>
            </w:r>
            <w:r w:rsidRPr="005A2AEF">
              <w:rPr>
                <w:rFonts w:ascii="Times New Roman" w:eastAsia="Times New Roman" w:hAnsi="Times New Roman" w:cs="Times New Roman"/>
                <w:sz w:val="24"/>
                <w:szCs w:val="24"/>
              </w:rPr>
              <w:t xml:space="preserve">a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ompet</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nțelor p</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o</w:t>
            </w:r>
            <w:r w:rsidRPr="005A2AEF">
              <w:rPr>
                <w:rFonts w:ascii="Times New Roman" w:eastAsia="Times New Roman" w:hAnsi="Times New Roman" w:cs="Times New Roman"/>
                <w:spacing w:val="1"/>
                <w:sz w:val="24"/>
                <w:szCs w:val="24"/>
              </w:rPr>
              <w:t>f</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sion</w:t>
            </w:r>
            <w:r w:rsidRPr="005A2AEF">
              <w:rPr>
                <w:rFonts w:ascii="Times New Roman" w:eastAsia="Times New Roman" w:hAnsi="Times New Roman" w:cs="Times New Roman"/>
                <w:spacing w:val="2"/>
                <w:sz w:val="24"/>
                <w:szCs w:val="24"/>
              </w:rPr>
              <w:t>a</w:t>
            </w:r>
            <w:r w:rsidRPr="005A2AEF">
              <w:rPr>
                <w:rFonts w:ascii="Times New Roman" w:eastAsia="Times New Roman" w:hAnsi="Times New Roman" w:cs="Times New Roman"/>
                <w:sz w:val="24"/>
                <w:szCs w:val="24"/>
              </w:rPr>
              <w:t xml:space="preserve">le </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 xml:space="preserve">le </w:t>
            </w:r>
            <w:r w:rsidRPr="005A2AEF">
              <w:rPr>
                <w:rFonts w:ascii="Times New Roman" w:eastAsia="Times New Roman" w:hAnsi="Times New Roman" w:cs="Times New Roman"/>
                <w:spacing w:val="-1"/>
                <w:sz w:val="24"/>
                <w:szCs w:val="24"/>
              </w:rPr>
              <w:t>ca</w:t>
            </w:r>
            <w:r w:rsidRPr="005A2AEF">
              <w:rPr>
                <w:rFonts w:ascii="Times New Roman" w:eastAsia="Times New Roman" w:hAnsi="Times New Roman" w:cs="Times New Roman"/>
                <w:sz w:val="24"/>
                <w:szCs w:val="24"/>
              </w:rPr>
              <w:t>d</w:t>
            </w:r>
            <w:r w:rsidRPr="005A2AEF">
              <w:rPr>
                <w:rFonts w:ascii="Times New Roman" w:eastAsia="Times New Roman" w:hAnsi="Times New Roman" w:cs="Times New Roman"/>
                <w:spacing w:val="-1"/>
                <w:sz w:val="24"/>
                <w:szCs w:val="24"/>
              </w:rPr>
              <w:t>re</w:t>
            </w:r>
            <w:r w:rsidRPr="005A2AEF">
              <w:rPr>
                <w:rFonts w:ascii="Times New Roman" w:eastAsia="Times New Roman" w:hAnsi="Times New Roman" w:cs="Times New Roman"/>
                <w:sz w:val="24"/>
                <w:szCs w:val="24"/>
              </w:rPr>
              <w:t>l</w:t>
            </w:r>
            <w:r w:rsidRPr="005A2AEF">
              <w:rPr>
                <w:rFonts w:ascii="Times New Roman" w:eastAsia="Times New Roman" w:hAnsi="Times New Roman" w:cs="Times New Roman"/>
                <w:spacing w:val="3"/>
                <w:sz w:val="24"/>
                <w:szCs w:val="24"/>
              </w:rPr>
              <w:t>o</w:t>
            </w:r>
            <w:r w:rsidRPr="005A2AEF">
              <w:rPr>
                <w:rFonts w:ascii="Times New Roman" w:eastAsia="Times New Roman" w:hAnsi="Times New Roman" w:cs="Times New Roman"/>
                <w:sz w:val="24"/>
                <w:szCs w:val="24"/>
              </w:rPr>
              <w:t>r dida</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t</w:t>
            </w:r>
            <w:r w:rsidRPr="005A2AEF">
              <w:rPr>
                <w:rFonts w:ascii="Times New Roman" w:eastAsia="Times New Roman" w:hAnsi="Times New Roman" w:cs="Times New Roman"/>
                <w:spacing w:val="1"/>
                <w:sz w:val="24"/>
                <w:szCs w:val="24"/>
              </w:rPr>
              <w:t>i</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 xml:space="preserve">e </w:t>
            </w:r>
            <w:r w:rsidRPr="005A2AEF">
              <w:rPr>
                <w:rFonts w:ascii="Times New Roman" w:eastAsia="Times New Roman" w:hAnsi="Times New Roman" w:cs="Times New Roman"/>
                <w:spacing w:val="3"/>
                <w:sz w:val="24"/>
                <w:szCs w:val="24"/>
              </w:rPr>
              <w:t>î</w:t>
            </w:r>
            <w:r w:rsidRPr="005A2AEF">
              <w:rPr>
                <w:rFonts w:ascii="Times New Roman" w:eastAsia="Times New Roman" w:hAnsi="Times New Roman" w:cs="Times New Roman"/>
                <w:sz w:val="24"/>
                <w:szCs w:val="24"/>
              </w:rPr>
              <w:t>n</w:t>
            </w:r>
            <w:r w:rsidRPr="005A2AEF">
              <w:rPr>
                <w:rFonts w:ascii="Times New Roman" w:eastAsia="Times New Roman" w:hAnsi="Times New Roman" w:cs="Times New Roman"/>
                <w:spacing w:val="1"/>
                <w:sz w:val="24"/>
                <w:szCs w:val="24"/>
              </w:rPr>
              <w:t xml:space="preserve"> </w:t>
            </w:r>
            <w:r w:rsidRPr="005A2AEF">
              <w:rPr>
                <w:rFonts w:ascii="Times New Roman" w:eastAsia="Times New Roman" w:hAnsi="Times New Roman" w:cs="Times New Roman"/>
                <w:sz w:val="24"/>
                <w:szCs w:val="24"/>
              </w:rPr>
              <w:t>v</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d</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r</w:t>
            </w:r>
            <w:r w:rsidRPr="005A2AEF">
              <w:rPr>
                <w:rFonts w:ascii="Times New Roman" w:eastAsia="Times New Roman" w:hAnsi="Times New Roman" w:cs="Times New Roman"/>
                <w:spacing w:val="6"/>
                <w:sz w:val="24"/>
                <w:szCs w:val="24"/>
              </w:rPr>
              <w:t>e</w:t>
            </w:r>
            <w:r w:rsidRPr="005A2AEF">
              <w:rPr>
                <w:rFonts w:ascii="Times New Roman" w:eastAsia="Times New Roman" w:hAnsi="Times New Roman" w:cs="Times New Roman"/>
                <w:sz w:val="24"/>
                <w:szCs w:val="24"/>
              </w:rPr>
              <w:t xml:space="preserve">a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r</w:t>
            </w:r>
            <w:r w:rsidRPr="005A2AEF">
              <w:rPr>
                <w:rFonts w:ascii="Times New Roman" w:eastAsia="Times New Roman" w:hAnsi="Times New Roman" w:cs="Times New Roman"/>
                <w:spacing w:val="-2"/>
                <w:sz w:val="24"/>
                <w:szCs w:val="24"/>
              </w:rPr>
              <w:t>e</w:t>
            </w:r>
            <w:r w:rsidRPr="005A2AEF">
              <w:rPr>
                <w:rFonts w:ascii="Times New Roman" w:eastAsia="Times New Roman" w:hAnsi="Times New Roman" w:cs="Times New Roman"/>
                <w:sz w:val="24"/>
                <w:szCs w:val="24"/>
              </w:rPr>
              <w:t>șt</w:t>
            </w:r>
            <w:r w:rsidRPr="005A2AEF">
              <w:rPr>
                <w:rFonts w:ascii="Times New Roman" w:eastAsia="Times New Roman" w:hAnsi="Times New Roman" w:cs="Times New Roman"/>
                <w:spacing w:val="2"/>
                <w:sz w:val="24"/>
                <w:szCs w:val="24"/>
              </w:rPr>
              <w:t>e</w:t>
            </w:r>
            <w:r w:rsidRPr="005A2AEF">
              <w:rPr>
                <w:rFonts w:ascii="Times New Roman" w:eastAsia="Times New Roman" w:hAnsi="Times New Roman" w:cs="Times New Roman"/>
                <w:sz w:val="24"/>
                <w:szCs w:val="24"/>
              </w:rPr>
              <w:t xml:space="preserve">rii </w:t>
            </w:r>
            <w:r w:rsidRPr="005A2AEF">
              <w:rPr>
                <w:rFonts w:ascii="Times New Roman" w:eastAsia="Times New Roman" w:hAnsi="Times New Roman" w:cs="Times New Roman"/>
                <w:spacing w:val="-1"/>
                <w:sz w:val="24"/>
                <w:szCs w:val="24"/>
              </w:rPr>
              <w:t>ca</w:t>
            </w:r>
            <w:r w:rsidRPr="005A2AEF">
              <w:rPr>
                <w:rFonts w:ascii="Times New Roman" w:eastAsia="Times New Roman" w:hAnsi="Times New Roman" w:cs="Times New Roman"/>
                <w:sz w:val="24"/>
                <w:szCs w:val="24"/>
              </w:rPr>
              <w:t>l</w:t>
            </w:r>
            <w:r w:rsidRPr="005A2AEF">
              <w:rPr>
                <w:rFonts w:ascii="Times New Roman" w:eastAsia="Times New Roman" w:hAnsi="Times New Roman" w:cs="Times New Roman"/>
                <w:spacing w:val="1"/>
                <w:sz w:val="24"/>
                <w:szCs w:val="24"/>
              </w:rPr>
              <w:t>i</w:t>
            </w:r>
            <w:r w:rsidRPr="005A2AEF">
              <w:rPr>
                <w:rFonts w:ascii="Times New Roman" w:eastAsia="Times New Roman" w:hAnsi="Times New Roman" w:cs="Times New Roman"/>
                <w:sz w:val="24"/>
                <w:szCs w:val="24"/>
              </w:rPr>
              <w:t>tății</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pacing w:val="-1"/>
                <w:sz w:val="24"/>
                <w:szCs w:val="24"/>
              </w:rPr>
              <w:t>ac</w:t>
            </w:r>
            <w:r w:rsidRPr="005A2AEF">
              <w:rPr>
                <w:rFonts w:ascii="Times New Roman" w:eastAsia="Times New Roman" w:hAnsi="Times New Roman" w:cs="Times New Roman"/>
                <w:sz w:val="24"/>
                <w:szCs w:val="24"/>
              </w:rPr>
              <w:t>tu</w:t>
            </w:r>
            <w:r w:rsidRPr="005A2AEF">
              <w:rPr>
                <w:rFonts w:ascii="Times New Roman" w:eastAsia="Times New Roman" w:hAnsi="Times New Roman" w:cs="Times New Roman"/>
                <w:spacing w:val="1"/>
                <w:sz w:val="24"/>
                <w:szCs w:val="24"/>
              </w:rPr>
              <w:t>l</w:t>
            </w:r>
            <w:r w:rsidRPr="005A2AEF">
              <w:rPr>
                <w:rFonts w:ascii="Times New Roman" w:eastAsia="Times New Roman" w:hAnsi="Times New Roman" w:cs="Times New Roman"/>
                <w:sz w:val="24"/>
                <w:szCs w:val="24"/>
              </w:rPr>
              <w:t>ui</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z w:val="24"/>
                <w:szCs w:val="24"/>
              </w:rPr>
              <w:t>de p</w:t>
            </w:r>
            <w:r w:rsidRPr="005A2AEF">
              <w:rPr>
                <w:rFonts w:ascii="Times New Roman" w:eastAsia="Times New Roman" w:hAnsi="Times New Roman" w:cs="Times New Roman"/>
                <w:spacing w:val="-1"/>
                <w:sz w:val="24"/>
                <w:szCs w:val="24"/>
              </w:rPr>
              <w:t>re</w:t>
            </w:r>
            <w:r w:rsidRPr="005A2AEF">
              <w:rPr>
                <w:rFonts w:ascii="Times New Roman" w:eastAsia="Times New Roman" w:hAnsi="Times New Roman" w:cs="Times New Roman"/>
                <w:sz w:val="24"/>
                <w:szCs w:val="24"/>
              </w:rPr>
              <w:t>d</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re</w:t>
            </w:r>
            <w:r w:rsidRPr="005A2AEF">
              <w:rPr>
                <w:rFonts w:ascii="Times New Roman" w:eastAsia="Times New Roman" w:hAnsi="Times New Roman" w:cs="Times New Roman"/>
                <w:spacing w:val="-1"/>
                <w:sz w:val="24"/>
                <w:szCs w:val="24"/>
              </w:rPr>
              <w:t>-</w:t>
            </w:r>
            <w:r w:rsidRPr="005A2AEF">
              <w:rPr>
                <w:rFonts w:ascii="Times New Roman" w:eastAsia="Times New Roman" w:hAnsi="Times New Roman" w:cs="Times New Roman"/>
                <w:sz w:val="24"/>
                <w:szCs w:val="24"/>
              </w:rPr>
              <w:t>în</w:t>
            </w:r>
            <w:r w:rsidRPr="005A2AEF">
              <w:rPr>
                <w:rFonts w:ascii="Times New Roman" w:eastAsia="Times New Roman" w:hAnsi="Times New Roman" w:cs="Times New Roman"/>
                <w:spacing w:val="3"/>
                <w:sz w:val="24"/>
                <w:szCs w:val="24"/>
              </w:rPr>
              <w:t>v</w:t>
            </w:r>
            <w:r w:rsidRPr="005A2AEF">
              <w:rPr>
                <w:rFonts w:ascii="Times New Roman" w:eastAsia="Times New Roman" w:hAnsi="Times New Roman" w:cs="Times New Roman"/>
                <w:spacing w:val="-1"/>
                <w:sz w:val="24"/>
                <w:szCs w:val="24"/>
              </w:rPr>
              <w:t>ă</w:t>
            </w:r>
            <w:r w:rsidRPr="005A2AEF">
              <w:rPr>
                <w:rFonts w:ascii="Times New Roman" w:eastAsia="Times New Roman" w:hAnsi="Times New Roman" w:cs="Times New Roman"/>
                <w:sz w:val="24"/>
                <w:szCs w:val="24"/>
              </w:rPr>
              <w:t>ța</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pacing w:val="2"/>
                <w:sz w:val="24"/>
                <w:szCs w:val="24"/>
              </w:rPr>
              <w:t>e</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pacing w:val="2"/>
                <w:sz w:val="24"/>
                <w:szCs w:val="24"/>
              </w:rPr>
              <w:t>v</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lua</w:t>
            </w:r>
            <w:r w:rsidRPr="005A2AEF">
              <w:rPr>
                <w:rFonts w:ascii="Times New Roman" w:eastAsia="Times New Roman" w:hAnsi="Times New Roman" w:cs="Times New Roman"/>
                <w:spacing w:val="-1"/>
                <w:sz w:val="24"/>
                <w:szCs w:val="24"/>
              </w:rPr>
              <w:t>re</w:t>
            </w:r>
            <w:r w:rsidRPr="005A2AEF">
              <w:rPr>
                <w:rFonts w:ascii="Times New Roman" w:eastAsia="Times New Roman" w:hAnsi="Times New Roman" w:cs="Times New Roman"/>
                <w:spacing w:val="4"/>
                <w:sz w:val="24"/>
                <w:szCs w:val="24"/>
              </w:rPr>
              <w:t xml:space="preserve"> </w:t>
            </w:r>
            <w:r w:rsidRPr="005A2AEF">
              <w:rPr>
                <w:rFonts w:ascii="Times New Roman" w:eastAsia="Times New Roman" w:hAnsi="Times New Roman" w:cs="Times New Roman"/>
                <w:sz w:val="24"/>
                <w:szCs w:val="24"/>
              </w:rPr>
              <w:t>p</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in</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pl</w:t>
            </w:r>
            <w:r w:rsidRPr="005A2AEF">
              <w:rPr>
                <w:rFonts w:ascii="Times New Roman" w:eastAsia="Times New Roman" w:hAnsi="Times New Roman" w:cs="Times New Roman"/>
                <w:spacing w:val="1"/>
                <w:sz w:val="24"/>
                <w:szCs w:val="24"/>
              </w:rPr>
              <w:t>i</w:t>
            </w:r>
            <w:r w:rsidRPr="005A2AEF">
              <w:rPr>
                <w:rFonts w:ascii="Times New Roman" w:eastAsia="Times New Roman" w:hAnsi="Times New Roman" w:cs="Times New Roman"/>
                <w:spacing w:val="-1"/>
                <w:sz w:val="24"/>
                <w:szCs w:val="24"/>
              </w:rPr>
              <w:t>ca</w:t>
            </w:r>
            <w:r w:rsidRPr="005A2AEF">
              <w:rPr>
                <w:rFonts w:ascii="Times New Roman" w:eastAsia="Times New Roman" w:hAnsi="Times New Roman" w:cs="Times New Roman"/>
                <w:sz w:val="24"/>
                <w:szCs w:val="24"/>
              </w:rPr>
              <w:t>rea unui</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u</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ri</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ulum</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z w:val="24"/>
                <w:szCs w:val="24"/>
              </w:rPr>
              <w:t>b</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pacing w:val="1"/>
                <w:sz w:val="24"/>
                <w:szCs w:val="24"/>
              </w:rPr>
              <w:t>z</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t</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z w:val="24"/>
                <w:szCs w:val="24"/>
              </w:rPr>
              <w:t xml:space="preserve">pe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ompet</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nț</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pacing w:val="2"/>
                <w:sz w:val="24"/>
                <w:szCs w:val="24"/>
              </w:rPr>
              <w:t>-</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h</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ie și prin</w:t>
            </w:r>
            <w:r w:rsidRPr="005A2AEF">
              <w:rPr>
                <w:rFonts w:ascii="Times New Roman" w:eastAsia="Times New Roman" w:hAnsi="Times New Roman" w:cs="Times New Roman"/>
                <w:spacing w:val="2"/>
                <w:sz w:val="24"/>
                <w:szCs w:val="24"/>
              </w:rPr>
              <w:t xml:space="preserve"> </w:t>
            </w:r>
            <w:r w:rsidRPr="005A2AEF">
              <w:rPr>
                <w:rFonts w:ascii="Times New Roman" w:eastAsia="Times New Roman" w:hAnsi="Times New Roman" w:cs="Times New Roman"/>
                <w:sz w:val="24"/>
                <w:szCs w:val="24"/>
              </w:rPr>
              <w:t>p</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omova</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a</w:t>
            </w:r>
            <w:r w:rsidRPr="005A2AEF">
              <w:rPr>
                <w:rFonts w:ascii="Times New Roman" w:eastAsia="Times New Roman" w:hAnsi="Times New Roman" w:cs="Times New Roman"/>
                <w:spacing w:val="-1"/>
                <w:sz w:val="24"/>
                <w:szCs w:val="24"/>
              </w:rPr>
              <w:t xml:space="preserve"> </w:t>
            </w:r>
            <w:r w:rsidRPr="005A2AEF">
              <w:rPr>
                <w:rFonts w:ascii="Times New Roman" w:eastAsia="Times New Roman" w:hAnsi="Times New Roman" w:cs="Times New Roman"/>
                <w:sz w:val="24"/>
                <w:szCs w:val="24"/>
              </w:rPr>
              <w:t>învăț</w:t>
            </w:r>
            <w:r w:rsidRPr="005A2AEF">
              <w:rPr>
                <w:rFonts w:ascii="Times New Roman" w:eastAsia="Times New Roman" w:hAnsi="Times New Roman" w:cs="Times New Roman"/>
                <w:spacing w:val="-1"/>
                <w:sz w:val="24"/>
                <w:szCs w:val="24"/>
              </w:rPr>
              <w:t>ă</w:t>
            </w:r>
            <w:r w:rsidRPr="005A2AEF">
              <w:rPr>
                <w:rFonts w:ascii="Times New Roman" w:eastAsia="Times New Roman" w:hAnsi="Times New Roman" w:cs="Times New Roman"/>
                <w:sz w:val="24"/>
                <w:szCs w:val="24"/>
              </w:rPr>
              <w:t xml:space="preserve">rii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pacing w:val="2"/>
                <w:sz w:val="24"/>
                <w:szCs w:val="24"/>
              </w:rPr>
              <w:t>n</w:t>
            </w:r>
            <w:r w:rsidRPr="005A2AEF">
              <w:rPr>
                <w:rFonts w:ascii="Times New Roman" w:eastAsia="Times New Roman" w:hAnsi="Times New Roman" w:cs="Times New Roman"/>
                <w:sz w:val="24"/>
                <w:szCs w:val="24"/>
              </w:rPr>
              <w:t>tr</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z w:val="24"/>
                <w:szCs w:val="24"/>
              </w:rPr>
              <w:t>te pe</w:t>
            </w:r>
            <w:r w:rsidRPr="005A2AEF">
              <w:rPr>
                <w:rFonts w:ascii="Times New Roman" w:eastAsia="Times New Roman" w:hAnsi="Times New Roman" w:cs="Times New Roman"/>
                <w:spacing w:val="-1"/>
                <w:sz w:val="24"/>
                <w:szCs w:val="24"/>
              </w:rPr>
              <w:t xml:space="preserve"> e</w:t>
            </w:r>
            <w:r w:rsidRPr="005A2AEF">
              <w:rPr>
                <w:rFonts w:ascii="Times New Roman" w:eastAsia="Times New Roman" w:hAnsi="Times New Roman" w:cs="Times New Roman"/>
                <w:spacing w:val="3"/>
                <w:sz w:val="24"/>
                <w:szCs w:val="24"/>
              </w:rPr>
              <w:t>l</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v</w:t>
            </w:r>
          </w:p>
          <w:p w:rsidR="00A2532B" w:rsidRPr="005A2AEF" w:rsidRDefault="00A2532B" w:rsidP="003869E3">
            <w:pPr>
              <w:spacing w:line="240" w:lineRule="auto"/>
              <w:ind w:right="73"/>
              <w:jc w:val="both"/>
              <w:rPr>
                <w:rFonts w:ascii="Times New Roman" w:eastAsia="Times New Roman" w:hAnsi="Times New Roman" w:cs="Times New Roman"/>
                <w:sz w:val="24"/>
                <w:szCs w:val="24"/>
              </w:rPr>
            </w:pPr>
            <w:r w:rsidRPr="005A2AEF">
              <w:rPr>
                <w:rFonts w:ascii="Times New Roman" w:eastAsia="Times New Roman" w:hAnsi="Times New Roman" w:cs="Times New Roman"/>
                <w:b/>
                <w:sz w:val="24"/>
                <w:szCs w:val="24"/>
              </w:rPr>
              <w:t>O</w:t>
            </w:r>
            <w:r w:rsidRPr="005A2AEF">
              <w:rPr>
                <w:rFonts w:ascii="Times New Roman" w:eastAsia="Times New Roman" w:hAnsi="Times New Roman" w:cs="Times New Roman"/>
                <w:b/>
                <w:spacing w:val="1"/>
                <w:sz w:val="24"/>
                <w:szCs w:val="24"/>
              </w:rPr>
              <w:t>b</w:t>
            </w:r>
            <w:r w:rsidRPr="005A2AEF">
              <w:rPr>
                <w:rFonts w:ascii="Times New Roman" w:eastAsia="Times New Roman" w:hAnsi="Times New Roman" w:cs="Times New Roman"/>
                <w:b/>
                <w:sz w:val="24"/>
                <w:szCs w:val="24"/>
              </w:rPr>
              <w:t>ie</w:t>
            </w:r>
            <w:r w:rsidRPr="005A2AEF">
              <w:rPr>
                <w:rFonts w:ascii="Times New Roman" w:eastAsia="Times New Roman" w:hAnsi="Times New Roman" w:cs="Times New Roman"/>
                <w:b/>
                <w:spacing w:val="-1"/>
                <w:sz w:val="24"/>
                <w:szCs w:val="24"/>
              </w:rPr>
              <w:t>c</w:t>
            </w:r>
            <w:r w:rsidRPr="005A2AEF">
              <w:rPr>
                <w:rFonts w:ascii="Times New Roman" w:eastAsia="Times New Roman" w:hAnsi="Times New Roman" w:cs="Times New Roman"/>
                <w:b/>
                <w:sz w:val="24"/>
                <w:szCs w:val="24"/>
              </w:rPr>
              <w:t xml:space="preserve">tiv </w:t>
            </w:r>
            <w:r w:rsidRPr="005A2AEF">
              <w:rPr>
                <w:rFonts w:ascii="Times New Roman" w:eastAsia="Times New Roman" w:hAnsi="Times New Roman" w:cs="Times New Roman"/>
                <w:b/>
                <w:spacing w:val="7"/>
                <w:sz w:val="24"/>
                <w:szCs w:val="24"/>
              </w:rPr>
              <w:t xml:space="preserve"> 6.</w:t>
            </w:r>
            <w:r w:rsidRPr="005A2AEF">
              <w:rPr>
                <w:rFonts w:ascii="Times New Roman" w:eastAsia="Times New Roman" w:hAnsi="Times New Roman" w:cs="Times New Roman"/>
                <w:b/>
                <w:sz w:val="24"/>
                <w:szCs w:val="24"/>
              </w:rPr>
              <w:t>2:</w:t>
            </w:r>
            <w:r w:rsidRPr="005A2AEF">
              <w:rPr>
                <w:rFonts w:ascii="Times New Roman" w:eastAsia="Times New Roman" w:hAnsi="Times New Roman" w:cs="Times New Roman"/>
                <w:sz w:val="24"/>
                <w:szCs w:val="24"/>
              </w:rPr>
              <w:t xml:space="preserve"> </w:t>
            </w:r>
            <w:r w:rsidRPr="005A2AEF">
              <w:rPr>
                <w:rFonts w:ascii="Times New Roman" w:eastAsia="Times New Roman" w:hAnsi="Times New Roman" w:cs="Times New Roman"/>
                <w:spacing w:val="8"/>
                <w:sz w:val="24"/>
                <w:szCs w:val="24"/>
              </w:rPr>
              <w:t xml:space="preserve"> </w:t>
            </w:r>
            <w:r w:rsidRPr="005A2AEF">
              <w:rPr>
                <w:rFonts w:ascii="Times New Roman" w:eastAsia="Times New Roman" w:hAnsi="Times New Roman" w:cs="Times New Roman"/>
                <w:sz w:val="24"/>
                <w:szCs w:val="24"/>
              </w:rPr>
              <w:t>E</w:t>
            </w:r>
            <w:r w:rsidRPr="005A2AEF">
              <w:rPr>
                <w:rFonts w:ascii="Times New Roman" w:eastAsia="Times New Roman" w:hAnsi="Times New Roman" w:cs="Times New Roman"/>
                <w:spacing w:val="-1"/>
                <w:sz w:val="24"/>
                <w:szCs w:val="24"/>
              </w:rPr>
              <w:t>f</w:t>
            </w:r>
            <w:r w:rsidRPr="005A2AEF">
              <w:rPr>
                <w:rFonts w:ascii="Times New Roman" w:eastAsia="Times New Roman" w:hAnsi="Times New Roman" w:cs="Times New Roman"/>
                <w:sz w:val="24"/>
                <w:szCs w:val="24"/>
              </w:rPr>
              <w:t>ici</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nt</w:t>
            </w:r>
            <w:r w:rsidRPr="005A2AEF">
              <w:rPr>
                <w:rFonts w:ascii="Times New Roman" w:eastAsia="Times New Roman" w:hAnsi="Times New Roman" w:cs="Times New Roman"/>
                <w:spacing w:val="1"/>
                <w:sz w:val="24"/>
                <w:szCs w:val="24"/>
              </w:rPr>
              <w:t>iz</w:t>
            </w:r>
            <w:r w:rsidRPr="005A2AEF">
              <w:rPr>
                <w:rFonts w:ascii="Times New Roman" w:eastAsia="Times New Roman" w:hAnsi="Times New Roman" w:cs="Times New Roman"/>
                <w:spacing w:val="-1"/>
                <w:sz w:val="24"/>
                <w:szCs w:val="24"/>
              </w:rPr>
              <w:t>a</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z w:val="24"/>
                <w:szCs w:val="24"/>
              </w:rPr>
              <w:t>a</w:t>
            </w:r>
            <w:r w:rsidRPr="005A2AEF">
              <w:rPr>
                <w:rFonts w:ascii="Times New Roman" w:eastAsia="Times New Roman" w:hAnsi="Times New Roman" w:cs="Times New Roman"/>
                <w:spacing w:val="10"/>
                <w:sz w:val="24"/>
                <w:szCs w:val="24"/>
              </w:rPr>
              <w:t xml:space="preserve">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rite</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i</w:t>
            </w:r>
            <w:r w:rsidRPr="005A2AEF">
              <w:rPr>
                <w:rFonts w:ascii="Times New Roman" w:eastAsia="Times New Roman" w:hAnsi="Times New Roman" w:cs="Times New Roman"/>
                <w:spacing w:val="1"/>
                <w:sz w:val="24"/>
                <w:szCs w:val="24"/>
              </w:rPr>
              <w:t>i</w:t>
            </w:r>
            <w:r w:rsidRPr="005A2AEF">
              <w:rPr>
                <w:rFonts w:ascii="Times New Roman" w:eastAsia="Times New Roman" w:hAnsi="Times New Roman" w:cs="Times New Roman"/>
                <w:sz w:val="24"/>
                <w:szCs w:val="24"/>
              </w:rPr>
              <w:t>lor</w:t>
            </w:r>
            <w:r w:rsidRPr="005A2AEF">
              <w:rPr>
                <w:rFonts w:ascii="Times New Roman" w:eastAsia="Times New Roman" w:hAnsi="Times New Roman" w:cs="Times New Roman"/>
                <w:spacing w:val="7"/>
                <w:sz w:val="24"/>
                <w:szCs w:val="24"/>
              </w:rPr>
              <w:t xml:space="preserve"> </w:t>
            </w:r>
            <w:r w:rsidRPr="005A2AEF">
              <w:rPr>
                <w:rFonts w:ascii="Times New Roman" w:eastAsia="Times New Roman" w:hAnsi="Times New Roman" w:cs="Times New Roman"/>
                <w:spacing w:val="2"/>
                <w:sz w:val="24"/>
                <w:szCs w:val="24"/>
              </w:rPr>
              <w:t>d</w:t>
            </w:r>
            <w:r w:rsidRPr="005A2AEF">
              <w:rPr>
                <w:rFonts w:ascii="Times New Roman" w:eastAsia="Times New Roman" w:hAnsi="Times New Roman" w:cs="Times New Roman"/>
                <w:sz w:val="24"/>
                <w:szCs w:val="24"/>
              </w:rPr>
              <w:t>e</w:t>
            </w:r>
            <w:r w:rsidRPr="005A2AEF">
              <w:rPr>
                <w:rFonts w:ascii="Times New Roman" w:eastAsia="Times New Roman" w:hAnsi="Times New Roman" w:cs="Times New Roman"/>
                <w:spacing w:val="6"/>
                <w:sz w:val="24"/>
                <w:szCs w:val="24"/>
              </w:rPr>
              <w:t xml:space="preserve"> </w:t>
            </w:r>
            <w:r w:rsidRPr="005A2AEF">
              <w:rPr>
                <w:rFonts w:ascii="Times New Roman" w:eastAsia="Times New Roman" w:hAnsi="Times New Roman" w:cs="Times New Roman"/>
                <w:spacing w:val="-1"/>
                <w:sz w:val="24"/>
                <w:szCs w:val="24"/>
              </w:rPr>
              <w:t>opțiune și implementare a strategiilor de formare profesională</w:t>
            </w:r>
          </w:p>
          <w:p w:rsidR="00A2532B" w:rsidRPr="005A2AEF" w:rsidRDefault="00A2532B" w:rsidP="003869E3">
            <w:pPr>
              <w:spacing w:line="240" w:lineRule="auto"/>
              <w:ind w:right="407"/>
              <w:jc w:val="both"/>
              <w:rPr>
                <w:rFonts w:ascii="Times New Roman" w:eastAsia="Times New Roman" w:hAnsi="Times New Roman" w:cs="Times New Roman"/>
                <w:b/>
                <w:sz w:val="24"/>
                <w:szCs w:val="24"/>
              </w:rPr>
            </w:pPr>
            <w:r w:rsidRPr="005A2AEF">
              <w:rPr>
                <w:rFonts w:ascii="Times New Roman" w:eastAsia="Times New Roman" w:hAnsi="Times New Roman" w:cs="Times New Roman"/>
                <w:b/>
                <w:sz w:val="24"/>
                <w:szCs w:val="24"/>
              </w:rPr>
              <w:t>O</w:t>
            </w:r>
            <w:r w:rsidRPr="005A2AEF">
              <w:rPr>
                <w:rFonts w:ascii="Times New Roman" w:eastAsia="Times New Roman" w:hAnsi="Times New Roman" w:cs="Times New Roman"/>
                <w:b/>
                <w:spacing w:val="1"/>
                <w:sz w:val="24"/>
                <w:szCs w:val="24"/>
              </w:rPr>
              <w:t>b</w:t>
            </w:r>
            <w:r w:rsidRPr="005A2AEF">
              <w:rPr>
                <w:rFonts w:ascii="Times New Roman" w:eastAsia="Times New Roman" w:hAnsi="Times New Roman" w:cs="Times New Roman"/>
                <w:b/>
                <w:sz w:val="24"/>
                <w:szCs w:val="24"/>
              </w:rPr>
              <w:t>ie</w:t>
            </w:r>
            <w:r w:rsidRPr="005A2AEF">
              <w:rPr>
                <w:rFonts w:ascii="Times New Roman" w:eastAsia="Times New Roman" w:hAnsi="Times New Roman" w:cs="Times New Roman"/>
                <w:b/>
                <w:spacing w:val="-1"/>
                <w:sz w:val="24"/>
                <w:szCs w:val="24"/>
              </w:rPr>
              <w:t>c</w:t>
            </w:r>
            <w:r w:rsidRPr="005A2AEF">
              <w:rPr>
                <w:rFonts w:ascii="Times New Roman" w:eastAsia="Times New Roman" w:hAnsi="Times New Roman" w:cs="Times New Roman"/>
                <w:b/>
                <w:sz w:val="24"/>
                <w:szCs w:val="24"/>
              </w:rPr>
              <w:t>tiv 6.3</w:t>
            </w:r>
            <w:r w:rsidRPr="005A2AEF">
              <w:rPr>
                <w:rFonts w:ascii="Times New Roman" w:eastAsia="Times New Roman" w:hAnsi="Times New Roman" w:cs="Times New Roman"/>
                <w:sz w:val="24"/>
                <w:szCs w:val="24"/>
              </w:rPr>
              <w:t xml:space="preserve">: </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r</w:t>
            </w:r>
            <w:r w:rsidRPr="005A2AEF">
              <w:rPr>
                <w:rFonts w:ascii="Times New Roman" w:eastAsia="Times New Roman" w:hAnsi="Times New Roman" w:cs="Times New Roman"/>
                <w:spacing w:val="-2"/>
                <w:sz w:val="24"/>
                <w:szCs w:val="24"/>
              </w:rPr>
              <w:t>e</w:t>
            </w:r>
            <w:r w:rsidRPr="005A2AEF">
              <w:rPr>
                <w:rFonts w:ascii="Times New Roman" w:eastAsia="Times New Roman" w:hAnsi="Times New Roman" w:cs="Times New Roman"/>
                <w:sz w:val="24"/>
                <w:szCs w:val="24"/>
              </w:rPr>
              <w:t>ște</w:t>
            </w:r>
            <w:r w:rsidRPr="005A2AEF">
              <w:rPr>
                <w:rFonts w:ascii="Times New Roman" w:eastAsia="Times New Roman" w:hAnsi="Times New Roman" w:cs="Times New Roman"/>
                <w:spacing w:val="-1"/>
                <w:sz w:val="24"/>
                <w:szCs w:val="24"/>
              </w:rPr>
              <w:t>re</w:t>
            </w:r>
            <w:r w:rsidRPr="005A2AEF">
              <w:rPr>
                <w:rFonts w:ascii="Times New Roman" w:eastAsia="Times New Roman" w:hAnsi="Times New Roman" w:cs="Times New Roman"/>
                <w:sz w:val="24"/>
                <w:szCs w:val="24"/>
              </w:rPr>
              <w:t>a</w:t>
            </w:r>
            <w:r w:rsidRPr="005A2AEF">
              <w:rPr>
                <w:rFonts w:ascii="Times New Roman" w:eastAsia="Times New Roman" w:hAnsi="Times New Roman" w:cs="Times New Roman"/>
                <w:spacing w:val="1"/>
                <w:sz w:val="24"/>
                <w:szCs w:val="24"/>
              </w:rPr>
              <w:t xml:space="preserve"> </w:t>
            </w:r>
            <w:r w:rsidRPr="005A2AEF">
              <w:rPr>
                <w:rFonts w:ascii="Times New Roman" w:eastAsia="Times New Roman" w:hAnsi="Times New Roman" w:cs="Times New Roman"/>
                <w:sz w:val="24"/>
                <w:szCs w:val="24"/>
              </w:rPr>
              <w:t>nivelului de implicare a fi</w:t>
            </w:r>
            <w:r w:rsidRPr="005A2AEF">
              <w:rPr>
                <w:rFonts w:ascii="Times New Roman" w:eastAsia="Times New Roman" w:hAnsi="Times New Roman" w:cs="Times New Roman"/>
                <w:spacing w:val="-1"/>
                <w:sz w:val="24"/>
                <w:szCs w:val="24"/>
              </w:rPr>
              <w:t>ecă</w:t>
            </w:r>
            <w:r w:rsidRPr="005A2AEF">
              <w:rPr>
                <w:rFonts w:ascii="Times New Roman" w:eastAsia="Times New Roman" w:hAnsi="Times New Roman" w:cs="Times New Roman"/>
                <w:sz w:val="24"/>
                <w:szCs w:val="24"/>
              </w:rPr>
              <w:t>rui p</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o</w:t>
            </w:r>
            <w:r w:rsidRPr="005A2AEF">
              <w:rPr>
                <w:rFonts w:ascii="Times New Roman" w:eastAsia="Times New Roman" w:hAnsi="Times New Roman" w:cs="Times New Roman"/>
                <w:spacing w:val="-1"/>
                <w:sz w:val="24"/>
                <w:szCs w:val="24"/>
              </w:rPr>
              <w:t>fe</w:t>
            </w:r>
            <w:r w:rsidRPr="005A2AEF">
              <w:rPr>
                <w:rFonts w:ascii="Times New Roman" w:eastAsia="Times New Roman" w:hAnsi="Times New Roman" w:cs="Times New Roman"/>
                <w:sz w:val="24"/>
                <w:szCs w:val="24"/>
              </w:rPr>
              <w:t>sor p</w:t>
            </w:r>
            <w:r w:rsidRPr="005A2AEF">
              <w:rPr>
                <w:rFonts w:ascii="Times New Roman" w:eastAsia="Times New Roman" w:hAnsi="Times New Roman" w:cs="Times New Roman"/>
                <w:spacing w:val="-1"/>
                <w:sz w:val="24"/>
                <w:szCs w:val="24"/>
              </w:rPr>
              <w:t>r</w:t>
            </w:r>
            <w:r w:rsidRPr="005A2AEF">
              <w:rPr>
                <w:rFonts w:ascii="Times New Roman" w:eastAsia="Times New Roman" w:hAnsi="Times New Roman" w:cs="Times New Roman"/>
                <w:sz w:val="24"/>
                <w:szCs w:val="24"/>
              </w:rPr>
              <w:t xml:space="preserve">in </w:t>
            </w:r>
            <w:r w:rsidRPr="005A2AEF">
              <w:rPr>
                <w:rFonts w:ascii="Times New Roman" w:eastAsia="Times New Roman" w:hAnsi="Times New Roman" w:cs="Times New Roman"/>
                <w:spacing w:val="1"/>
                <w:sz w:val="24"/>
                <w:szCs w:val="24"/>
              </w:rPr>
              <w:t>contribuția</w:t>
            </w:r>
            <w:r w:rsidRPr="005A2AEF">
              <w:rPr>
                <w:rFonts w:ascii="Times New Roman" w:eastAsia="Times New Roman" w:hAnsi="Times New Roman" w:cs="Times New Roman"/>
                <w:spacing w:val="-1"/>
                <w:sz w:val="24"/>
                <w:szCs w:val="24"/>
              </w:rPr>
              <w:t xml:space="preserve"> </w:t>
            </w:r>
            <w:r w:rsidRPr="005A2AEF">
              <w:rPr>
                <w:rFonts w:ascii="Times New Roman" w:eastAsia="Times New Roman" w:hAnsi="Times New Roman" w:cs="Times New Roman"/>
                <w:sz w:val="24"/>
                <w:szCs w:val="24"/>
              </w:rPr>
              <w:t>în</w:t>
            </w:r>
            <w:r w:rsidRPr="005A2AEF">
              <w:rPr>
                <w:rFonts w:ascii="Times New Roman" w:eastAsia="Times New Roman" w:hAnsi="Times New Roman" w:cs="Times New Roman"/>
                <w:spacing w:val="3"/>
                <w:sz w:val="24"/>
                <w:szCs w:val="24"/>
              </w:rPr>
              <w:t xml:space="preserve"> </w:t>
            </w:r>
            <w:r w:rsidRPr="005A2AEF">
              <w:rPr>
                <w:rFonts w:ascii="Times New Roman" w:eastAsia="Times New Roman" w:hAnsi="Times New Roman" w:cs="Times New Roman"/>
                <w:spacing w:val="-1"/>
                <w:sz w:val="24"/>
                <w:szCs w:val="24"/>
              </w:rPr>
              <w:t>ac</w:t>
            </w:r>
            <w:r w:rsidRPr="005A2AEF">
              <w:rPr>
                <w:rFonts w:ascii="Times New Roman" w:eastAsia="Times New Roman" w:hAnsi="Times New Roman" w:cs="Times New Roman"/>
                <w:sz w:val="24"/>
                <w:szCs w:val="24"/>
              </w:rPr>
              <w:t>te d</w:t>
            </w:r>
            <w:r w:rsidRPr="005A2AEF">
              <w:rPr>
                <w:rFonts w:ascii="Times New Roman" w:eastAsia="Times New Roman" w:hAnsi="Times New Roman" w:cs="Times New Roman"/>
                <w:spacing w:val="1"/>
                <w:sz w:val="24"/>
                <w:szCs w:val="24"/>
              </w:rPr>
              <w:t>e</w:t>
            </w:r>
            <w:r w:rsidRPr="005A2AEF">
              <w:rPr>
                <w:rFonts w:ascii="Times New Roman" w:eastAsia="Times New Roman" w:hAnsi="Times New Roman" w:cs="Times New Roman"/>
                <w:spacing w:val="-1"/>
                <w:sz w:val="24"/>
                <w:szCs w:val="24"/>
              </w:rPr>
              <w:t>c</w:t>
            </w:r>
            <w:r w:rsidRPr="005A2AEF">
              <w:rPr>
                <w:rFonts w:ascii="Times New Roman" w:eastAsia="Times New Roman" w:hAnsi="Times New Roman" w:cs="Times New Roman"/>
                <w:sz w:val="24"/>
                <w:szCs w:val="24"/>
              </w:rPr>
              <w:t>i</w:t>
            </w:r>
            <w:r w:rsidRPr="005A2AEF">
              <w:rPr>
                <w:rFonts w:ascii="Times New Roman" w:eastAsia="Times New Roman" w:hAnsi="Times New Roman" w:cs="Times New Roman"/>
                <w:spacing w:val="2"/>
                <w:sz w:val="24"/>
                <w:szCs w:val="24"/>
              </w:rPr>
              <w:t>z</w:t>
            </w:r>
            <w:r w:rsidRPr="005A2AEF">
              <w:rPr>
                <w:rFonts w:ascii="Times New Roman" w:eastAsia="Times New Roman" w:hAnsi="Times New Roman" w:cs="Times New Roman"/>
                <w:sz w:val="24"/>
                <w:szCs w:val="24"/>
              </w:rPr>
              <w:t>ionale</w:t>
            </w:r>
          </w:p>
          <w:p w:rsidR="00A2532B" w:rsidRPr="005A2AEF" w:rsidRDefault="00A2532B" w:rsidP="003869E3">
            <w:pPr>
              <w:spacing w:line="240" w:lineRule="auto"/>
              <w:ind w:right="407"/>
              <w:jc w:val="both"/>
              <w:rPr>
                <w:rFonts w:ascii="Calibri" w:eastAsia="Times New Roman" w:hAnsi="Calibri" w:cs="Times New Roman"/>
                <w:sz w:val="24"/>
                <w:szCs w:val="24"/>
              </w:rPr>
            </w:pPr>
            <w:r w:rsidRPr="005A2AEF">
              <w:rPr>
                <w:rFonts w:ascii="Times New Roman" w:eastAsia="Times New Roman" w:hAnsi="Times New Roman" w:cs="Times New Roman"/>
                <w:b/>
                <w:sz w:val="24"/>
                <w:szCs w:val="24"/>
              </w:rPr>
              <w:t>O</w:t>
            </w:r>
            <w:r w:rsidRPr="005A2AEF">
              <w:rPr>
                <w:rFonts w:ascii="Times New Roman" w:eastAsia="Times New Roman" w:hAnsi="Times New Roman" w:cs="Times New Roman"/>
                <w:b/>
                <w:spacing w:val="1"/>
                <w:sz w:val="24"/>
                <w:szCs w:val="24"/>
              </w:rPr>
              <w:t>b</w:t>
            </w:r>
            <w:r w:rsidRPr="005A2AEF">
              <w:rPr>
                <w:rFonts w:ascii="Times New Roman" w:eastAsia="Times New Roman" w:hAnsi="Times New Roman" w:cs="Times New Roman"/>
                <w:b/>
                <w:sz w:val="24"/>
                <w:szCs w:val="24"/>
              </w:rPr>
              <w:t>ie</w:t>
            </w:r>
            <w:r w:rsidRPr="005A2AEF">
              <w:rPr>
                <w:rFonts w:ascii="Times New Roman" w:eastAsia="Times New Roman" w:hAnsi="Times New Roman" w:cs="Times New Roman"/>
                <w:b/>
                <w:spacing w:val="-1"/>
                <w:sz w:val="24"/>
                <w:szCs w:val="24"/>
              </w:rPr>
              <w:t>c</w:t>
            </w:r>
            <w:r w:rsidRPr="005A2AEF">
              <w:rPr>
                <w:rFonts w:ascii="Times New Roman" w:eastAsia="Times New Roman" w:hAnsi="Times New Roman" w:cs="Times New Roman"/>
                <w:b/>
                <w:sz w:val="24"/>
                <w:szCs w:val="24"/>
              </w:rPr>
              <w:t>tiv 6.4</w:t>
            </w:r>
            <w:r w:rsidRPr="005A2AEF">
              <w:rPr>
                <w:rFonts w:ascii="Times New Roman" w:eastAsia="Times New Roman" w:hAnsi="Times New Roman" w:cs="Times New Roman"/>
                <w:sz w:val="24"/>
                <w:szCs w:val="24"/>
              </w:rPr>
              <w:t xml:space="preserve">: </w:t>
            </w:r>
            <w:r w:rsidRPr="005A2AEF">
              <w:rPr>
                <w:rFonts w:ascii="Times New Roman" w:eastAsia="Times New Roman" w:hAnsi="Times New Roman" w:cs="Times New Roman"/>
                <w:spacing w:val="1"/>
                <w:sz w:val="24"/>
                <w:szCs w:val="24"/>
              </w:rPr>
              <w:t>Îmbunătățirea rezultatelor beneficiarilor prin creșterea impactului vizibil al fiecărui profesor asupra acestora</w:t>
            </w:r>
          </w:p>
        </w:tc>
      </w:tr>
      <w:tr w:rsidR="00A2532B" w:rsidRPr="005A2AEF" w:rsidTr="003869E3">
        <w:tc>
          <w:tcPr>
            <w:tcW w:w="14176" w:type="dxa"/>
            <w:gridSpan w:val="6"/>
          </w:tcPr>
          <w:p w:rsidR="00A2532B" w:rsidRPr="005A2AEF" w:rsidRDefault="00A2532B" w:rsidP="003869E3">
            <w:p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 xml:space="preserve">Ţinta 6.1.1 : </w:t>
            </w:r>
            <w:r w:rsidRPr="005A2AEF">
              <w:rPr>
                <w:rFonts w:ascii="Times New Roman" w:eastAsia="SimSun" w:hAnsi="Times New Roman" w:cs="Times New Roman"/>
                <w:sz w:val="24"/>
                <w:szCs w:val="24"/>
                <w:lang w:val="ro-RO"/>
              </w:rPr>
              <w:t>80% dintre profesorii beneficiari ai programelor de formare vor dobândi și dovedi competențe profesio</w:t>
            </w:r>
            <w:r w:rsidR="00625702">
              <w:rPr>
                <w:rFonts w:ascii="Times New Roman" w:eastAsia="SimSun" w:hAnsi="Times New Roman" w:cs="Times New Roman"/>
                <w:sz w:val="24"/>
                <w:szCs w:val="24"/>
                <w:lang w:val="ro-RO"/>
              </w:rPr>
              <w:t>nale și manageriale până în 202</w:t>
            </w:r>
            <w:r w:rsidR="00671B68">
              <w:rPr>
                <w:rFonts w:ascii="Times New Roman" w:eastAsia="SimSun" w:hAnsi="Times New Roman" w:cs="Times New Roman"/>
                <w:sz w:val="24"/>
                <w:szCs w:val="24"/>
                <w:lang w:val="ro-RO"/>
              </w:rPr>
              <w:t>5</w:t>
            </w:r>
          </w:p>
          <w:p w:rsidR="00A2532B" w:rsidRPr="005A2AEF" w:rsidRDefault="00A2532B" w:rsidP="003869E3">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 xml:space="preserve">Ținta 6.1.2: </w:t>
            </w:r>
            <w:r w:rsidRPr="005A2AEF">
              <w:rPr>
                <w:rFonts w:ascii="Times New Roman" w:eastAsia="SimSun" w:hAnsi="Times New Roman" w:cs="Times New Roman"/>
                <w:sz w:val="24"/>
                <w:szCs w:val="24"/>
                <w:lang w:val="ro-RO"/>
              </w:rPr>
              <w:t>Evidenţierea, în minimum 80% dintre rapoartele de asistenţă şi inspecţie la ore - derulate pe pa</w:t>
            </w:r>
            <w:r w:rsidR="00625702">
              <w:rPr>
                <w:rFonts w:ascii="Times New Roman" w:eastAsia="SimSun" w:hAnsi="Times New Roman" w:cs="Times New Roman"/>
                <w:sz w:val="24"/>
                <w:szCs w:val="24"/>
                <w:lang w:val="ro-RO"/>
              </w:rPr>
              <w:t>rcursul fiecărui an şcolar (202</w:t>
            </w:r>
            <w:r w:rsidR="00386F44">
              <w:rPr>
                <w:rFonts w:ascii="Times New Roman" w:eastAsia="SimSun" w:hAnsi="Times New Roman" w:cs="Times New Roman"/>
                <w:sz w:val="24"/>
                <w:szCs w:val="24"/>
                <w:lang w:val="ro-RO"/>
              </w:rPr>
              <w:t>0</w:t>
            </w:r>
            <w:r w:rsidR="00625702">
              <w:rPr>
                <w:rFonts w:ascii="Times New Roman" w:eastAsia="SimSun" w:hAnsi="Times New Roman" w:cs="Times New Roman"/>
                <w:sz w:val="24"/>
                <w:szCs w:val="24"/>
                <w:lang w:val="ro-RO"/>
              </w:rPr>
              <w:t>-202</w:t>
            </w:r>
            <w:r w:rsidR="00671B68">
              <w:rPr>
                <w:rFonts w:ascii="Times New Roman" w:eastAsia="SimSun" w:hAnsi="Times New Roman" w:cs="Times New Roman"/>
                <w:sz w:val="24"/>
                <w:szCs w:val="24"/>
                <w:lang w:val="ro-RO"/>
              </w:rPr>
              <w:t>5</w:t>
            </w:r>
            <w:r w:rsidRPr="005A2AEF">
              <w:rPr>
                <w:rFonts w:ascii="Times New Roman" w:eastAsia="SimSun" w:hAnsi="Times New Roman" w:cs="Times New Roman"/>
                <w:sz w:val="24"/>
                <w:szCs w:val="24"/>
                <w:lang w:val="ro-RO"/>
              </w:rPr>
              <w:t>) -, a utilizării metodelor moderne de învăţare centrate pe elev</w:t>
            </w:r>
          </w:p>
          <w:p w:rsidR="00A2532B" w:rsidRPr="005A2AEF" w:rsidRDefault="00A2532B" w:rsidP="003869E3">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Ţinta 6.2.1 : :</w:t>
            </w:r>
            <w:r w:rsidRPr="005A2AEF">
              <w:rPr>
                <w:rFonts w:ascii="Times New Roman" w:eastAsia="SimSun" w:hAnsi="Times New Roman" w:cs="Times New Roman"/>
                <w:sz w:val="24"/>
                <w:szCs w:val="24"/>
                <w:lang w:val="ro-RO"/>
              </w:rPr>
              <w:t xml:space="preserve"> Creşterea procentului de cadre didactice ce participă la stagii adaptate de formare cu un ritm de 30% din totalul de cadre/an şcolar</w:t>
            </w:r>
          </w:p>
          <w:p w:rsidR="00A2532B" w:rsidRPr="005A2AEF" w:rsidRDefault="00A2532B" w:rsidP="003869E3">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 xml:space="preserve">Ţinta 6.2.2: </w:t>
            </w:r>
            <w:r w:rsidRPr="005A2AEF">
              <w:rPr>
                <w:rFonts w:ascii="Times New Roman" w:eastAsia="SimSun" w:hAnsi="Times New Roman" w:cs="Times New Roman"/>
                <w:sz w:val="24"/>
                <w:szCs w:val="24"/>
                <w:lang w:val="ro-RO"/>
              </w:rPr>
              <w:t>100% programe formare adaptate nevoilor cadrelor și elevilor acestora</w:t>
            </w:r>
          </w:p>
          <w:p w:rsidR="00A2532B" w:rsidRPr="005A2AEF" w:rsidRDefault="00A2532B" w:rsidP="003869E3">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 xml:space="preserve">Ţinta 6.3.1: </w:t>
            </w:r>
            <w:r w:rsidRPr="005A2AEF">
              <w:rPr>
                <w:rFonts w:ascii="Times New Roman" w:eastAsia="SimSun" w:hAnsi="Times New Roman" w:cs="Times New Roman"/>
                <w:sz w:val="24"/>
                <w:szCs w:val="24"/>
                <w:lang w:val="ro-RO"/>
              </w:rPr>
              <w:t>Fiecare cadru didactic va face parte din cel puțin o comisie de lucru la nivelul școlii, fiind implicat în minimum una dintre etapele procesului decizional</w:t>
            </w:r>
          </w:p>
          <w:p w:rsidR="00A2532B" w:rsidRPr="005A2AEF" w:rsidRDefault="00A2532B" w:rsidP="003869E3">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 xml:space="preserve">Ținta 6.4.1: </w:t>
            </w:r>
            <w:r w:rsidRPr="005A2AEF">
              <w:rPr>
                <w:rFonts w:ascii="Times New Roman" w:eastAsia="SimSun" w:hAnsi="Times New Roman" w:cs="Times New Roman"/>
                <w:sz w:val="24"/>
                <w:szCs w:val="24"/>
                <w:lang w:val="ro-RO"/>
              </w:rPr>
              <w:t>Impactul asupra învățării elevilor ≥ 40/an școlar</w:t>
            </w:r>
          </w:p>
          <w:p w:rsidR="00A2532B" w:rsidRPr="005A2AEF" w:rsidRDefault="00A2532B" w:rsidP="003869E3">
            <w:pPr>
              <w:spacing w:after="0" w:line="240" w:lineRule="auto"/>
              <w:rPr>
                <w:rFonts w:ascii="Times New Roman" w:eastAsia="SimSun" w:hAnsi="Times New Roman" w:cs="Times New Roman"/>
                <w:sz w:val="24"/>
                <w:szCs w:val="24"/>
                <w:lang w:val="ro-RO"/>
              </w:rPr>
            </w:pPr>
          </w:p>
        </w:tc>
      </w:tr>
      <w:tr w:rsidR="00A2532B" w:rsidRPr="00D12490" w:rsidTr="003869E3">
        <w:tc>
          <w:tcPr>
            <w:tcW w:w="14176" w:type="dxa"/>
            <w:gridSpan w:val="6"/>
          </w:tcPr>
          <w:p w:rsidR="00A2532B" w:rsidRPr="005A2AEF" w:rsidRDefault="00A2532B" w:rsidP="003869E3">
            <w:p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lang w:val="ro-RO"/>
              </w:rPr>
              <w:t xml:space="preserve">Măsurat prin: </w:t>
            </w:r>
          </w:p>
          <w:p w:rsidR="00A2532B" w:rsidRPr="005A2AEF" w:rsidRDefault="00A2532B" w:rsidP="005C4FE3">
            <w:pPr>
              <w:numPr>
                <w:ilvl w:val="0"/>
                <w:numId w:val="51"/>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Număr de workshopuri derulate în </w:t>
            </w:r>
            <w:r w:rsidRPr="005A2AEF">
              <w:rPr>
                <w:rFonts w:ascii="Cambria Math" w:eastAsia="SimSun" w:hAnsi="Cambria Math" w:cs="Cambria Math"/>
                <w:sz w:val="24"/>
                <w:szCs w:val="24"/>
                <w:lang w:val="ro-RO"/>
              </w:rPr>
              <w:t>ş</w:t>
            </w:r>
            <w:r w:rsidRPr="005A2AEF">
              <w:rPr>
                <w:rFonts w:ascii="Times New Roman" w:eastAsia="SimSun" w:hAnsi="Times New Roman" w:cs="Times New Roman"/>
                <w:sz w:val="24"/>
                <w:szCs w:val="24"/>
                <w:lang w:val="ro-RO"/>
              </w:rPr>
              <w:t>coală și la instituțiile partenere</w:t>
            </w:r>
          </w:p>
          <w:p w:rsidR="00A2532B" w:rsidRPr="005A2AEF" w:rsidRDefault="00A2532B" w:rsidP="005C4FE3">
            <w:pPr>
              <w:numPr>
                <w:ilvl w:val="0"/>
                <w:numId w:val="51"/>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Număr de cadre didactice beneficiare ale workshopurilor derulate în </w:t>
            </w:r>
            <w:r w:rsidRPr="005A2AEF">
              <w:rPr>
                <w:rFonts w:ascii="Cambria Math" w:eastAsia="SimSun" w:hAnsi="Cambria Math" w:cs="Cambria Math"/>
                <w:sz w:val="24"/>
                <w:szCs w:val="24"/>
                <w:lang w:val="ro-RO"/>
              </w:rPr>
              <w:t>ş</w:t>
            </w:r>
            <w:r w:rsidRPr="005A2AEF">
              <w:rPr>
                <w:rFonts w:ascii="Times New Roman" w:eastAsia="SimSun" w:hAnsi="Times New Roman" w:cs="Times New Roman"/>
                <w:sz w:val="24"/>
                <w:szCs w:val="24"/>
                <w:lang w:val="ro-RO"/>
              </w:rPr>
              <w:t>coală și la instituțiile partenere</w:t>
            </w:r>
          </w:p>
          <w:p w:rsidR="00A2532B" w:rsidRPr="005A2AEF" w:rsidRDefault="00A2532B" w:rsidP="005C4FE3">
            <w:pPr>
              <w:numPr>
                <w:ilvl w:val="0"/>
                <w:numId w:val="51"/>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Număr de cadre didactice care se implică eficient, activ şi conştient în implementarea activităţilor de îmbunătăţire a calităţii actului educaţional</w:t>
            </w:r>
          </w:p>
          <w:p w:rsidR="00A2532B" w:rsidRPr="005A2AEF" w:rsidRDefault="00A2532B" w:rsidP="005C4FE3">
            <w:pPr>
              <w:numPr>
                <w:ilvl w:val="0"/>
                <w:numId w:val="51"/>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Concluzii măsurabile ale asistenţelor/inspecţiilor ce evidenţiază utilizarea noilor strategii de măsurare a impactului vizibil al fiecărui </w:t>
            </w:r>
            <w:r w:rsidRPr="005A2AEF">
              <w:rPr>
                <w:rFonts w:ascii="Times New Roman" w:eastAsia="SimSun" w:hAnsi="Times New Roman" w:cs="Times New Roman"/>
                <w:sz w:val="24"/>
                <w:szCs w:val="24"/>
                <w:lang w:val="ro-RO"/>
              </w:rPr>
              <w:lastRenderedPageBreak/>
              <w:t>cadru didactic asupra fiecărui elev</w:t>
            </w:r>
          </w:p>
          <w:p w:rsidR="00A2532B" w:rsidRPr="005A2AEF" w:rsidRDefault="00A2532B" w:rsidP="005C4FE3">
            <w:pPr>
              <w:numPr>
                <w:ilvl w:val="0"/>
                <w:numId w:val="51"/>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Dovezi impact vizibil sistematic</w:t>
            </w:r>
          </w:p>
          <w:p w:rsidR="00A2532B" w:rsidRPr="005A2AEF" w:rsidRDefault="00A2532B" w:rsidP="005C4FE3">
            <w:pPr>
              <w:numPr>
                <w:ilvl w:val="0"/>
                <w:numId w:val="51"/>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Rezultate elevi la evaluări sumative, simulări locale/naționale/examene finale/olimpiade</w:t>
            </w:r>
          </w:p>
        </w:tc>
      </w:tr>
      <w:tr w:rsidR="00A2532B" w:rsidRPr="005A2AEF" w:rsidTr="003869E3">
        <w:trPr>
          <w:trHeight w:val="290"/>
        </w:trPr>
        <w:tc>
          <w:tcPr>
            <w:tcW w:w="3828"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lastRenderedPageBreak/>
              <w:t>Acţiuni pentru atingerea obiectivului</w:t>
            </w:r>
          </w:p>
        </w:tc>
        <w:tc>
          <w:tcPr>
            <w:tcW w:w="2693"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t>Rezultate aşteptate</w:t>
            </w:r>
          </w:p>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t>Indicatori de realizare</w:t>
            </w:r>
          </w:p>
        </w:tc>
        <w:tc>
          <w:tcPr>
            <w:tcW w:w="1843"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t>Data până la care vor fi finalizate</w:t>
            </w:r>
          </w:p>
        </w:tc>
        <w:tc>
          <w:tcPr>
            <w:tcW w:w="1984"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t>Responsabili/</w:t>
            </w:r>
            <w:r w:rsidRPr="005A2AEF">
              <w:rPr>
                <w:rFonts w:ascii="Times New Roman" w:eastAsia="SimSun" w:hAnsi="Times New Roman" w:cs="Times New Roman"/>
                <w:b/>
                <w:i/>
                <w:sz w:val="20"/>
                <w:szCs w:val="20"/>
                <w:lang w:val="ro-RO"/>
              </w:rPr>
              <w:t>Resurse</w:t>
            </w:r>
          </w:p>
        </w:tc>
        <w:tc>
          <w:tcPr>
            <w:tcW w:w="1418"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t>Parteneri</w:t>
            </w:r>
          </w:p>
        </w:tc>
        <w:tc>
          <w:tcPr>
            <w:tcW w:w="2410"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b/>
                <w:sz w:val="20"/>
                <w:szCs w:val="20"/>
                <w:lang w:val="ro-RO"/>
              </w:rPr>
              <w:t>Monitorizare/Modalităţi de evaluare</w:t>
            </w:r>
          </w:p>
        </w:tc>
      </w:tr>
      <w:tr w:rsidR="00A2532B" w:rsidRPr="00D12490" w:rsidTr="003869E3">
        <w:trPr>
          <w:trHeight w:val="290"/>
        </w:trPr>
        <w:tc>
          <w:tcPr>
            <w:tcW w:w="3828"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sz w:val="20"/>
                <w:szCs w:val="20"/>
                <w:lang w:val="ro-RO"/>
              </w:rPr>
              <w:t>1.Identificarea nevoilor de formare a cadrelor didactice, pe baza rezultatelor la asistenţe/inspecţii, examene de definitivat, grad și având în vedere nevoile elevilor</w:t>
            </w:r>
          </w:p>
        </w:tc>
        <w:tc>
          <w:tcPr>
            <w:tcW w:w="2693"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sz w:val="20"/>
                <w:szCs w:val="20"/>
                <w:lang w:val="ro-RO"/>
              </w:rPr>
              <w:t>1 Raport cu nevoile de formare identificate şi cu noile tendinţe pedagogice ale învăţământului românesc</w:t>
            </w:r>
          </w:p>
        </w:tc>
        <w:tc>
          <w:tcPr>
            <w:tcW w:w="1843" w:type="dxa"/>
          </w:tcPr>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Semestrial, </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Octombrie</w:t>
            </w:r>
          </w:p>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sz w:val="20"/>
                <w:szCs w:val="20"/>
                <w:lang w:val="ro-RO"/>
              </w:rPr>
              <w:t>Aprilie</w:t>
            </w:r>
          </w:p>
        </w:tc>
        <w:tc>
          <w:tcPr>
            <w:tcW w:w="1984" w:type="dxa"/>
          </w:tcPr>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sz w:val="20"/>
                <w:szCs w:val="20"/>
                <w:lang w:val="ro-RO"/>
              </w:rPr>
              <w:t>Responsabil Comisia de perfecţionare/</w:t>
            </w:r>
            <w:r w:rsidRPr="005A2AEF">
              <w:rPr>
                <w:rFonts w:ascii="Times New Roman" w:eastAsia="SimSun" w:hAnsi="Times New Roman" w:cs="Times New Roman"/>
                <w:i/>
                <w:sz w:val="20"/>
                <w:szCs w:val="20"/>
                <w:lang w:val="ro-RO"/>
              </w:rPr>
              <w:t xml:space="preserve"> Resurse de expertiză, de timp, umane</w:t>
            </w:r>
          </w:p>
        </w:tc>
        <w:tc>
          <w:tcPr>
            <w:tcW w:w="1418" w:type="dxa"/>
          </w:tcPr>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I.S.J. Bacău</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CCD Bacău</w:t>
            </w:r>
          </w:p>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sz w:val="20"/>
                <w:szCs w:val="20"/>
                <w:lang w:val="ro-RO"/>
              </w:rPr>
              <w:t>Organizaţii acreditate de CNFPA</w:t>
            </w:r>
          </w:p>
        </w:tc>
        <w:tc>
          <w:tcPr>
            <w:tcW w:w="2410" w:type="dxa"/>
          </w:tcPr>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rapoartelor de inspectie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ChestionareInterviu</w:t>
            </w:r>
          </w:p>
          <w:p w:rsidR="00A2532B" w:rsidRPr="005A2AEF" w:rsidRDefault="00A2532B" w:rsidP="003869E3">
            <w:pPr>
              <w:spacing w:after="0" w:line="240" w:lineRule="auto"/>
              <w:rPr>
                <w:rFonts w:ascii="Times New Roman" w:eastAsia="SimSun" w:hAnsi="Times New Roman" w:cs="Times New Roman"/>
                <w:b/>
                <w:sz w:val="20"/>
                <w:szCs w:val="20"/>
                <w:lang w:val="ro-RO"/>
              </w:rPr>
            </w:pPr>
            <w:r w:rsidRPr="005A2AEF">
              <w:rPr>
                <w:rFonts w:ascii="Times New Roman" w:eastAsia="SimSun" w:hAnsi="Times New Roman" w:cs="Times New Roman"/>
                <w:sz w:val="20"/>
                <w:szCs w:val="20"/>
                <w:lang w:val="ro-RO"/>
              </w:rPr>
              <w:t>Registru hotărâri CEAC</w:t>
            </w:r>
          </w:p>
        </w:tc>
      </w:tr>
      <w:tr w:rsidR="00A2532B" w:rsidRPr="005A2AEF" w:rsidTr="003869E3">
        <w:trPr>
          <w:trHeight w:val="290"/>
        </w:trPr>
        <w:tc>
          <w:tcPr>
            <w:tcW w:w="382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2.Participarea cadrelor didactice la cursuri/în grupuri de lucru privind elaborarea unei noi strategii de optimizare a impactului acestora asupra rezultatelor fiecărui elev</w:t>
            </w:r>
          </w:p>
        </w:tc>
        <w:tc>
          <w:tcPr>
            <w:tcW w:w="2693" w:type="dxa"/>
          </w:tcPr>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30%/an școlar cadre didactice participă la stagii adaptate de formare</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Cel puţin 50% dintre cadrele didactice vor participa, inițial, la workshopurile lunare organizate de școală</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100% cadre didactice vor participa constant la workshopurile lunare</w:t>
            </w:r>
          </w:p>
        </w:tc>
        <w:tc>
          <w:tcPr>
            <w:tcW w:w="1843"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Anual, cu țintă intermediară octombri</w:t>
            </w:r>
            <w:r w:rsidR="00625702">
              <w:rPr>
                <w:rFonts w:ascii="Times New Roman" w:eastAsia="SimSun" w:hAnsi="Times New Roman" w:cs="Times New Roman"/>
                <w:sz w:val="20"/>
                <w:szCs w:val="20"/>
                <w:lang w:val="ro-RO"/>
              </w:rPr>
              <w:t>e 202</w:t>
            </w:r>
            <w:r w:rsidR="00A422FC">
              <w:rPr>
                <w:rFonts w:ascii="Times New Roman" w:eastAsia="SimSun" w:hAnsi="Times New Roman" w:cs="Times New Roman"/>
                <w:sz w:val="20"/>
                <w:szCs w:val="20"/>
                <w:lang w:val="ro-RO"/>
              </w:rPr>
              <w:t>2</w:t>
            </w:r>
            <w:r w:rsidR="00625702">
              <w:rPr>
                <w:rFonts w:ascii="Times New Roman" w:eastAsia="SimSun" w:hAnsi="Times New Roman" w:cs="Times New Roman"/>
                <w:sz w:val="20"/>
                <w:szCs w:val="20"/>
                <w:lang w:val="ro-RO"/>
              </w:rPr>
              <w:t>, țintă finală iunie 202</w:t>
            </w:r>
            <w:r w:rsidR="00A422FC">
              <w:rPr>
                <w:rFonts w:ascii="Times New Roman" w:eastAsia="SimSun" w:hAnsi="Times New Roman" w:cs="Times New Roman"/>
                <w:sz w:val="20"/>
                <w:szCs w:val="20"/>
                <w:lang w:val="ro-RO"/>
              </w:rPr>
              <w:t>5</w:t>
            </w:r>
          </w:p>
        </w:tc>
        <w:tc>
          <w:tcPr>
            <w:tcW w:w="1984"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Directori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CEAC/</w:t>
            </w:r>
            <w:r w:rsidRPr="005A2AEF">
              <w:rPr>
                <w:rFonts w:ascii="Times New Roman" w:eastAsia="SimSun" w:hAnsi="Times New Roman" w:cs="Times New Roman"/>
                <w:i/>
                <w:sz w:val="20"/>
                <w:szCs w:val="20"/>
                <w:lang w:val="ro-RO"/>
              </w:rPr>
              <w:t>Resurse materiale din fonduri extrabugetare, de expertiză, de timp</w:t>
            </w:r>
          </w:p>
        </w:tc>
        <w:tc>
          <w:tcPr>
            <w:tcW w:w="141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Organizaţii acreditate de CNFPA</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ASEF Bacău</w:t>
            </w:r>
          </w:p>
        </w:tc>
        <w:tc>
          <w:tcPr>
            <w:tcW w:w="2410"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Discuţii cu profesorii participanţi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portofoliului de workshop</w:t>
            </w:r>
          </w:p>
        </w:tc>
      </w:tr>
      <w:tr w:rsidR="00A2532B" w:rsidRPr="005A2AEF" w:rsidTr="003869E3">
        <w:trPr>
          <w:trHeight w:val="290"/>
        </w:trPr>
        <w:tc>
          <w:tcPr>
            <w:tcW w:w="3828" w:type="dxa"/>
          </w:tcPr>
          <w:p w:rsidR="00A2532B" w:rsidRPr="005A2AEF" w:rsidRDefault="00A2532B" w:rsidP="003869E3">
            <w:pPr>
              <w:rPr>
                <w:rFonts w:ascii="Times New Roman" w:eastAsia="SimSun" w:hAnsi="Times New Roman" w:cs="Times New Roman"/>
                <w:sz w:val="20"/>
                <w:szCs w:val="20"/>
              </w:rPr>
            </w:pPr>
            <w:r w:rsidRPr="005A2AEF">
              <w:rPr>
                <w:rFonts w:ascii="Times New Roman" w:eastAsia="SimSun" w:hAnsi="Times New Roman" w:cs="Times New Roman"/>
                <w:sz w:val="20"/>
                <w:szCs w:val="20"/>
              </w:rPr>
              <w:t>3.Elaborarea unei baterii de fișe de feedback pentru măsurarea inițială a impactului fiecărui cadru didactic asupra fiecărui elev</w:t>
            </w:r>
          </w:p>
        </w:tc>
        <w:tc>
          <w:tcPr>
            <w:tcW w:w="2693" w:type="dxa"/>
          </w:tcPr>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 baterie fișe de feedback/listă de control</w:t>
            </w:r>
          </w:p>
        </w:tc>
        <w:tc>
          <w:tcPr>
            <w:tcW w:w="1843" w:type="dxa"/>
          </w:tcPr>
          <w:p w:rsidR="00A2532B" w:rsidRPr="005A2AEF" w:rsidRDefault="00625702" w:rsidP="009B506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Iunie 202</w:t>
            </w:r>
            <w:r w:rsidR="00386F44">
              <w:rPr>
                <w:rFonts w:ascii="Times New Roman" w:eastAsia="SimSun" w:hAnsi="Times New Roman" w:cs="Times New Roman"/>
                <w:sz w:val="20"/>
                <w:szCs w:val="20"/>
                <w:lang w:val="ro-RO"/>
              </w:rPr>
              <w:t>2</w:t>
            </w:r>
            <w:r w:rsidR="009B5063" w:rsidRPr="005A2AEF">
              <w:rPr>
                <w:rFonts w:ascii="Times New Roman" w:eastAsia="SimSun" w:hAnsi="Times New Roman" w:cs="Times New Roman"/>
                <w:sz w:val="20"/>
                <w:szCs w:val="20"/>
                <w:lang w:val="ro-RO"/>
              </w:rPr>
              <w:t xml:space="preserve"> </w:t>
            </w:r>
            <w:r>
              <w:rPr>
                <w:rFonts w:ascii="Times New Roman" w:eastAsia="SimSun" w:hAnsi="Times New Roman" w:cs="Times New Roman"/>
                <w:sz w:val="20"/>
                <w:szCs w:val="20"/>
                <w:lang w:val="ro-RO"/>
              </w:rPr>
              <w:t>/țintă finală 202</w:t>
            </w:r>
            <w:r w:rsidR="00A422FC">
              <w:rPr>
                <w:rFonts w:ascii="Times New Roman" w:eastAsia="SimSun" w:hAnsi="Times New Roman" w:cs="Times New Roman"/>
                <w:sz w:val="20"/>
                <w:szCs w:val="20"/>
                <w:lang w:val="ro-RO"/>
              </w:rPr>
              <w:t>5</w:t>
            </w:r>
          </w:p>
        </w:tc>
        <w:tc>
          <w:tcPr>
            <w:tcW w:w="1984"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Directori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CEAC/</w:t>
            </w:r>
            <w:r w:rsidRPr="005A2AEF">
              <w:rPr>
                <w:rFonts w:ascii="Times New Roman" w:eastAsia="SimSun" w:hAnsi="Times New Roman" w:cs="Times New Roman"/>
                <w:i/>
                <w:sz w:val="20"/>
                <w:szCs w:val="20"/>
                <w:lang w:val="ro-RO"/>
              </w:rPr>
              <w:t xml:space="preserve"> Resurse de expertiză, de timp, umane</w:t>
            </w:r>
          </w:p>
        </w:tc>
        <w:tc>
          <w:tcPr>
            <w:tcW w:w="141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ISJ</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CCD</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ASEF Bacău</w:t>
            </w:r>
          </w:p>
        </w:tc>
        <w:tc>
          <w:tcPr>
            <w:tcW w:w="2410"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set fișe feedback</w:t>
            </w:r>
          </w:p>
        </w:tc>
      </w:tr>
      <w:tr w:rsidR="00A2532B" w:rsidRPr="005A2AEF" w:rsidTr="003869E3">
        <w:trPr>
          <w:trHeight w:val="290"/>
        </w:trPr>
        <w:tc>
          <w:tcPr>
            <w:tcW w:w="3828" w:type="dxa"/>
          </w:tcPr>
          <w:p w:rsidR="00A2532B" w:rsidRPr="005A2AEF" w:rsidRDefault="00AF4AF5"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4</w:t>
            </w:r>
            <w:r w:rsidR="00A2532B" w:rsidRPr="005A2AEF">
              <w:rPr>
                <w:rFonts w:ascii="Times New Roman" w:eastAsia="SimSun" w:hAnsi="Times New Roman" w:cs="Times New Roman"/>
                <w:sz w:val="20"/>
                <w:szCs w:val="20"/>
                <w:lang w:val="ro-RO"/>
              </w:rPr>
              <w:t xml:space="preserve">.Elaborarea unei strategii de optimizare/raportare a impactului vizibil adaptată școlii </w:t>
            </w:r>
          </w:p>
        </w:tc>
        <w:tc>
          <w:tcPr>
            <w:tcW w:w="2693" w:type="dxa"/>
          </w:tcPr>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1 strategie impact vizibil avizată, aprobată </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 set grafice cu trasee individualizate/cadru didactic</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 set obiective individualizate/cadru didactic</w:t>
            </w:r>
          </w:p>
        </w:tc>
        <w:tc>
          <w:tcPr>
            <w:tcW w:w="1843"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Anual, cu ț</w:t>
            </w:r>
            <w:r w:rsidR="00625702">
              <w:rPr>
                <w:rFonts w:ascii="Times New Roman" w:eastAsia="SimSun" w:hAnsi="Times New Roman" w:cs="Times New Roman"/>
                <w:sz w:val="20"/>
                <w:szCs w:val="20"/>
                <w:lang w:val="ro-RO"/>
              </w:rPr>
              <w:t>intă intermediară octombrie 202</w:t>
            </w:r>
            <w:r w:rsidR="00A422FC">
              <w:rPr>
                <w:rFonts w:ascii="Times New Roman" w:eastAsia="SimSun" w:hAnsi="Times New Roman" w:cs="Times New Roman"/>
                <w:sz w:val="20"/>
                <w:szCs w:val="20"/>
                <w:lang w:val="ro-RO"/>
              </w:rPr>
              <w:t>2</w:t>
            </w:r>
            <w:r w:rsidR="00625702">
              <w:rPr>
                <w:rFonts w:ascii="Times New Roman" w:eastAsia="SimSun" w:hAnsi="Times New Roman" w:cs="Times New Roman"/>
                <w:sz w:val="20"/>
                <w:szCs w:val="20"/>
                <w:lang w:val="ro-RO"/>
              </w:rPr>
              <w:t>, țintă finală iunie 202</w:t>
            </w:r>
            <w:r w:rsidR="00A422FC">
              <w:rPr>
                <w:rFonts w:ascii="Times New Roman" w:eastAsia="SimSun" w:hAnsi="Times New Roman" w:cs="Times New Roman"/>
                <w:sz w:val="20"/>
                <w:szCs w:val="20"/>
                <w:lang w:val="ro-RO"/>
              </w:rPr>
              <w:t>5</w:t>
            </w:r>
          </w:p>
        </w:tc>
        <w:tc>
          <w:tcPr>
            <w:tcW w:w="1984"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Directori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CEAC</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Responsabili arii/catedre/</w:t>
            </w:r>
            <w:r w:rsidRPr="005A2AEF">
              <w:rPr>
                <w:rFonts w:ascii="Times New Roman" w:eastAsia="SimSun" w:hAnsi="Times New Roman" w:cs="Times New Roman"/>
                <w:i/>
                <w:sz w:val="20"/>
                <w:szCs w:val="20"/>
                <w:lang w:val="ro-RO"/>
              </w:rPr>
              <w:t xml:space="preserve"> Resurse de expertiză, de timp, umane</w:t>
            </w:r>
          </w:p>
        </w:tc>
        <w:tc>
          <w:tcPr>
            <w:tcW w:w="141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ISJ</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CCD</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Organizații cu profil educațional</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Asociația Karpen 2010</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Comitetul de părinți</w:t>
            </w:r>
          </w:p>
        </w:tc>
        <w:tc>
          <w:tcPr>
            <w:tcW w:w="2410"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strategiei, a graficelor, a obiectivelor</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Chestionare</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Interviuri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Registru hotărâri CEAC</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Registru CA</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Rezultate elevi</w:t>
            </w:r>
          </w:p>
        </w:tc>
      </w:tr>
      <w:tr w:rsidR="00A2532B" w:rsidRPr="005A2AEF" w:rsidTr="003869E3">
        <w:trPr>
          <w:trHeight w:val="290"/>
        </w:trPr>
        <w:tc>
          <w:tcPr>
            <w:tcW w:w="3828" w:type="dxa"/>
          </w:tcPr>
          <w:p w:rsidR="00A2532B" w:rsidRPr="005A2AEF" w:rsidRDefault="00D6313C"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5</w:t>
            </w:r>
            <w:r w:rsidR="00A2532B" w:rsidRPr="005A2AEF">
              <w:rPr>
                <w:rFonts w:ascii="Times New Roman" w:eastAsia="SimSun" w:hAnsi="Times New Roman" w:cs="Times New Roman"/>
                <w:sz w:val="20"/>
                <w:szCs w:val="20"/>
                <w:lang w:val="ro-RO"/>
              </w:rPr>
              <w:t xml:space="preserve">.Organizarea de grupuri de lucru pentru monitorizarea/îmbunătățirea din mers a strategiilor de măsurare a impactului asupra </w:t>
            </w:r>
            <w:r w:rsidR="00A2532B" w:rsidRPr="005A2AEF">
              <w:rPr>
                <w:rFonts w:ascii="Times New Roman" w:eastAsia="SimSun" w:hAnsi="Times New Roman" w:cs="Times New Roman"/>
                <w:sz w:val="20"/>
                <w:szCs w:val="20"/>
                <w:lang w:val="ro-RO"/>
              </w:rPr>
              <w:lastRenderedPageBreak/>
              <w:t>fiecărui elev</w:t>
            </w:r>
          </w:p>
        </w:tc>
        <w:tc>
          <w:tcPr>
            <w:tcW w:w="2693" w:type="dxa"/>
          </w:tcPr>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lastRenderedPageBreak/>
              <w:t>1 grup de lucru/lună/catedră/arie curriculară</w:t>
            </w:r>
          </w:p>
        </w:tc>
        <w:tc>
          <w:tcPr>
            <w:tcW w:w="1843"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Lunar</w:t>
            </w:r>
          </w:p>
        </w:tc>
        <w:tc>
          <w:tcPr>
            <w:tcW w:w="1984"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Directori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CEAC</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Responsabili </w:t>
            </w:r>
            <w:r w:rsidRPr="005A2AEF">
              <w:rPr>
                <w:rFonts w:ascii="Times New Roman" w:eastAsia="SimSun" w:hAnsi="Times New Roman" w:cs="Times New Roman"/>
                <w:sz w:val="20"/>
                <w:szCs w:val="20"/>
                <w:lang w:val="ro-RO"/>
              </w:rPr>
              <w:lastRenderedPageBreak/>
              <w:t>arii/catedre/</w:t>
            </w:r>
            <w:r w:rsidRPr="005A2AEF">
              <w:rPr>
                <w:rFonts w:ascii="Times New Roman" w:eastAsia="SimSun" w:hAnsi="Times New Roman" w:cs="Times New Roman"/>
                <w:i/>
                <w:sz w:val="20"/>
                <w:szCs w:val="20"/>
                <w:lang w:val="ro-RO"/>
              </w:rPr>
              <w:t xml:space="preserve"> Resurse de expertiză, de timp, umane</w:t>
            </w:r>
          </w:p>
        </w:tc>
        <w:tc>
          <w:tcPr>
            <w:tcW w:w="141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lastRenderedPageBreak/>
              <w:t>ISJ</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CCD</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Organizații cu </w:t>
            </w:r>
            <w:r w:rsidRPr="005A2AEF">
              <w:rPr>
                <w:rFonts w:ascii="Times New Roman" w:eastAsia="SimSun" w:hAnsi="Times New Roman" w:cs="Times New Roman"/>
                <w:sz w:val="20"/>
                <w:szCs w:val="20"/>
                <w:lang w:val="ro-RO"/>
              </w:rPr>
              <w:lastRenderedPageBreak/>
              <w:t>profil educațional</w:t>
            </w:r>
          </w:p>
        </w:tc>
        <w:tc>
          <w:tcPr>
            <w:tcW w:w="2410"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lastRenderedPageBreak/>
              <w:t>Procese-verbale workshopuri</w:t>
            </w:r>
          </w:p>
        </w:tc>
      </w:tr>
      <w:tr w:rsidR="00A2532B" w:rsidRPr="00D12490" w:rsidTr="003869E3">
        <w:trPr>
          <w:trHeight w:val="290"/>
        </w:trPr>
        <w:tc>
          <w:tcPr>
            <w:tcW w:w="3828" w:type="dxa"/>
          </w:tcPr>
          <w:p w:rsidR="00A2532B" w:rsidRPr="005A2AEF" w:rsidRDefault="00D6313C"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6</w:t>
            </w:r>
            <w:r w:rsidR="00A2532B" w:rsidRPr="005A2AEF">
              <w:rPr>
                <w:rFonts w:ascii="Times New Roman" w:eastAsia="SimSun" w:hAnsi="Times New Roman" w:cs="Times New Roman"/>
                <w:sz w:val="20"/>
                <w:szCs w:val="20"/>
                <w:lang w:val="ro-RO"/>
              </w:rPr>
              <w:t xml:space="preserve">.Elaborarea/implementarea unei noi tehnici de livrare eficientă a rezultatelor măsurabile rezultate în urma derulării noii strategii de optimizare a impactului vizibil asupra fiecărui elev </w:t>
            </w:r>
          </w:p>
        </w:tc>
        <w:tc>
          <w:tcPr>
            <w:tcW w:w="2693" w:type="dxa"/>
          </w:tcPr>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 unitate de livrare</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 unitate de sprijin/orientare</w:t>
            </w:r>
          </w:p>
        </w:tc>
        <w:tc>
          <w:tcPr>
            <w:tcW w:w="1843"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Iunie </w:t>
            </w:r>
            <w:r w:rsidR="004F0C20">
              <w:rPr>
                <w:rFonts w:ascii="Times New Roman" w:eastAsia="SimSun" w:hAnsi="Times New Roman" w:cs="Times New Roman"/>
                <w:sz w:val="20"/>
                <w:szCs w:val="20"/>
                <w:lang w:val="ro-RO"/>
              </w:rPr>
              <w:t>202</w:t>
            </w:r>
            <w:r w:rsidR="00A422FC">
              <w:rPr>
                <w:rFonts w:ascii="Times New Roman" w:eastAsia="SimSun" w:hAnsi="Times New Roman" w:cs="Times New Roman"/>
                <w:sz w:val="20"/>
                <w:szCs w:val="20"/>
                <w:lang w:val="ro-RO"/>
              </w:rPr>
              <w:t>3</w:t>
            </w:r>
            <w:r w:rsidRPr="005A2AEF">
              <w:rPr>
                <w:rFonts w:ascii="Times New Roman" w:eastAsia="SimSun" w:hAnsi="Times New Roman" w:cs="Times New Roman"/>
                <w:sz w:val="20"/>
                <w:szCs w:val="20"/>
                <w:lang w:val="ro-RO"/>
              </w:rPr>
              <w:t>/îmbun</w:t>
            </w:r>
            <w:r w:rsidR="004F0C20">
              <w:rPr>
                <w:rFonts w:ascii="Times New Roman" w:eastAsia="SimSun" w:hAnsi="Times New Roman" w:cs="Times New Roman"/>
                <w:sz w:val="20"/>
                <w:szCs w:val="20"/>
                <w:lang w:val="ro-RO"/>
              </w:rPr>
              <w:t>ătățire anuală/țintă finală 202</w:t>
            </w:r>
            <w:r w:rsidR="00A422FC">
              <w:rPr>
                <w:rFonts w:ascii="Times New Roman" w:eastAsia="SimSun" w:hAnsi="Times New Roman" w:cs="Times New Roman"/>
                <w:sz w:val="20"/>
                <w:szCs w:val="20"/>
                <w:lang w:val="ro-RO"/>
              </w:rPr>
              <w:t>5</w:t>
            </w:r>
          </w:p>
        </w:tc>
        <w:tc>
          <w:tcPr>
            <w:tcW w:w="1984"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Directori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CEAC</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Membrii unității de livrare/membrii unității de sprijin/</w:t>
            </w:r>
            <w:r w:rsidRPr="005A2AEF">
              <w:rPr>
                <w:rFonts w:ascii="Times New Roman" w:eastAsia="SimSun" w:hAnsi="Times New Roman" w:cs="Times New Roman"/>
                <w:i/>
                <w:sz w:val="20"/>
                <w:szCs w:val="20"/>
                <w:lang w:val="ro-RO"/>
              </w:rPr>
              <w:t xml:space="preserve"> Resurse de expertiză, de timp, umane</w:t>
            </w:r>
          </w:p>
        </w:tc>
        <w:tc>
          <w:tcPr>
            <w:tcW w:w="141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ISJ</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CCD</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Organizații cu profil educațional</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Asociația Karpen 2010</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Comitetul de părinți</w:t>
            </w:r>
          </w:p>
        </w:tc>
        <w:tc>
          <w:tcPr>
            <w:tcW w:w="2410"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Rezultate elevi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RAEI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Rapoarte inspecții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Rapoarte de autoevaluare cadre didactice/comisii funcționale</w:t>
            </w:r>
          </w:p>
        </w:tc>
      </w:tr>
      <w:tr w:rsidR="00A2532B" w:rsidRPr="005A2AEF" w:rsidTr="003869E3">
        <w:trPr>
          <w:trHeight w:val="290"/>
        </w:trPr>
        <w:tc>
          <w:tcPr>
            <w:tcW w:w="3828" w:type="dxa"/>
          </w:tcPr>
          <w:p w:rsidR="00A2532B" w:rsidRPr="005A2AEF" w:rsidRDefault="00D6313C" w:rsidP="003869E3">
            <w:pPr>
              <w:spacing w:after="0" w:line="240" w:lineRule="auto"/>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7</w:t>
            </w:r>
            <w:r w:rsidR="00A2532B" w:rsidRPr="005A2AEF">
              <w:rPr>
                <w:rFonts w:ascii="Times New Roman" w:eastAsia="SimSun" w:hAnsi="Times New Roman" w:cs="Times New Roman"/>
                <w:sz w:val="20"/>
                <w:szCs w:val="20"/>
                <w:lang w:val="ro-RO"/>
              </w:rPr>
              <w:t>.Implementarea unei strategii de educare a spiritului de colaborare între profesori şi a creşterii motivaţiei acestora de a implementa programe de învăţare centrată pe elev:</w:t>
            </w:r>
          </w:p>
          <w:p w:rsidR="00A2532B" w:rsidRPr="005A2AEF" w:rsidRDefault="00D6313C" w:rsidP="003869E3">
            <w:pPr>
              <w:contextualSpacing/>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7</w:t>
            </w:r>
            <w:r w:rsidR="00A2532B" w:rsidRPr="005A2AEF">
              <w:rPr>
                <w:rFonts w:ascii="Times New Roman" w:eastAsia="SimSun" w:hAnsi="Times New Roman" w:cs="Times New Roman"/>
                <w:sz w:val="20"/>
                <w:szCs w:val="20"/>
                <w:lang w:val="ro-RO"/>
              </w:rPr>
              <w:t xml:space="preserve">.1.constituirea unei </w:t>
            </w:r>
            <w:r w:rsidR="00A2532B" w:rsidRPr="005A2AEF">
              <w:rPr>
                <w:rFonts w:ascii="Times New Roman" w:eastAsia="SimSun" w:hAnsi="Times New Roman" w:cs="Times New Roman"/>
                <w:i/>
                <w:sz w:val="20"/>
                <w:szCs w:val="20"/>
                <w:lang w:val="ro-RO"/>
              </w:rPr>
              <w:t>echipe de metodişti ai şcolii</w:t>
            </w:r>
            <w:r w:rsidR="00A2532B" w:rsidRPr="005A2AEF">
              <w:rPr>
                <w:rFonts w:ascii="Times New Roman" w:eastAsia="SimSun" w:hAnsi="Times New Roman" w:cs="Times New Roman"/>
                <w:sz w:val="20"/>
                <w:szCs w:val="20"/>
                <w:lang w:val="ro-RO"/>
              </w:rPr>
              <w:t xml:space="preserve"> care să efectueze asistenţe la ore cu scopul de a disemina exemple de bună practică, de a oferi consultanţă şi sprijin, de a sprijini profesorii debutanți</w:t>
            </w:r>
          </w:p>
          <w:p w:rsidR="00A2532B" w:rsidRPr="005A2AEF" w:rsidRDefault="00D6313C" w:rsidP="003869E3">
            <w:pPr>
              <w:contextualSpacing/>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7</w:t>
            </w:r>
            <w:r w:rsidR="00A2532B" w:rsidRPr="005A2AEF">
              <w:rPr>
                <w:rFonts w:ascii="Times New Roman" w:eastAsia="SimSun" w:hAnsi="Times New Roman" w:cs="Times New Roman"/>
                <w:sz w:val="20"/>
                <w:szCs w:val="20"/>
                <w:lang w:val="ro-RO"/>
              </w:rPr>
              <w:t xml:space="preserve">.2. </w:t>
            </w:r>
            <w:r w:rsidR="00A2532B" w:rsidRPr="005A2AEF">
              <w:rPr>
                <w:rFonts w:ascii="Times New Roman" w:eastAsia="Times New Roman" w:hAnsi="Times New Roman" w:cs="Times New Roman"/>
                <w:sz w:val="20"/>
                <w:szCs w:val="20"/>
                <w:lang w:val="ro-RO"/>
              </w:rPr>
              <w:t>realizarea de  proceduri pentru punerea în practică a politicilor educaţionale referitoare la curriculum, care respectă cerinţele interne şi externe şi asigură calitatea în învăţământ</w:t>
            </w:r>
          </w:p>
          <w:p w:rsidR="00A2532B" w:rsidRPr="005A2AEF" w:rsidRDefault="00D6313C" w:rsidP="003869E3">
            <w:pPr>
              <w:contextualSpacing/>
              <w:jc w:val="both"/>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7</w:t>
            </w:r>
            <w:r w:rsidR="00A2532B" w:rsidRPr="005A2AEF">
              <w:rPr>
                <w:rFonts w:ascii="Times New Roman" w:eastAsia="Times New Roman" w:hAnsi="Times New Roman" w:cs="Times New Roman"/>
                <w:sz w:val="20"/>
                <w:szCs w:val="20"/>
                <w:lang w:val="ro-RO"/>
              </w:rPr>
              <w:t xml:space="preserve">.3. efectuarea orelor de asistenţă şi interasistenţă </w:t>
            </w:r>
          </w:p>
          <w:p w:rsidR="00A2532B" w:rsidRPr="005A2AEF" w:rsidRDefault="00D6313C" w:rsidP="003869E3">
            <w:pPr>
              <w:contextualSpacing/>
              <w:jc w:val="both"/>
              <w:rPr>
                <w:rFonts w:ascii="Times New Roman" w:eastAsia="SimSun" w:hAnsi="Times New Roman" w:cs="Times New Roman"/>
                <w:sz w:val="20"/>
                <w:szCs w:val="20"/>
                <w:lang w:val="ro-RO"/>
              </w:rPr>
            </w:pPr>
            <w:r>
              <w:rPr>
                <w:rFonts w:ascii="Times New Roman" w:eastAsia="Times New Roman" w:hAnsi="Times New Roman" w:cs="Times New Roman"/>
                <w:sz w:val="20"/>
                <w:szCs w:val="20"/>
                <w:lang w:val="ro-RO"/>
              </w:rPr>
              <w:t>7</w:t>
            </w:r>
            <w:r w:rsidR="00A2532B" w:rsidRPr="005A2AEF">
              <w:rPr>
                <w:rFonts w:ascii="Times New Roman" w:eastAsia="Times New Roman" w:hAnsi="Times New Roman" w:cs="Times New Roman"/>
                <w:sz w:val="20"/>
                <w:szCs w:val="20"/>
                <w:lang w:val="ro-RO"/>
              </w:rPr>
              <w:t>.4. î</w:t>
            </w:r>
            <w:r w:rsidR="00A2532B" w:rsidRPr="005A2AEF">
              <w:rPr>
                <w:rFonts w:ascii="Times New Roman" w:eastAsia="SimSun" w:hAnsi="Times New Roman" w:cs="Times New Roman"/>
                <w:sz w:val="20"/>
                <w:szCs w:val="20"/>
                <w:lang w:val="ro-RO"/>
              </w:rPr>
              <w:t>nfiinţarea unui punct de informare asupra exemplelor de bună practică: avizier, site</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Pr>
                <w:rFonts w:ascii="Times New Roman" w:eastAsia="Times New Roman" w:hAnsi="Times New Roman" w:cs="Times New Roman"/>
                <w:sz w:val="20"/>
                <w:szCs w:val="20"/>
                <w:lang w:val="ro-RO"/>
              </w:rPr>
              <w:t>7</w:t>
            </w:r>
            <w:r w:rsidR="00A2532B" w:rsidRPr="005A2AEF">
              <w:rPr>
                <w:rFonts w:ascii="Times New Roman" w:eastAsia="Times New Roman" w:hAnsi="Times New Roman" w:cs="Times New Roman"/>
                <w:sz w:val="20"/>
                <w:szCs w:val="20"/>
                <w:lang w:val="ro-RO"/>
              </w:rPr>
              <w:t xml:space="preserve">.5. proiectarea şi derularea unor </w:t>
            </w:r>
            <w:r w:rsidR="00A2532B" w:rsidRPr="005A2AEF">
              <w:rPr>
                <w:rFonts w:ascii="Times New Roman" w:eastAsia="SimSun" w:hAnsi="Times New Roman" w:cs="Times New Roman"/>
                <w:sz w:val="20"/>
                <w:szCs w:val="20"/>
                <w:lang w:val="ro-RO"/>
              </w:rPr>
              <w:t>activităţi de team-building, de consolidare a relaţiilor informale, de diseminare a exemplelor de bună practică, extracurriculare</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7</w:t>
            </w:r>
            <w:r w:rsidR="00A2532B" w:rsidRPr="005A2AEF">
              <w:rPr>
                <w:rFonts w:ascii="Times New Roman" w:eastAsia="SimSun" w:hAnsi="Times New Roman" w:cs="Times New Roman"/>
                <w:sz w:val="20"/>
                <w:szCs w:val="20"/>
                <w:lang w:val="ro-RO"/>
              </w:rPr>
              <w:t>.6.m</w:t>
            </w:r>
            <w:r w:rsidR="00A2532B" w:rsidRPr="005A2AEF">
              <w:rPr>
                <w:rFonts w:ascii="Times New Roman" w:eastAsia="SimSun" w:hAnsi="Times New Roman" w:cs="Times New Roman"/>
                <w:color w:val="000000"/>
                <w:sz w:val="20"/>
                <w:szCs w:val="20"/>
                <w:lang w:val="ro-RO"/>
              </w:rPr>
              <w:t xml:space="preserve">onitorizarea eficientă, pe orizontală </w:t>
            </w:r>
            <w:r w:rsidR="00A2532B" w:rsidRPr="005A2AEF">
              <w:rPr>
                <w:rFonts w:ascii="Cambria Math" w:eastAsia="SimSun" w:hAnsi="Cambria Math" w:cs="Cambria Math"/>
                <w:color w:val="000000"/>
                <w:sz w:val="20"/>
                <w:szCs w:val="20"/>
                <w:lang w:val="ro-RO"/>
              </w:rPr>
              <w:t>ş</w:t>
            </w:r>
            <w:r w:rsidR="00A2532B" w:rsidRPr="005A2AEF">
              <w:rPr>
                <w:rFonts w:ascii="Times New Roman" w:eastAsia="SimSun" w:hAnsi="Times New Roman" w:cs="Times New Roman"/>
                <w:color w:val="000000"/>
                <w:sz w:val="20"/>
                <w:szCs w:val="20"/>
                <w:lang w:val="ro-RO"/>
              </w:rPr>
              <w:t>i verticală, a activită</w:t>
            </w:r>
            <w:r w:rsidR="00A2532B" w:rsidRPr="005A2AEF">
              <w:rPr>
                <w:rFonts w:ascii="Cambria Math" w:eastAsia="SimSun" w:hAnsi="Cambria Math" w:cs="Cambria Math"/>
                <w:color w:val="000000"/>
                <w:sz w:val="20"/>
                <w:szCs w:val="20"/>
                <w:lang w:val="ro-RO"/>
              </w:rPr>
              <w:t>ţ</w:t>
            </w:r>
            <w:r w:rsidR="00A2532B" w:rsidRPr="005A2AEF">
              <w:rPr>
                <w:rFonts w:ascii="Times New Roman" w:eastAsia="SimSun" w:hAnsi="Times New Roman" w:cs="Times New Roman"/>
                <w:color w:val="000000"/>
                <w:sz w:val="20"/>
                <w:szCs w:val="20"/>
                <w:lang w:val="ro-RO"/>
              </w:rPr>
              <w:t xml:space="preserve">ii profesorilor </w:t>
            </w:r>
            <w:r w:rsidR="00A2532B" w:rsidRPr="005A2AEF">
              <w:rPr>
                <w:rFonts w:ascii="Cambria Math" w:eastAsia="SimSun" w:hAnsi="Cambria Math" w:cs="Cambria Math"/>
                <w:color w:val="000000"/>
                <w:sz w:val="20"/>
                <w:szCs w:val="20"/>
                <w:lang w:val="ro-RO"/>
              </w:rPr>
              <w:t>ş</w:t>
            </w:r>
            <w:r w:rsidR="00A2532B" w:rsidRPr="005A2AEF">
              <w:rPr>
                <w:rFonts w:ascii="Times New Roman" w:eastAsia="SimSun" w:hAnsi="Times New Roman" w:cs="Times New Roman"/>
                <w:color w:val="000000"/>
                <w:sz w:val="20"/>
                <w:szCs w:val="20"/>
                <w:lang w:val="ro-RO"/>
              </w:rPr>
              <w:t xml:space="preserve">i </w:t>
            </w:r>
            <w:r w:rsidR="00A2532B" w:rsidRPr="005A2AEF">
              <w:rPr>
                <w:rFonts w:ascii="Times New Roman" w:eastAsia="SimSun" w:hAnsi="Times New Roman" w:cs="Times New Roman"/>
                <w:color w:val="000000"/>
                <w:sz w:val="20"/>
                <w:szCs w:val="20"/>
                <w:lang w:val="ro-RO"/>
              </w:rPr>
              <w:lastRenderedPageBreak/>
              <w:t>stabilirea unor măsuri eficiente de îmbunătă</w:t>
            </w:r>
            <w:r w:rsidR="00A2532B" w:rsidRPr="005A2AEF">
              <w:rPr>
                <w:rFonts w:ascii="Cambria Math" w:eastAsia="SimSun" w:hAnsi="Cambria Math" w:cs="Cambria Math"/>
                <w:color w:val="000000"/>
                <w:sz w:val="20"/>
                <w:szCs w:val="20"/>
                <w:lang w:val="ro-RO"/>
              </w:rPr>
              <w:t>ţ</w:t>
            </w:r>
            <w:r w:rsidR="00A2532B" w:rsidRPr="005A2AEF">
              <w:rPr>
                <w:rFonts w:ascii="Times New Roman" w:eastAsia="SimSun" w:hAnsi="Times New Roman" w:cs="Times New Roman"/>
                <w:color w:val="000000"/>
                <w:sz w:val="20"/>
                <w:szCs w:val="20"/>
                <w:lang w:val="ro-RO"/>
              </w:rPr>
              <w:t>ire a acesteia</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Pr>
                <w:rFonts w:ascii="Times New Roman" w:eastAsia="SimSun" w:hAnsi="Times New Roman" w:cs="Times New Roman"/>
                <w:color w:val="000000"/>
                <w:sz w:val="20"/>
                <w:szCs w:val="20"/>
                <w:lang w:val="ro-RO"/>
              </w:rPr>
              <w:t>7</w:t>
            </w:r>
            <w:r w:rsidR="00A2532B" w:rsidRPr="005A2AEF">
              <w:rPr>
                <w:rFonts w:ascii="Times New Roman" w:eastAsia="SimSun" w:hAnsi="Times New Roman" w:cs="Times New Roman"/>
                <w:color w:val="000000"/>
                <w:sz w:val="20"/>
                <w:szCs w:val="20"/>
                <w:lang w:val="ro-RO"/>
              </w:rPr>
              <w:t>.7.recompensarea profesorilor care se eviden</w:t>
            </w:r>
            <w:r w:rsidR="00A2532B" w:rsidRPr="005A2AEF">
              <w:rPr>
                <w:rFonts w:ascii="Cambria Math" w:eastAsia="SimSun" w:hAnsi="Cambria Math" w:cs="Cambria Math"/>
                <w:color w:val="000000"/>
                <w:sz w:val="20"/>
                <w:szCs w:val="20"/>
                <w:lang w:val="ro-RO"/>
              </w:rPr>
              <w:t>ţ</w:t>
            </w:r>
            <w:r w:rsidR="00A2532B" w:rsidRPr="005A2AEF">
              <w:rPr>
                <w:rFonts w:ascii="Times New Roman" w:eastAsia="SimSun" w:hAnsi="Times New Roman" w:cs="Times New Roman"/>
                <w:color w:val="000000"/>
                <w:sz w:val="20"/>
                <w:szCs w:val="20"/>
                <w:lang w:val="ro-RO"/>
              </w:rPr>
              <w:t>iază în urma procesului de evaluare</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Pr>
                <w:rFonts w:ascii="Times New Roman" w:eastAsia="SimSun" w:hAnsi="Times New Roman" w:cs="Times New Roman"/>
                <w:color w:val="000000"/>
                <w:sz w:val="20"/>
                <w:szCs w:val="20"/>
                <w:lang w:val="ro-RO"/>
              </w:rPr>
              <w:t>7</w:t>
            </w:r>
            <w:r w:rsidR="00A2532B" w:rsidRPr="005A2AEF">
              <w:rPr>
                <w:rFonts w:ascii="Times New Roman" w:eastAsia="SimSun" w:hAnsi="Times New Roman" w:cs="Times New Roman"/>
                <w:color w:val="000000"/>
                <w:sz w:val="20"/>
                <w:szCs w:val="20"/>
                <w:lang w:val="ro-RO"/>
              </w:rPr>
              <w:t>.8.desfăşurarea de şedinţe de lucru  şi a orelor demonstrative la nivel de catedră/arie curriculară pentru diseminarea exemplelor de bună practică</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sidRPr="00CB59D3">
              <w:rPr>
                <w:rFonts w:ascii="Times New Roman" w:eastAsia="Calibri" w:hAnsi="Times New Roman" w:cs="Times New Roman"/>
                <w:sz w:val="20"/>
                <w:szCs w:val="20"/>
                <w:lang w:val="fr-FR"/>
              </w:rPr>
              <w:t>7</w:t>
            </w:r>
            <w:r w:rsidR="00A2532B" w:rsidRPr="00CB59D3">
              <w:rPr>
                <w:rFonts w:ascii="Times New Roman" w:eastAsia="Calibri" w:hAnsi="Times New Roman" w:cs="Times New Roman"/>
                <w:sz w:val="20"/>
                <w:szCs w:val="20"/>
                <w:lang w:val="fr-FR"/>
              </w:rPr>
              <w:t>.9.informare periodică a personalului didactic cu privire la standardele de calitate ARACIP</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sidRPr="00CB59D3">
              <w:rPr>
                <w:rFonts w:ascii="Times New Roman" w:eastAsia="Calibri" w:hAnsi="Times New Roman" w:cs="Times New Roman"/>
                <w:sz w:val="20"/>
                <w:szCs w:val="20"/>
                <w:lang w:val="ro-RO"/>
              </w:rPr>
              <w:t>7.10</w:t>
            </w:r>
            <w:r w:rsidR="00A2532B" w:rsidRPr="00CB59D3">
              <w:rPr>
                <w:rFonts w:ascii="Times New Roman" w:eastAsia="Calibri" w:hAnsi="Times New Roman" w:cs="Times New Roman"/>
                <w:sz w:val="20"/>
                <w:szCs w:val="20"/>
                <w:lang w:val="ro-RO"/>
              </w:rPr>
              <w:t>.Acţiuni pentru conştientizarea de către cadrele didactice a necesităţii eficientizării procesului instructiv-educativ prin utilizarea metodelor moderne de învăţare centrate pe elev şi bazate pe dobandirea de competențe</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sidRPr="00CB59D3">
              <w:rPr>
                <w:rFonts w:ascii="Times New Roman" w:eastAsia="Calibri" w:hAnsi="Times New Roman" w:cs="Times New Roman"/>
                <w:sz w:val="20"/>
                <w:szCs w:val="20"/>
                <w:lang w:val="fr-FR"/>
              </w:rPr>
              <w:t>7.11</w:t>
            </w:r>
            <w:r w:rsidR="00A2532B" w:rsidRPr="00CB59D3">
              <w:rPr>
                <w:rFonts w:ascii="Times New Roman" w:eastAsia="Calibri" w:hAnsi="Times New Roman" w:cs="Times New Roman"/>
                <w:sz w:val="20"/>
                <w:szCs w:val="20"/>
                <w:lang w:val="fr-FR"/>
              </w:rPr>
              <w:t>.Acţiuni pentru dezvoltarea la nivelul colectivului de cadre didactice a culturii organizaţionale</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sidRPr="00CB59D3">
              <w:rPr>
                <w:rFonts w:ascii="Times New Roman" w:eastAsia="Calibri" w:hAnsi="Times New Roman" w:cs="Times New Roman"/>
                <w:sz w:val="20"/>
                <w:szCs w:val="20"/>
                <w:lang w:val="fr-FR"/>
              </w:rPr>
              <w:t>7.12</w:t>
            </w:r>
            <w:r w:rsidR="00A2532B" w:rsidRPr="00CB59D3">
              <w:rPr>
                <w:rFonts w:ascii="Times New Roman" w:eastAsia="Calibri" w:hAnsi="Times New Roman" w:cs="Times New Roman"/>
                <w:sz w:val="20"/>
                <w:szCs w:val="20"/>
                <w:lang w:val="fr-FR"/>
              </w:rPr>
              <w:t>.Organizarea de activităţi de instruire a persoanelor cu atribuţii de decizie şi coordonare astfel încât acestea să devină “vectori ai schimbării” în zonele de management (şefi de catedre, comisie, compartimente)</w:t>
            </w:r>
          </w:p>
          <w:p w:rsidR="00A2532B" w:rsidRPr="005A2AEF" w:rsidRDefault="00D6313C" w:rsidP="003869E3">
            <w:pPr>
              <w:spacing w:after="0" w:line="240" w:lineRule="auto"/>
              <w:contextualSpacing/>
              <w:jc w:val="both"/>
              <w:rPr>
                <w:rFonts w:ascii="Times New Roman" w:eastAsia="SimSun" w:hAnsi="Times New Roman" w:cs="Times New Roman"/>
                <w:sz w:val="20"/>
                <w:szCs w:val="20"/>
                <w:lang w:val="ro-RO"/>
              </w:rPr>
            </w:pPr>
            <w:r w:rsidRPr="00CB59D3">
              <w:rPr>
                <w:rFonts w:ascii="Times New Roman" w:eastAsia="Calibri" w:hAnsi="Times New Roman" w:cs="Times New Roman"/>
                <w:sz w:val="20"/>
                <w:szCs w:val="20"/>
                <w:lang w:val="ro-RO"/>
              </w:rPr>
              <w:t>7.13</w:t>
            </w:r>
            <w:r w:rsidR="00A2532B" w:rsidRPr="00CB59D3">
              <w:rPr>
                <w:rFonts w:ascii="Times New Roman" w:eastAsia="Calibri" w:hAnsi="Times New Roman" w:cs="Times New Roman"/>
                <w:sz w:val="20"/>
                <w:szCs w:val="20"/>
                <w:lang w:val="ro-RO"/>
              </w:rPr>
              <w:t>.Actualizarea fişei de evaluare a personalului didactic în funcţie de aspectele specifice de organizare a activităţii la nivelul şcolii noastre</w:t>
            </w:r>
          </w:p>
          <w:p w:rsidR="00A2532B" w:rsidRPr="005A2AEF" w:rsidRDefault="00D6313C" w:rsidP="003869E3">
            <w:pPr>
              <w:spacing w:after="0" w:line="240" w:lineRule="auto"/>
              <w:jc w:val="both"/>
              <w:rPr>
                <w:rFonts w:ascii="Times New Roman" w:eastAsia="SimSun" w:hAnsi="Times New Roman" w:cs="Times New Roman"/>
                <w:sz w:val="20"/>
                <w:szCs w:val="20"/>
                <w:lang w:val="ro-RO"/>
              </w:rPr>
            </w:pPr>
            <w:r w:rsidRPr="00CB59D3">
              <w:rPr>
                <w:rFonts w:ascii="Times New Roman" w:eastAsia="Calibri" w:hAnsi="Times New Roman" w:cs="Times New Roman"/>
                <w:sz w:val="20"/>
                <w:szCs w:val="20"/>
                <w:lang w:val="ro-RO"/>
              </w:rPr>
              <w:t>7.14</w:t>
            </w:r>
            <w:r w:rsidR="00A2532B" w:rsidRPr="00CB59D3">
              <w:rPr>
                <w:rFonts w:ascii="Times New Roman" w:eastAsia="Calibri" w:hAnsi="Times New Roman" w:cs="Times New Roman"/>
                <w:sz w:val="20"/>
                <w:szCs w:val="20"/>
                <w:lang w:val="ro-RO"/>
              </w:rPr>
              <w:t>.Realizarea unei evaluări parţiale a activităţii după primul semestru cu identificarea punctelor slabe şi elaborarea de către fiecare cadru didactic a unui plan de îmbunătăţire pe indicatorii nesatisfăcători.</w:t>
            </w:r>
          </w:p>
        </w:tc>
        <w:tc>
          <w:tcPr>
            <w:tcW w:w="2693" w:type="dxa"/>
          </w:tcPr>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lastRenderedPageBreak/>
              <w:t>Creşterea cu 20%, faţă de anul anterior, a  numărului profesorilor ce vor aplica programe de învăţare centrată pe elev</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Evidenţierea,în cadrul a minimum 70% din rapoartele de asistenţă şi inspecţie la ore, a utilizării metodelor moderne de învăţare centrate pe elev</w:t>
            </w:r>
          </w:p>
          <w:p w:rsidR="00A2532B" w:rsidRPr="005A2AEF" w:rsidRDefault="00A2532B" w:rsidP="003869E3">
            <w:pPr>
              <w:contextualSpacing/>
              <w:jc w:val="both"/>
              <w:rPr>
                <w:rFonts w:ascii="Times New Roman" w:eastAsia="Times New Roman" w:hAnsi="Times New Roman" w:cs="Times New Roman"/>
                <w:sz w:val="20"/>
                <w:szCs w:val="20"/>
                <w:lang w:val="ro-RO"/>
              </w:rPr>
            </w:pPr>
          </w:p>
          <w:p w:rsidR="00A2532B" w:rsidRPr="005A2AEF" w:rsidRDefault="00A2532B" w:rsidP="003869E3">
            <w:pPr>
              <w:spacing w:line="240" w:lineRule="auto"/>
              <w:contextualSpacing/>
              <w:jc w:val="both"/>
              <w:rPr>
                <w:rFonts w:ascii="Times New Roman" w:eastAsia="SimSun" w:hAnsi="Times New Roman" w:cs="Times New Roman"/>
                <w:sz w:val="20"/>
                <w:szCs w:val="20"/>
                <w:lang w:val="ro-RO"/>
              </w:rPr>
            </w:pPr>
            <w:r w:rsidRPr="005A2AEF">
              <w:rPr>
                <w:rFonts w:ascii="Times New Roman" w:eastAsia="Times New Roman" w:hAnsi="Times New Roman" w:cs="Times New Roman"/>
                <w:sz w:val="20"/>
                <w:szCs w:val="20"/>
                <w:lang w:val="ro-RO"/>
              </w:rPr>
              <w:t>Cel puţin 4 interasistențe pentru fiecare membru al corpului profesoral</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Numărul crescător de proceduri realizate de CEAC şi înregistrate cf. legislaţiei în vigoare</w:t>
            </w: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Fişe de asistenţă şi inter-asistenţă cu exemple de bună practică în utilizarea unor metode de învăţare şi instrumente de evaluare moderne</w:t>
            </w: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pageBreakBefore/>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Număr crescător de interasistenţe, workshop-uri, întâlniri la nivel de catedre</w:t>
            </w:r>
          </w:p>
          <w:p w:rsidR="00A2532B" w:rsidRPr="005A2AEF" w:rsidRDefault="00A2532B" w:rsidP="003869E3">
            <w:pPr>
              <w:pageBreakBefore/>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Număr crescător de excursii şi întâlniri informale ale cadrelor didactice în scopul creşterii gradului de coeziune în interiorul echipei</w:t>
            </w: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 material informativ/semestru</w:t>
            </w: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Minimum 90% dintre cadre participă la Galele Karpen</w:t>
            </w: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p>
          <w:p w:rsidR="00A2532B" w:rsidRPr="005A2AEF" w:rsidRDefault="00A2532B" w:rsidP="003869E3">
            <w:pPr>
              <w:spacing w:after="0" w:line="240" w:lineRule="auto"/>
              <w:jc w:val="both"/>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Număr optim de activităţi de informare, formare, evaluare a cadrelor didactice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Cel puțin 1 curs/an</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Fișă de autoevaluare/evaluare actualizată</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Fișă autoevaluare/evaluare </w:t>
            </w:r>
            <w:r w:rsidR="00A422FC">
              <w:rPr>
                <w:rFonts w:ascii="Times New Roman" w:eastAsia="SimSun" w:hAnsi="Times New Roman" w:cs="Times New Roman"/>
                <w:sz w:val="20"/>
                <w:szCs w:val="20"/>
                <w:lang w:val="ro-RO"/>
              </w:rPr>
              <w:t>pe modul</w:t>
            </w:r>
          </w:p>
          <w:p w:rsidR="00A2532B" w:rsidRPr="005A2AEF" w:rsidRDefault="00A2532B" w:rsidP="003869E3">
            <w:pPr>
              <w:autoSpaceDE w:val="0"/>
              <w:autoSpaceDN w:val="0"/>
              <w:adjustRightInd w:val="0"/>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1 plan îmbunătățire progresivă</w:t>
            </w:r>
          </w:p>
        </w:tc>
        <w:tc>
          <w:tcPr>
            <w:tcW w:w="1843" w:type="dxa"/>
          </w:tcPr>
          <w:p w:rsidR="00A2532B" w:rsidRPr="005A2AEF" w:rsidRDefault="00A2532B"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lastRenderedPageBreak/>
              <w:t>Anual, cu eva</w:t>
            </w:r>
            <w:r w:rsidR="004F0C20">
              <w:rPr>
                <w:rFonts w:ascii="Times New Roman" w:eastAsia="SimSun" w:hAnsi="Times New Roman" w:cs="Times New Roman"/>
                <w:sz w:val="20"/>
                <w:szCs w:val="20"/>
                <w:lang w:val="ro-RO"/>
              </w:rPr>
              <w:t>luare finală în 202</w:t>
            </w:r>
            <w:r w:rsidR="00A422FC">
              <w:rPr>
                <w:rFonts w:ascii="Times New Roman" w:eastAsia="SimSun" w:hAnsi="Times New Roman" w:cs="Times New Roman"/>
                <w:sz w:val="20"/>
                <w:szCs w:val="20"/>
                <w:lang w:val="ro-RO"/>
              </w:rPr>
              <w:t>5</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Anual</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Pe an</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Permanent</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Permanent</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422FC"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Modular</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422FC"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Modular</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Anual</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Permanent</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Anual</w:t>
            </w: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2532B" w:rsidP="003869E3">
            <w:pPr>
              <w:spacing w:after="0" w:line="240" w:lineRule="auto"/>
              <w:rPr>
                <w:rFonts w:ascii="Times New Roman" w:eastAsia="SimSun" w:hAnsi="Times New Roman" w:cs="Times New Roman"/>
                <w:sz w:val="20"/>
                <w:szCs w:val="20"/>
                <w:lang w:val="ro-RO"/>
              </w:rPr>
            </w:pPr>
          </w:p>
          <w:p w:rsidR="00A2532B" w:rsidRPr="005A2AEF" w:rsidRDefault="00A422FC" w:rsidP="003869E3">
            <w:pPr>
              <w:spacing w:after="0" w:line="240" w:lineRule="auto"/>
              <w:rPr>
                <w:rFonts w:ascii="Times New Roman" w:eastAsia="SimSun" w:hAnsi="Times New Roman" w:cs="Times New Roman"/>
                <w:sz w:val="20"/>
                <w:szCs w:val="20"/>
                <w:lang w:val="ro-RO"/>
              </w:rPr>
            </w:pPr>
            <w:r>
              <w:rPr>
                <w:rFonts w:ascii="Times New Roman" w:eastAsia="SimSun" w:hAnsi="Times New Roman" w:cs="Times New Roman"/>
                <w:sz w:val="20"/>
                <w:szCs w:val="20"/>
                <w:lang w:val="ro-RO"/>
              </w:rPr>
              <w:t>Pe fiecare modul</w:t>
            </w:r>
          </w:p>
          <w:p w:rsidR="00A2532B" w:rsidRPr="005A2AEF" w:rsidRDefault="00A2532B" w:rsidP="003869E3">
            <w:pPr>
              <w:spacing w:after="0" w:line="240" w:lineRule="auto"/>
              <w:rPr>
                <w:rFonts w:ascii="Times New Roman" w:eastAsia="SimSun" w:hAnsi="Times New Roman" w:cs="Times New Roman"/>
                <w:sz w:val="20"/>
                <w:szCs w:val="20"/>
                <w:lang w:val="ro-RO"/>
              </w:rPr>
            </w:pPr>
          </w:p>
        </w:tc>
        <w:tc>
          <w:tcPr>
            <w:tcW w:w="1984" w:type="dxa"/>
          </w:tcPr>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lastRenderedPageBreak/>
              <w:t>Echipa managerială</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Responsabili ai departamentelor colegiului (conform organigramei)</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Echipa CEAC</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Echipa de metodişti ai şcolii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Şefii de catedre/</w:t>
            </w:r>
            <w:r w:rsidRPr="005A2AEF">
              <w:rPr>
                <w:rFonts w:ascii="Times New Roman" w:eastAsia="SimSun" w:hAnsi="Times New Roman" w:cs="Times New Roman"/>
                <w:i/>
                <w:sz w:val="20"/>
                <w:szCs w:val="20"/>
                <w:lang w:val="ro-RO"/>
              </w:rPr>
              <w:t>Resurse materiale din fonduri extrabugetare, sponsorizări, Asociația Karpen 2010/Resurse de timp necesare/Resurse de expertiză</w:t>
            </w:r>
          </w:p>
        </w:tc>
        <w:tc>
          <w:tcPr>
            <w:tcW w:w="1418" w:type="dxa"/>
          </w:tcPr>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ISJ</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CCD</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CNFPA</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Asociatia Karpen 2010</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Sponsori</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Comitetul părinților</w:t>
            </w:r>
          </w:p>
        </w:tc>
        <w:tc>
          <w:tcPr>
            <w:tcW w:w="2410" w:type="dxa"/>
          </w:tcPr>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fișelor de observaţie la ore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Interviuri, discuţii cu metodiștii</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Chestionare aplicate elevilor</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 xml:space="preserve">Registru hotărâri CEAC </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dosarului cu proceduri</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Chestionare privind punerea în practică a procedurilor</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Registru hotărâri CEAC</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fișelor de observaţie la ore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Mentinerea ratei de promovabilitate la bacalaureat peste media judeţeană</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Observaţii directe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lastRenderedPageBreak/>
              <w:t>Registru proceduri</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documentelor/portofoliului de curs</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Observaţii directe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Fişe de monitorizare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rezultatelor şi a planurilor de măsuri</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Discuţii cu echipa managerială şi profesorii</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proceselor verbale ale şedinţelor şi fișelor de observaţie la ore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Observaţii directe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Materiale informative</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Observația directă</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Chestionarul</w:t>
            </w:r>
          </w:p>
          <w:p w:rsidR="00A2532B" w:rsidRPr="005A2AEF" w:rsidRDefault="00A2532B" w:rsidP="003869E3">
            <w:pPr>
              <w:spacing w:after="0" w:line="240" w:lineRule="auto"/>
              <w:jc w:val="both"/>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Analiza dosarului personal</w:t>
            </w:r>
          </w:p>
          <w:p w:rsidR="00A2532B" w:rsidRPr="005A2AEF" w:rsidRDefault="00A2532B" w:rsidP="003869E3">
            <w:pPr>
              <w:spacing w:after="0" w:line="240" w:lineRule="auto"/>
              <w:rPr>
                <w:rFonts w:ascii="Times New Roman" w:eastAsia="SimSun" w:hAnsi="Times New Roman" w:cs="Times New Roman"/>
                <w:sz w:val="20"/>
                <w:szCs w:val="20"/>
                <w:lang w:val="ro-RO"/>
              </w:rPr>
            </w:pPr>
            <w:r w:rsidRPr="005A2AEF">
              <w:rPr>
                <w:rFonts w:ascii="Times New Roman" w:eastAsia="SimSun" w:hAnsi="Times New Roman" w:cs="Times New Roman"/>
                <w:sz w:val="20"/>
                <w:szCs w:val="20"/>
                <w:lang w:val="ro-RO"/>
              </w:rPr>
              <w:t>Fișă de evaluare actualizată</w:t>
            </w:r>
          </w:p>
        </w:tc>
      </w:tr>
    </w:tbl>
    <w:p w:rsidR="006E4D2D" w:rsidRDefault="006E4D2D" w:rsidP="00A2532B">
      <w:pPr>
        <w:tabs>
          <w:tab w:val="right" w:leader="dot" w:pos="10065"/>
        </w:tabs>
      </w:pPr>
    </w:p>
    <w:p w:rsidR="006E4D2D" w:rsidRDefault="006E4D2D" w:rsidP="00A2532B">
      <w:pPr>
        <w:tabs>
          <w:tab w:val="right" w:leader="dot" w:pos="10065"/>
        </w:tabs>
      </w:pPr>
    </w:p>
    <w:p w:rsidR="00A2532B" w:rsidRPr="006E4D2D" w:rsidRDefault="006E4D2D" w:rsidP="006E4D2D">
      <w:pPr>
        <w:tabs>
          <w:tab w:val="center" w:pos="6993"/>
        </w:tabs>
        <w:sectPr w:rsidR="00A2532B" w:rsidRPr="006E4D2D" w:rsidSect="00B9436A">
          <w:headerReference w:type="even" r:id="rId24"/>
          <w:headerReference w:type="default" r:id="rId25"/>
          <w:footerReference w:type="default" r:id="rId26"/>
          <w:headerReference w:type="first" r:id="rId27"/>
          <w:pgSz w:w="15840" w:h="12240" w:orient="landscape" w:code="1"/>
          <w:pgMar w:top="1276" w:right="1134" w:bottom="720" w:left="720" w:header="425" w:footer="0" w:gutter="0"/>
          <w:cols w:space="720"/>
          <w:docGrid w:linePitch="360"/>
        </w:sectPr>
      </w:pPr>
      <w:r>
        <w:tab/>
      </w:r>
    </w:p>
    <w:bookmarkEnd w:id="101"/>
    <w:bookmarkEnd w:id="102"/>
    <w:p w:rsidR="00C75303" w:rsidRDefault="00C75303" w:rsidP="00C75303">
      <w:pPr>
        <w:tabs>
          <w:tab w:val="left" w:pos="5640"/>
        </w:tabs>
      </w:pPr>
    </w:p>
    <w:p w:rsidR="005A2AEF" w:rsidRPr="00C75303" w:rsidRDefault="00C75303" w:rsidP="00C75303">
      <w:pPr>
        <w:tabs>
          <w:tab w:val="left" w:pos="5640"/>
        </w:tabs>
        <w:sectPr w:rsidR="005A2AEF" w:rsidRPr="00C75303" w:rsidSect="00B9436A">
          <w:pgSz w:w="15840" w:h="12240" w:orient="landscape" w:code="1"/>
          <w:pgMar w:top="1276" w:right="1134" w:bottom="720" w:left="720" w:header="425" w:footer="0" w:gutter="0"/>
          <w:cols w:space="720"/>
          <w:docGrid w:linePitch="360"/>
        </w:sectPr>
      </w:pPr>
      <w:r>
        <w:tab/>
      </w:r>
    </w:p>
    <w:p w:rsidR="005A2AEF" w:rsidRPr="005A2AEF" w:rsidRDefault="005A2AEF" w:rsidP="005A2AEF">
      <w:pPr>
        <w:keepNext/>
        <w:spacing w:after="0" w:line="240" w:lineRule="auto"/>
        <w:ind w:left="1815"/>
        <w:jc w:val="center"/>
        <w:outlineLvl w:val="1"/>
        <w:rPr>
          <w:rFonts w:ascii="Times New Roman" w:eastAsia="Calibri" w:hAnsi="Times New Roman" w:cs="Times New Roman"/>
          <w:b/>
          <w:color w:val="0070C0"/>
          <w:sz w:val="28"/>
          <w:szCs w:val="20"/>
          <w:u w:val="single"/>
          <w:lang w:val="fr-FR"/>
        </w:rPr>
      </w:pPr>
      <w:bookmarkStart w:id="103" w:name="_Toc370985502"/>
      <w:bookmarkStart w:id="104" w:name="_Toc436316871"/>
      <w:r w:rsidRPr="005A2AEF">
        <w:rPr>
          <w:rFonts w:ascii="Times New Roman" w:eastAsia="Calibri" w:hAnsi="Times New Roman" w:cs="Times New Roman"/>
          <w:b/>
          <w:color w:val="0070C0"/>
          <w:sz w:val="28"/>
          <w:szCs w:val="20"/>
          <w:u w:val="single"/>
          <w:lang w:val="fr-FR"/>
        </w:rPr>
        <w:lastRenderedPageBreak/>
        <w:t>3.1. PR</w:t>
      </w:r>
      <w:r w:rsidR="009B5063">
        <w:rPr>
          <w:rFonts w:ascii="Times New Roman" w:eastAsia="Calibri" w:hAnsi="Times New Roman" w:cs="Times New Roman"/>
          <w:b/>
          <w:color w:val="0070C0"/>
          <w:sz w:val="28"/>
          <w:szCs w:val="20"/>
          <w:u w:val="single"/>
          <w:lang w:val="fr-FR"/>
        </w:rPr>
        <w:t>OPUNERE PLAN DE ŞCOLARIZARE 202</w:t>
      </w:r>
      <w:r w:rsidR="00A422FC">
        <w:rPr>
          <w:rFonts w:ascii="Times New Roman" w:eastAsia="Calibri" w:hAnsi="Times New Roman" w:cs="Times New Roman"/>
          <w:b/>
          <w:color w:val="0070C0"/>
          <w:sz w:val="28"/>
          <w:szCs w:val="20"/>
          <w:u w:val="single"/>
          <w:lang w:val="fr-FR"/>
        </w:rPr>
        <w:t>3</w:t>
      </w:r>
      <w:r w:rsidRPr="005A2AEF">
        <w:rPr>
          <w:rFonts w:ascii="Times New Roman" w:eastAsia="Calibri" w:hAnsi="Times New Roman" w:cs="Times New Roman"/>
          <w:b/>
          <w:color w:val="0070C0"/>
          <w:sz w:val="28"/>
          <w:szCs w:val="20"/>
          <w:u w:val="single"/>
          <w:lang w:val="fr-FR"/>
        </w:rPr>
        <w:t>-20</w:t>
      </w:r>
      <w:bookmarkEnd w:id="103"/>
      <w:bookmarkEnd w:id="104"/>
      <w:r w:rsidR="009B5063">
        <w:rPr>
          <w:rFonts w:ascii="Times New Roman" w:eastAsia="Calibri" w:hAnsi="Times New Roman" w:cs="Times New Roman"/>
          <w:b/>
          <w:color w:val="0070C0"/>
          <w:sz w:val="28"/>
          <w:szCs w:val="20"/>
          <w:u w:val="single"/>
          <w:lang w:val="fr-FR"/>
        </w:rPr>
        <w:t>2</w:t>
      </w:r>
      <w:r w:rsidR="00A422FC">
        <w:rPr>
          <w:rFonts w:ascii="Times New Roman" w:eastAsia="Calibri" w:hAnsi="Times New Roman" w:cs="Times New Roman"/>
          <w:b/>
          <w:color w:val="0070C0"/>
          <w:sz w:val="28"/>
          <w:szCs w:val="20"/>
          <w:u w:val="single"/>
          <w:lang w:val="fr-FR"/>
        </w:rPr>
        <w:t>4</w:t>
      </w:r>
    </w:p>
    <w:p w:rsidR="005A2AEF" w:rsidRPr="005A2AEF" w:rsidRDefault="005A2AEF" w:rsidP="005A2AEF">
      <w:pPr>
        <w:spacing w:after="0"/>
        <w:jc w:val="center"/>
        <w:rPr>
          <w:rFonts w:ascii="Times New Roman" w:eastAsia="SimSun" w:hAnsi="Times New Roman" w:cs="Times New Roman"/>
          <w:b/>
          <w:color w:val="FF0000"/>
          <w:sz w:val="28"/>
          <w:szCs w:val="28"/>
          <w:u w:val="single"/>
          <w:lang w:val="ro-RO"/>
        </w:rPr>
      </w:pPr>
      <w:r w:rsidRPr="005A2AEF">
        <w:rPr>
          <w:rFonts w:ascii="Times New Roman" w:eastAsia="SimSun" w:hAnsi="Times New Roman" w:cs="Times New Roman"/>
          <w:b/>
          <w:color w:val="FF0000"/>
          <w:sz w:val="28"/>
          <w:szCs w:val="28"/>
          <w:u w:val="single"/>
          <w:lang w:val="ro-RO"/>
        </w:rPr>
        <w:t>- PROGRAM DEZVOLTARE CURRICULUM-</w:t>
      </w:r>
    </w:p>
    <w:p w:rsidR="00A2532B" w:rsidRPr="00314990" w:rsidRDefault="005A2AEF" w:rsidP="00162583">
      <w:pPr>
        <w:tabs>
          <w:tab w:val="right" w:leader="dot" w:pos="10065"/>
        </w:tabs>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 xml:space="preserve">CLASA a </w:t>
      </w:r>
      <w:smartTag w:uri="urn:schemas-microsoft-com:office:smarttags" w:element="metricconverter">
        <w:smartTagPr>
          <w:attr w:name="ProductID" w:val="9 a"/>
        </w:smartTagPr>
        <w:r w:rsidRPr="005A2AEF">
          <w:rPr>
            <w:rFonts w:ascii="Times New Roman" w:eastAsia="Times New Roman" w:hAnsi="Times New Roman" w:cs="Times New Roman"/>
            <w:b/>
            <w:sz w:val="20"/>
            <w:szCs w:val="20"/>
            <w:lang w:val="ro-RO"/>
          </w:rPr>
          <w:t>9 a</w:t>
        </w:r>
      </w:smartTag>
      <w:r w:rsidRPr="005A2AEF">
        <w:rPr>
          <w:rFonts w:ascii="Times New Roman" w:eastAsia="Times New Roman" w:hAnsi="Times New Roman" w:cs="Times New Roman"/>
          <w:b/>
          <w:sz w:val="20"/>
          <w:szCs w:val="20"/>
          <w:lang w:val="ro-RO"/>
        </w:rPr>
        <w:t xml:space="preserve"> LICEU</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02"/>
        <w:gridCol w:w="720"/>
        <w:gridCol w:w="896"/>
        <w:gridCol w:w="709"/>
        <w:gridCol w:w="850"/>
        <w:gridCol w:w="851"/>
        <w:gridCol w:w="992"/>
        <w:gridCol w:w="850"/>
        <w:gridCol w:w="851"/>
        <w:gridCol w:w="940"/>
      </w:tblGrid>
      <w:tr w:rsidR="007A1D0C" w:rsidRPr="005A2AEF" w:rsidTr="00505C59">
        <w:tc>
          <w:tcPr>
            <w:tcW w:w="576" w:type="dxa"/>
            <w:shd w:val="clear" w:color="auto" w:fill="auto"/>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Crt.</w:t>
            </w:r>
          </w:p>
        </w:tc>
        <w:tc>
          <w:tcPr>
            <w:tcW w:w="1602" w:type="dxa"/>
            <w:shd w:val="clear" w:color="auto" w:fill="auto"/>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Domeniu / Specializare</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clase 20</w:t>
            </w:r>
            <w:r>
              <w:rPr>
                <w:rFonts w:ascii="Times New Roman" w:eastAsia="Times New Roman" w:hAnsi="Times New Roman" w:cs="Times New Roman"/>
                <w:b/>
                <w:sz w:val="20"/>
                <w:szCs w:val="20"/>
                <w:lang w:val="ro-RO"/>
              </w:rPr>
              <w:t>1</w:t>
            </w:r>
            <w:r w:rsidR="00A422FC">
              <w:rPr>
                <w:rFonts w:ascii="Times New Roman" w:eastAsia="Times New Roman" w:hAnsi="Times New Roman" w:cs="Times New Roman"/>
                <w:b/>
                <w:sz w:val="20"/>
                <w:szCs w:val="20"/>
                <w:lang w:val="ro-RO"/>
              </w:rPr>
              <w:t>9</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Ultima medie de admitere 201</w:t>
            </w:r>
            <w:r w:rsidR="00A422FC">
              <w:rPr>
                <w:rFonts w:ascii="Times New Roman" w:eastAsia="Times New Roman" w:hAnsi="Times New Roman" w:cs="Times New Roman"/>
                <w:b/>
                <w:sz w:val="20"/>
                <w:szCs w:val="20"/>
                <w:lang w:val="ro-RO"/>
              </w:rPr>
              <w:t>9</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clase 20</w:t>
            </w:r>
            <w:r w:rsidR="00A422FC">
              <w:rPr>
                <w:rFonts w:ascii="Times New Roman" w:eastAsia="Times New Roman" w:hAnsi="Times New Roman" w:cs="Times New Roman"/>
                <w:b/>
                <w:sz w:val="20"/>
                <w:szCs w:val="20"/>
                <w:lang w:val="ro-RO"/>
              </w:rPr>
              <w:t>20</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Ultima medie de admitere 20</w:t>
            </w:r>
            <w:r w:rsidR="00A422FC">
              <w:rPr>
                <w:rFonts w:ascii="Times New Roman" w:eastAsia="Times New Roman" w:hAnsi="Times New Roman" w:cs="Times New Roman"/>
                <w:b/>
                <w:sz w:val="20"/>
                <w:szCs w:val="20"/>
                <w:lang w:val="ro-RO"/>
              </w:rPr>
              <w:t>20</w:t>
            </w:r>
          </w:p>
        </w:tc>
        <w:tc>
          <w:tcPr>
            <w:tcW w:w="851" w:type="dxa"/>
          </w:tcPr>
          <w:p w:rsidR="007A1D0C" w:rsidRDefault="007A1D0C" w:rsidP="009B5063">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clase 20</w:t>
            </w:r>
            <w:r>
              <w:rPr>
                <w:rFonts w:ascii="Times New Roman" w:eastAsia="Times New Roman" w:hAnsi="Times New Roman" w:cs="Times New Roman"/>
                <w:b/>
                <w:sz w:val="20"/>
                <w:szCs w:val="20"/>
                <w:lang w:val="ro-RO"/>
              </w:rPr>
              <w:t>2</w:t>
            </w:r>
            <w:r w:rsidR="00A422FC">
              <w:rPr>
                <w:rFonts w:ascii="Times New Roman" w:eastAsia="Times New Roman" w:hAnsi="Times New Roman" w:cs="Times New Roman"/>
                <w:b/>
                <w:sz w:val="20"/>
                <w:szCs w:val="20"/>
                <w:lang w:val="ro-RO"/>
              </w:rPr>
              <w:t>1</w:t>
            </w:r>
          </w:p>
        </w:tc>
        <w:tc>
          <w:tcPr>
            <w:tcW w:w="992" w:type="dxa"/>
          </w:tcPr>
          <w:p w:rsidR="007A1D0C" w:rsidRDefault="007A1D0C" w:rsidP="009B5063">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Ultima medie de admitere</w:t>
            </w:r>
          </w:p>
          <w:p w:rsidR="007A1D0C" w:rsidRDefault="007A1D0C" w:rsidP="009B5063">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202</w:t>
            </w:r>
            <w:r w:rsidR="00A422FC">
              <w:rPr>
                <w:rFonts w:ascii="Times New Roman" w:eastAsia="Times New Roman" w:hAnsi="Times New Roman" w:cs="Times New Roman"/>
                <w:b/>
                <w:sz w:val="20"/>
                <w:szCs w:val="20"/>
                <w:lang w:val="ro-RO"/>
              </w:rPr>
              <w:t>1</w:t>
            </w:r>
          </w:p>
        </w:tc>
        <w:tc>
          <w:tcPr>
            <w:tcW w:w="850" w:type="dxa"/>
          </w:tcPr>
          <w:p w:rsidR="007A1D0C" w:rsidRDefault="007A1D0C" w:rsidP="009B5063">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clase 20</w:t>
            </w:r>
            <w:r>
              <w:rPr>
                <w:rFonts w:ascii="Times New Roman" w:eastAsia="Times New Roman" w:hAnsi="Times New Roman" w:cs="Times New Roman"/>
                <w:b/>
                <w:sz w:val="20"/>
                <w:szCs w:val="20"/>
                <w:lang w:val="ro-RO"/>
              </w:rPr>
              <w:t>2</w:t>
            </w:r>
            <w:r w:rsidR="00A422FC">
              <w:rPr>
                <w:rFonts w:ascii="Times New Roman" w:eastAsia="Times New Roman" w:hAnsi="Times New Roman" w:cs="Times New Roman"/>
                <w:b/>
                <w:sz w:val="20"/>
                <w:szCs w:val="20"/>
                <w:lang w:val="ro-RO"/>
              </w:rPr>
              <w:t>2</w:t>
            </w:r>
          </w:p>
        </w:tc>
        <w:tc>
          <w:tcPr>
            <w:tcW w:w="851" w:type="dxa"/>
          </w:tcPr>
          <w:p w:rsidR="007A1D0C" w:rsidRDefault="007A1D0C" w:rsidP="007A1D0C">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Ultima medie de admitere</w:t>
            </w:r>
          </w:p>
          <w:p w:rsidR="007A1D0C" w:rsidRDefault="007A1D0C" w:rsidP="007A1D0C">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202</w:t>
            </w:r>
            <w:r w:rsidR="00A422FC">
              <w:rPr>
                <w:rFonts w:ascii="Times New Roman" w:eastAsia="Times New Roman" w:hAnsi="Times New Roman" w:cs="Times New Roman"/>
                <w:b/>
                <w:sz w:val="20"/>
                <w:szCs w:val="20"/>
                <w:lang w:val="ro-RO"/>
              </w:rPr>
              <w:t>2</w:t>
            </w:r>
          </w:p>
        </w:tc>
        <w:tc>
          <w:tcPr>
            <w:tcW w:w="940" w:type="dxa"/>
          </w:tcPr>
          <w:p w:rsidR="007A1D0C" w:rsidRDefault="007A1D0C" w:rsidP="009B5063">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Propunere</w:t>
            </w:r>
          </w:p>
          <w:p w:rsidR="007A1D0C" w:rsidRDefault="007A1D0C" w:rsidP="009B5063">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202</w:t>
            </w:r>
            <w:r w:rsidR="00A422FC">
              <w:rPr>
                <w:rFonts w:ascii="Times New Roman" w:eastAsia="Times New Roman" w:hAnsi="Times New Roman" w:cs="Times New Roman"/>
                <w:b/>
                <w:sz w:val="20"/>
                <w:szCs w:val="20"/>
                <w:lang w:val="ro-RO"/>
              </w:rPr>
              <w:t>3-2024</w:t>
            </w:r>
          </w:p>
        </w:tc>
      </w:tr>
      <w:tr w:rsidR="007A1D0C" w:rsidRPr="005A2AEF" w:rsidTr="00505C59">
        <w:tc>
          <w:tcPr>
            <w:tcW w:w="576" w:type="dxa"/>
            <w:shd w:val="clear" w:color="auto" w:fill="auto"/>
            <w:vAlign w:val="center"/>
          </w:tcPr>
          <w:p w:rsidR="007A1D0C" w:rsidRPr="005A2AEF" w:rsidRDefault="007A1D0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602" w:type="dxa"/>
            <w:shd w:val="clear" w:color="auto" w:fill="auto"/>
          </w:tcPr>
          <w:p w:rsidR="007A1D0C" w:rsidRPr="005A2AEF" w:rsidRDefault="007A1D0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Electronică Automatizări (Tehnician în Telecomunicații, Tehnician Operator Tehnică de Calcul, Tehnician Automatizări)</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6,53</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EA13C9">
            <w:pPr>
              <w:spacing w:after="0" w:line="240" w:lineRule="auto"/>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 xml:space="preserve">   2</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6,34</w:t>
            </w:r>
          </w:p>
        </w:tc>
        <w:tc>
          <w:tcPr>
            <w:tcW w:w="851"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6,85</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7,14</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7A1D0C" w:rsidRPr="005A2AEF" w:rsidTr="00505C59">
        <w:tc>
          <w:tcPr>
            <w:tcW w:w="576" w:type="dxa"/>
            <w:shd w:val="clear" w:color="auto" w:fill="auto"/>
            <w:vAlign w:val="center"/>
          </w:tcPr>
          <w:p w:rsidR="007A1D0C" w:rsidRPr="005A2AEF" w:rsidRDefault="007A1D0C" w:rsidP="00A2532B">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 xml:space="preserve">2 </w:t>
            </w:r>
          </w:p>
        </w:tc>
        <w:tc>
          <w:tcPr>
            <w:tcW w:w="1602" w:type="dxa"/>
            <w:shd w:val="clear" w:color="auto" w:fill="auto"/>
          </w:tcPr>
          <w:p w:rsidR="007A1D0C" w:rsidRPr="005A2AEF" w:rsidRDefault="007A1D0C" w:rsidP="005A2AEF">
            <w:pPr>
              <w:spacing w:after="0" w:line="240" w:lineRule="auto"/>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Electromecanic(Tehnician instalații bord)</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6,10</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851"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6,13</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6,90</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7A1D0C" w:rsidRPr="005A2AEF" w:rsidTr="00505C59">
        <w:tc>
          <w:tcPr>
            <w:tcW w:w="576" w:type="dxa"/>
            <w:shd w:val="clear" w:color="auto" w:fill="auto"/>
            <w:vAlign w:val="center"/>
          </w:tcPr>
          <w:p w:rsidR="007A1D0C" w:rsidRPr="005A2AEF" w:rsidRDefault="007A1D0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3</w:t>
            </w:r>
          </w:p>
        </w:tc>
        <w:tc>
          <w:tcPr>
            <w:tcW w:w="1602" w:type="dxa"/>
            <w:shd w:val="clear" w:color="auto" w:fill="auto"/>
          </w:tcPr>
          <w:p w:rsidR="007A1D0C" w:rsidRPr="005A2AEF" w:rsidRDefault="007A1D0C" w:rsidP="00314990">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 xml:space="preserve">Electric (Tehnician Electrician Electronist Auto, Tehnician </w:t>
            </w:r>
            <w:r>
              <w:rPr>
                <w:rFonts w:ascii="Times New Roman" w:eastAsia="Times New Roman" w:hAnsi="Times New Roman" w:cs="Times New Roman"/>
                <w:sz w:val="20"/>
                <w:szCs w:val="20"/>
                <w:lang w:val="ro-RO"/>
              </w:rPr>
              <w:t>Instalații Electrice</w:t>
            </w:r>
            <w:r w:rsidRPr="005A2AEF">
              <w:rPr>
                <w:rFonts w:ascii="Times New Roman" w:eastAsia="Times New Roman" w:hAnsi="Times New Roman" w:cs="Times New Roman"/>
                <w:sz w:val="20"/>
                <w:szCs w:val="20"/>
                <w:lang w:val="ro-RO"/>
              </w:rPr>
              <w:t>)</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6,13</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6,47</w:t>
            </w:r>
          </w:p>
        </w:tc>
        <w:tc>
          <w:tcPr>
            <w:tcW w:w="851"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r>
      <w:tr w:rsidR="007A1D0C" w:rsidRPr="005A2AEF" w:rsidTr="00505C59">
        <w:tc>
          <w:tcPr>
            <w:tcW w:w="576" w:type="dxa"/>
            <w:shd w:val="clear" w:color="auto" w:fill="auto"/>
            <w:vAlign w:val="center"/>
          </w:tcPr>
          <w:p w:rsidR="007A1D0C" w:rsidRPr="005A2AEF" w:rsidRDefault="007A1D0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4</w:t>
            </w:r>
          </w:p>
        </w:tc>
        <w:tc>
          <w:tcPr>
            <w:tcW w:w="1602" w:type="dxa"/>
            <w:shd w:val="clear" w:color="auto" w:fill="auto"/>
          </w:tcPr>
          <w:p w:rsidR="007A1D0C" w:rsidRPr="005A2AEF" w:rsidRDefault="007A1D0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Economic (Tehnician Activități Economic</w:t>
            </w:r>
            <w:r>
              <w:rPr>
                <w:rFonts w:ascii="Times New Roman" w:eastAsia="Times New Roman" w:hAnsi="Times New Roman" w:cs="Times New Roman"/>
                <w:sz w:val="20"/>
                <w:szCs w:val="20"/>
                <w:lang w:val="ro-RO"/>
              </w:rPr>
              <w:t>e</w:t>
            </w:r>
            <w:r w:rsidRPr="005A2AEF">
              <w:rPr>
                <w:rFonts w:ascii="Times New Roman" w:eastAsia="Times New Roman" w:hAnsi="Times New Roman" w:cs="Times New Roman"/>
                <w:sz w:val="20"/>
                <w:szCs w:val="20"/>
                <w:lang w:val="ro-RO"/>
              </w:rPr>
              <w:t>)</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6,50</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6,62</w:t>
            </w:r>
          </w:p>
        </w:tc>
        <w:tc>
          <w:tcPr>
            <w:tcW w:w="851"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7,15</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7,42</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7A1D0C" w:rsidRPr="005A2AEF" w:rsidTr="00505C59">
        <w:tc>
          <w:tcPr>
            <w:tcW w:w="576" w:type="dxa"/>
            <w:shd w:val="clear" w:color="auto" w:fill="auto"/>
            <w:vAlign w:val="center"/>
          </w:tcPr>
          <w:p w:rsidR="007A1D0C" w:rsidRPr="005A2AEF" w:rsidRDefault="007A1D0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5</w:t>
            </w:r>
          </w:p>
        </w:tc>
        <w:tc>
          <w:tcPr>
            <w:tcW w:w="1602" w:type="dxa"/>
            <w:shd w:val="clear" w:color="auto" w:fill="auto"/>
          </w:tcPr>
          <w:p w:rsidR="007A1D0C" w:rsidRPr="005A2AEF" w:rsidRDefault="007A1D0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Estetica și Igiena Corpului Omenesc (Coafor Stilist)</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6,55</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6,61</w:t>
            </w:r>
          </w:p>
        </w:tc>
        <w:tc>
          <w:tcPr>
            <w:tcW w:w="851"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7,20</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7,35</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7A1D0C" w:rsidRPr="005A2AEF" w:rsidTr="00505C59">
        <w:tc>
          <w:tcPr>
            <w:tcW w:w="576" w:type="dxa"/>
            <w:shd w:val="clear" w:color="auto" w:fill="auto"/>
            <w:vAlign w:val="center"/>
          </w:tcPr>
          <w:p w:rsidR="007A1D0C" w:rsidRPr="005A2AEF" w:rsidRDefault="007A1D0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6</w:t>
            </w:r>
          </w:p>
        </w:tc>
        <w:tc>
          <w:tcPr>
            <w:tcW w:w="1602" w:type="dxa"/>
            <w:shd w:val="clear" w:color="auto" w:fill="auto"/>
          </w:tcPr>
          <w:p w:rsidR="007A1D0C" w:rsidRPr="005A2AEF" w:rsidRDefault="007A1D0C" w:rsidP="009B5063">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Turism și Alimentație ( Organizator Banqueting)</w:t>
            </w:r>
          </w:p>
        </w:tc>
        <w:tc>
          <w:tcPr>
            <w:tcW w:w="72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6,48</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p>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6,68</w:t>
            </w:r>
          </w:p>
        </w:tc>
        <w:tc>
          <w:tcPr>
            <w:tcW w:w="851"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6,80</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7,15</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7A1D0C" w:rsidRPr="005A2AEF" w:rsidTr="00505C59">
        <w:tc>
          <w:tcPr>
            <w:tcW w:w="576" w:type="dxa"/>
            <w:shd w:val="clear" w:color="auto" w:fill="auto"/>
            <w:vAlign w:val="center"/>
          </w:tcPr>
          <w:p w:rsidR="007A1D0C" w:rsidRPr="005A2AEF" w:rsidRDefault="007A1D0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7</w:t>
            </w:r>
          </w:p>
        </w:tc>
        <w:tc>
          <w:tcPr>
            <w:tcW w:w="1602" w:type="dxa"/>
            <w:shd w:val="clear" w:color="auto" w:fill="auto"/>
          </w:tcPr>
          <w:p w:rsidR="007A1D0C" w:rsidRPr="005A2AEF" w:rsidRDefault="007A1D0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Uman (Științe Sociale)</w:t>
            </w:r>
          </w:p>
        </w:tc>
        <w:tc>
          <w:tcPr>
            <w:tcW w:w="720" w:type="dxa"/>
          </w:tcPr>
          <w:p w:rsidR="007A1D0C" w:rsidRPr="005A2AEF"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w:t>
            </w:r>
          </w:p>
        </w:tc>
        <w:tc>
          <w:tcPr>
            <w:tcW w:w="896"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7,09</w:t>
            </w:r>
          </w:p>
        </w:tc>
        <w:tc>
          <w:tcPr>
            <w:tcW w:w="709"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w:t>
            </w:r>
          </w:p>
        </w:tc>
        <w:tc>
          <w:tcPr>
            <w:tcW w:w="850" w:type="dxa"/>
          </w:tcPr>
          <w:p w:rsidR="007A1D0C" w:rsidRDefault="007A1D0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7,34</w:t>
            </w:r>
          </w:p>
        </w:tc>
        <w:tc>
          <w:tcPr>
            <w:tcW w:w="851"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2</w:t>
            </w:r>
          </w:p>
        </w:tc>
        <w:tc>
          <w:tcPr>
            <w:tcW w:w="992"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7,60</w:t>
            </w:r>
          </w:p>
        </w:tc>
        <w:tc>
          <w:tcPr>
            <w:tcW w:w="850" w:type="dxa"/>
          </w:tcPr>
          <w:p w:rsidR="007A1D0C"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3</w:t>
            </w:r>
          </w:p>
        </w:tc>
        <w:tc>
          <w:tcPr>
            <w:tcW w:w="851" w:type="dxa"/>
          </w:tcPr>
          <w:p w:rsidR="007A1D0C" w:rsidRDefault="00A422F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7,85</w:t>
            </w:r>
          </w:p>
        </w:tc>
        <w:tc>
          <w:tcPr>
            <w:tcW w:w="940" w:type="dxa"/>
          </w:tcPr>
          <w:p w:rsidR="007A1D0C" w:rsidRDefault="00505C59"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3</w:t>
            </w:r>
          </w:p>
        </w:tc>
      </w:tr>
    </w:tbl>
    <w:p w:rsidR="00314990" w:rsidRDefault="00314990" w:rsidP="005A2AEF">
      <w:pPr>
        <w:spacing w:after="0" w:line="240" w:lineRule="auto"/>
        <w:rPr>
          <w:rFonts w:ascii="Times New Roman" w:eastAsia="Times New Roman" w:hAnsi="Times New Roman" w:cs="Times New Roman"/>
          <w:b/>
          <w:sz w:val="20"/>
          <w:szCs w:val="20"/>
          <w:lang w:val="ro-RO"/>
        </w:rPr>
      </w:pPr>
    </w:p>
    <w:p w:rsidR="005A2AEF" w:rsidRDefault="005A2AEF" w:rsidP="005A2AEF">
      <w:pPr>
        <w:spacing w:after="0" w:line="240" w:lineRule="auto"/>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CLASA a 9 a ȘCOALĂ PROFESIONALĂ</w:t>
      </w:r>
    </w:p>
    <w:p w:rsidR="00314990" w:rsidRPr="005A2AEF" w:rsidRDefault="00314990" w:rsidP="005A2AEF">
      <w:pPr>
        <w:spacing w:after="0" w:line="240" w:lineRule="auto"/>
        <w:rPr>
          <w:rFonts w:ascii="Times New Roman" w:eastAsia="Times New Roman" w:hAnsi="Times New Roman" w:cs="Times New Roman"/>
          <w:b/>
          <w:sz w:val="20"/>
          <w:szCs w:val="20"/>
          <w:lang w:val="ro-RO"/>
        </w:rPr>
      </w:pPr>
    </w:p>
    <w:tbl>
      <w:tblPr>
        <w:tblW w:w="9404"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3819"/>
        <w:gridCol w:w="1044"/>
        <w:gridCol w:w="941"/>
        <w:gridCol w:w="941"/>
        <w:gridCol w:w="733"/>
        <w:gridCol w:w="1350"/>
      </w:tblGrid>
      <w:tr w:rsidR="002203F7" w:rsidRPr="005A2AEF" w:rsidTr="002203F7">
        <w:tc>
          <w:tcPr>
            <w:tcW w:w="576" w:type="dxa"/>
            <w:shd w:val="clear" w:color="auto" w:fill="auto"/>
          </w:tcPr>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Crt.</w:t>
            </w:r>
          </w:p>
        </w:tc>
        <w:tc>
          <w:tcPr>
            <w:tcW w:w="3819" w:type="dxa"/>
            <w:shd w:val="clear" w:color="auto" w:fill="auto"/>
          </w:tcPr>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Domeniu / Specializare</w:t>
            </w:r>
          </w:p>
        </w:tc>
        <w:tc>
          <w:tcPr>
            <w:tcW w:w="1044" w:type="dxa"/>
          </w:tcPr>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clase 201</w:t>
            </w:r>
            <w:r w:rsidR="00A422FC">
              <w:rPr>
                <w:rFonts w:ascii="Times New Roman" w:eastAsia="Times New Roman" w:hAnsi="Times New Roman" w:cs="Times New Roman"/>
                <w:b/>
                <w:sz w:val="20"/>
                <w:szCs w:val="20"/>
                <w:lang w:val="ro-RO"/>
              </w:rPr>
              <w:t>9</w:t>
            </w:r>
          </w:p>
        </w:tc>
        <w:tc>
          <w:tcPr>
            <w:tcW w:w="941" w:type="dxa"/>
          </w:tcPr>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clase 20</w:t>
            </w:r>
            <w:r w:rsidR="00A422FC">
              <w:rPr>
                <w:rFonts w:ascii="Times New Roman" w:eastAsia="Times New Roman" w:hAnsi="Times New Roman" w:cs="Times New Roman"/>
                <w:b/>
                <w:sz w:val="20"/>
                <w:szCs w:val="20"/>
                <w:lang w:val="ro-RO"/>
              </w:rPr>
              <w:t>20</w:t>
            </w:r>
          </w:p>
        </w:tc>
        <w:tc>
          <w:tcPr>
            <w:tcW w:w="941" w:type="dxa"/>
          </w:tcPr>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clase 202</w:t>
            </w:r>
            <w:r w:rsidR="00A422FC">
              <w:rPr>
                <w:rFonts w:ascii="Times New Roman" w:eastAsia="Times New Roman" w:hAnsi="Times New Roman" w:cs="Times New Roman"/>
                <w:b/>
                <w:sz w:val="20"/>
                <w:szCs w:val="20"/>
                <w:lang w:val="ro-RO"/>
              </w:rPr>
              <w:t>1</w:t>
            </w:r>
          </w:p>
        </w:tc>
        <w:tc>
          <w:tcPr>
            <w:tcW w:w="733" w:type="dxa"/>
          </w:tcPr>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clase 202</w:t>
            </w:r>
            <w:r w:rsidR="00A422FC">
              <w:rPr>
                <w:rFonts w:ascii="Times New Roman" w:eastAsia="Times New Roman" w:hAnsi="Times New Roman" w:cs="Times New Roman"/>
                <w:b/>
                <w:sz w:val="20"/>
                <w:szCs w:val="20"/>
                <w:lang w:val="ro-RO"/>
              </w:rPr>
              <w:t>2</w:t>
            </w:r>
          </w:p>
        </w:tc>
        <w:tc>
          <w:tcPr>
            <w:tcW w:w="1350" w:type="dxa"/>
          </w:tcPr>
          <w:p w:rsidR="002203F7"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Propu</w:t>
            </w:r>
          </w:p>
          <w:p w:rsidR="002203F7" w:rsidRPr="005A2AEF" w:rsidRDefault="002203F7"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nere 202</w:t>
            </w:r>
            <w:r w:rsidR="00A422FC">
              <w:rPr>
                <w:rFonts w:ascii="Times New Roman" w:eastAsia="Times New Roman" w:hAnsi="Times New Roman" w:cs="Times New Roman"/>
                <w:b/>
                <w:sz w:val="20"/>
                <w:szCs w:val="20"/>
                <w:lang w:val="ro-RO"/>
              </w:rPr>
              <w:t>3</w:t>
            </w: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Electronică Automatizări / Electronist rețele de telecomunicații</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1</w:t>
            </w:r>
          </w:p>
        </w:tc>
        <w:tc>
          <w:tcPr>
            <w:tcW w:w="941"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w:t>
            </w:r>
          </w:p>
        </w:tc>
        <w:tc>
          <w:tcPr>
            <w:tcW w:w="941"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p>
          <w:p w:rsidR="002203F7" w:rsidRPr="005A2AEF" w:rsidRDefault="002203F7"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733" w:type="dxa"/>
          </w:tcPr>
          <w:p w:rsidR="002203F7" w:rsidRPr="005A2AEF" w:rsidRDefault="002203F7"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1350"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2</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Electronică Automatizări / Electronist aparate și echipamente</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0</w:t>
            </w:r>
          </w:p>
        </w:tc>
        <w:tc>
          <w:tcPr>
            <w:tcW w:w="941"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0,5</w:t>
            </w:r>
          </w:p>
        </w:tc>
        <w:tc>
          <w:tcPr>
            <w:tcW w:w="941"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p>
        </w:tc>
        <w:tc>
          <w:tcPr>
            <w:tcW w:w="733" w:type="dxa"/>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1350"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lastRenderedPageBreak/>
              <w:t>3</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Electric / Electrician constructor</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0</w:t>
            </w:r>
          </w:p>
        </w:tc>
        <w:tc>
          <w:tcPr>
            <w:tcW w:w="941"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941" w:type="dxa"/>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w:t>
            </w:r>
          </w:p>
        </w:tc>
        <w:tc>
          <w:tcPr>
            <w:tcW w:w="733" w:type="dxa"/>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p>
        </w:tc>
        <w:tc>
          <w:tcPr>
            <w:tcW w:w="1350"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4</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Electric/Electrician exploatare joasă tensiune</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1</w:t>
            </w:r>
          </w:p>
        </w:tc>
        <w:tc>
          <w:tcPr>
            <w:tcW w:w="941"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w:t>
            </w:r>
          </w:p>
        </w:tc>
        <w:tc>
          <w:tcPr>
            <w:tcW w:w="941"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p>
          <w:p w:rsidR="002203F7" w:rsidRPr="005A2AEF" w:rsidRDefault="002203F7"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733" w:type="dxa"/>
          </w:tcPr>
          <w:p w:rsidR="002203F7" w:rsidRPr="005A2AEF" w:rsidRDefault="00A422FC"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1350"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5</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Electromecanic/Electromecanic instalații de bord aeronave</w:t>
            </w:r>
            <w:r>
              <w:rPr>
                <w:rFonts w:ascii="Times New Roman" w:eastAsia="Times New Roman" w:hAnsi="Times New Roman" w:cs="Times New Roman"/>
                <w:sz w:val="20"/>
                <w:szCs w:val="20"/>
                <w:lang w:val="ro-RO"/>
              </w:rPr>
              <w:t xml:space="preserve"> </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0</w:t>
            </w:r>
          </w:p>
        </w:tc>
        <w:tc>
          <w:tcPr>
            <w:tcW w:w="941" w:type="dxa"/>
          </w:tcPr>
          <w:p w:rsidR="002203F7" w:rsidRPr="009B5063" w:rsidRDefault="002203F7" w:rsidP="002203F7">
            <w:pPr>
              <w:spacing w:after="0" w:line="240" w:lineRule="auto"/>
              <w:jc w:val="center"/>
              <w:rPr>
                <w:rFonts w:ascii="Times New Roman" w:eastAsia="Times New Roman" w:hAnsi="Times New Roman" w:cs="Times New Roman"/>
                <w:b/>
                <w:sz w:val="20"/>
                <w:szCs w:val="20"/>
                <w:lang w:val="ro-RO"/>
              </w:rPr>
            </w:pPr>
            <w:r w:rsidRPr="009B5063">
              <w:rPr>
                <w:rFonts w:ascii="Times New Roman" w:eastAsia="Times New Roman" w:hAnsi="Times New Roman" w:cs="Times New Roman"/>
                <w:b/>
                <w:sz w:val="20"/>
                <w:szCs w:val="20"/>
                <w:lang w:val="ro-RO"/>
              </w:rPr>
              <w:t>0,5</w:t>
            </w:r>
          </w:p>
        </w:tc>
        <w:tc>
          <w:tcPr>
            <w:tcW w:w="941" w:type="dxa"/>
          </w:tcPr>
          <w:p w:rsidR="002203F7" w:rsidRDefault="002203F7" w:rsidP="002203F7">
            <w:pPr>
              <w:spacing w:after="0" w:line="240" w:lineRule="auto"/>
              <w:jc w:val="center"/>
              <w:rPr>
                <w:rFonts w:ascii="Times New Roman" w:eastAsia="Times New Roman" w:hAnsi="Times New Roman" w:cs="Times New Roman"/>
                <w:sz w:val="20"/>
                <w:szCs w:val="20"/>
                <w:lang w:val="ro-RO"/>
              </w:rPr>
            </w:pPr>
          </w:p>
          <w:p w:rsidR="002203F7" w:rsidRPr="005A2AEF" w:rsidRDefault="002203F7"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733" w:type="dxa"/>
          </w:tcPr>
          <w:p w:rsidR="002203F7" w:rsidRPr="005A2AEF" w:rsidRDefault="00A422FC" w:rsidP="002203F7">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w:t>
            </w:r>
          </w:p>
        </w:tc>
        <w:tc>
          <w:tcPr>
            <w:tcW w:w="1350" w:type="dxa"/>
          </w:tcPr>
          <w:p w:rsidR="002203F7" w:rsidRPr="000618BC" w:rsidRDefault="00A422FC"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6</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Estetica și Igiena Corpului Omenesc / F.C.M.P.</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41"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41"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p>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1</w:t>
            </w:r>
          </w:p>
        </w:tc>
        <w:tc>
          <w:tcPr>
            <w:tcW w:w="733" w:type="dxa"/>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1350" w:type="dxa"/>
          </w:tcPr>
          <w:p w:rsidR="002203F7" w:rsidRDefault="00D052F9"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r w:rsidR="002203F7" w:rsidRPr="005A2AEF" w:rsidTr="002203F7">
        <w:tc>
          <w:tcPr>
            <w:tcW w:w="576"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7</w:t>
            </w:r>
          </w:p>
        </w:tc>
        <w:tc>
          <w:tcPr>
            <w:tcW w:w="3819" w:type="dxa"/>
            <w:shd w:val="clear" w:color="auto" w:fill="auto"/>
          </w:tcPr>
          <w:p w:rsidR="002203F7" w:rsidRPr="005A2AEF" w:rsidRDefault="002203F7" w:rsidP="002203F7">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Turism și Alimentație / Ospătar vânzător în unități de alimentație</w:t>
            </w:r>
          </w:p>
        </w:tc>
        <w:tc>
          <w:tcPr>
            <w:tcW w:w="1044" w:type="dxa"/>
            <w:vAlign w:val="center"/>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41" w:type="dxa"/>
          </w:tcPr>
          <w:p w:rsidR="002203F7"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941" w:type="dxa"/>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1</w:t>
            </w:r>
          </w:p>
        </w:tc>
        <w:tc>
          <w:tcPr>
            <w:tcW w:w="733" w:type="dxa"/>
          </w:tcPr>
          <w:p w:rsidR="002203F7" w:rsidRPr="005A2AEF" w:rsidRDefault="002203F7"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c>
          <w:tcPr>
            <w:tcW w:w="1350" w:type="dxa"/>
          </w:tcPr>
          <w:p w:rsidR="002203F7" w:rsidRDefault="00D052F9" w:rsidP="002203F7">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1</w:t>
            </w:r>
          </w:p>
        </w:tc>
      </w:tr>
    </w:tbl>
    <w:p w:rsidR="005A2AEF" w:rsidRDefault="005A2AEF" w:rsidP="005A2AEF">
      <w:pPr>
        <w:spacing w:after="0" w:line="240" w:lineRule="auto"/>
        <w:rPr>
          <w:rFonts w:ascii="Times New Roman" w:eastAsia="Times New Roman" w:hAnsi="Times New Roman" w:cs="Times New Roman"/>
          <w:b/>
          <w:sz w:val="20"/>
          <w:szCs w:val="20"/>
          <w:lang w:val="ro-RO"/>
        </w:rPr>
      </w:pPr>
    </w:p>
    <w:p w:rsidR="005A2AEF" w:rsidRPr="005A2AEF" w:rsidRDefault="005A2AEF" w:rsidP="005A2AEF">
      <w:pPr>
        <w:spacing w:after="0" w:line="240" w:lineRule="auto"/>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ȘCOALĂ POSTLICEALĂ</w:t>
      </w:r>
    </w:p>
    <w:tbl>
      <w:tblPr>
        <w:tblW w:w="9565"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075"/>
        <w:gridCol w:w="738"/>
        <w:gridCol w:w="1044"/>
        <w:gridCol w:w="1044"/>
        <w:gridCol w:w="1044"/>
        <w:gridCol w:w="1044"/>
      </w:tblGrid>
      <w:tr w:rsidR="000618BC" w:rsidRPr="005A2AEF" w:rsidTr="000618BC">
        <w:tc>
          <w:tcPr>
            <w:tcW w:w="576" w:type="dxa"/>
            <w:shd w:val="clear" w:color="auto" w:fill="auto"/>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Crt.</w:t>
            </w:r>
          </w:p>
        </w:tc>
        <w:tc>
          <w:tcPr>
            <w:tcW w:w="4075" w:type="dxa"/>
            <w:shd w:val="clear" w:color="auto" w:fill="auto"/>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Domeniu / Specializare</w:t>
            </w:r>
          </w:p>
        </w:tc>
        <w:tc>
          <w:tcPr>
            <w:tcW w:w="738" w:type="dxa"/>
            <w:shd w:val="clear" w:color="auto" w:fill="auto"/>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clase 201</w:t>
            </w:r>
            <w:r w:rsidR="00A422FC">
              <w:rPr>
                <w:rFonts w:ascii="Times New Roman" w:eastAsia="Times New Roman" w:hAnsi="Times New Roman" w:cs="Times New Roman"/>
                <w:b/>
                <w:sz w:val="20"/>
                <w:szCs w:val="20"/>
                <w:lang w:val="ro-RO"/>
              </w:rPr>
              <w:t>9</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clase 20</w:t>
            </w:r>
            <w:r w:rsidR="00A422FC">
              <w:rPr>
                <w:rFonts w:ascii="Times New Roman" w:eastAsia="Times New Roman" w:hAnsi="Times New Roman" w:cs="Times New Roman"/>
                <w:b/>
                <w:sz w:val="20"/>
                <w:szCs w:val="20"/>
                <w:lang w:val="ro-RO"/>
              </w:rPr>
              <w:t>20</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clase 20</w:t>
            </w:r>
            <w:r w:rsidR="007A1D0C">
              <w:rPr>
                <w:rFonts w:ascii="Times New Roman" w:eastAsia="Times New Roman" w:hAnsi="Times New Roman" w:cs="Times New Roman"/>
                <w:b/>
                <w:sz w:val="20"/>
                <w:szCs w:val="20"/>
                <w:lang w:val="ro-RO"/>
              </w:rPr>
              <w:t>2</w:t>
            </w:r>
            <w:r w:rsidR="00A422FC">
              <w:rPr>
                <w:rFonts w:ascii="Times New Roman" w:eastAsia="Times New Roman" w:hAnsi="Times New Roman" w:cs="Times New Roman"/>
                <w:b/>
                <w:sz w:val="20"/>
                <w:szCs w:val="20"/>
                <w:lang w:val="ro-RO"/>
              </w:rPr>
              <w:t>1</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clase 20</w:t>
            </w:r>
            <w:r w:rsidR="007A1D0C">
              <w:rPr>
                <w:rFonts w:ascii="Times New Roman" w:eastAsia="Times New Roman" w:hAnsi="Times New Roman" w:cs="Times New Roman"/>
                <w:b/>
                <w:sz w:val="20"/>
                <w:szCs w:val="20"/>
                <w:lang w:val="ro-RO"/>
              </w:rPr>
              <w:t>2</w:t>
            </w:r>
            <w:r w:rsidR="00A422FC">
              <w:rPr>
                <w:rFonts w:ascii="Times New Roman" w:eastAsia="Times New Roman" w:hAnsi="Times New Roman" w:cs="Times New Roman"/>
                <w:b/>
                <w:sz w:val="20"/>
                <w:szCs w:val="20"/>
                <w:lang w:val="ro-RO"/>
              </w:rPr>
              <w:t>2</w:t>
            </w:r>
          </w:p>
        </w:tc>
        <w:tc>
          <w:tcPr>
            <w:tcW w:w="1044" w:type="dxa"/>
          </w:tcPr>
          <w:p w:rsidR="000618BC"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Propunere 202</w:t>
            </w:r>
            <w:r w:rsidR="00A422FC">
              <w:rPr>
                <w:rFonts w:ascii="Times New Roman" w:eastAsia="Times New Roman" w:hAnsi="Times New Roman" w:cs="Times New Roman"/>
                <w:b/>
                <w:sz w:val="20"/>
                <w:szCs w:val="20"/>
                <w:lang w:val="ro-RO"/>
              </w:rPr>
              <w:t>3</w:t>
            </w:r>
          </w:p>
        </w:tc>
      </w:tr>
      <w:tr w:rsidR="000618BC" w:rsidRPr="005A2AEF" w:rsidTr="000618BC">
        <w:tc>
          <w:tcPr>
            <w:tcW w:w="576"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4075" w:type="dxa"/>
            <w:shd w:val="clear" w:color="auto" w:fill="auto"/>
          </w:tcPr>
          <w:p w:rsidR="000618BC" w:rsidRPr="005A2AEF" w:rsidRDefault="000618B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Tehnician în activități de secretariat</w:t>
            </w:r>
          </w:p>
        </w:tc>
        <w:tc>
          <w:tcPr>
            <w:tcW w:w="738"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044" w:type="dxa"/>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1044" w:type="dxa"/>
          </w:tcPr>
          <w:p w:rsidR="000618BC" w:rsidRDefault="000618B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r>
      <w:tr w:rsidR="000618BC" w:rsidRPr="005A2AEF" w:rsidTr="000618BC">
        <w:tc>
          <w:tcPr>
            <w:tcW w:w="576"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2</w:t>
            </w:r>
          </w:p>
        </w:tc>
        <w:tc>
          <w:tcPr>
            <w:tcW w:w="4075" w:type="dxa"/>
            <w:shd w:val="clear" w:color="auto" w:fill="auto"/>
          </w:tcPr>
          <w:p w:rsidR="000618BC" w:rsidRPr="005A2AEF" w:rsidRDefault="000618B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Maistru electrician centrale stații rețele electrice</w:t>
            </w:r>
          </w:p>
        </w:tc>
        <w:tc>
          <w:tcPr>
            <w:tcW w:w="738"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044" w:type="dxa"/>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c>
          <w:tcPr>
            <w:tcW w:w="1044" w:type="dxa"/>
          </w:tcPr>
          <w:p w:rsidR="000618BC" w:rsidRDefault="000618B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1</w:t>
            </w:r>
          </w:p>
        </w:tc>
      </w:tr>
    </w:tbl>
    <w:p w:rsidR="005A2AEF" w:rsidRPr="005A2AEF" w:rsidRDefault="005A2AEF" w:rsidP="005A2AEF">
      <w:pPr>
        <w:spacing w:after="0" w:line="240" w:lineRule="auto"/>
        <w:ind w:left="418"/>
        <w:rPr>
          <w:rFonts w:ascii="Times New Roman" w:eastAsia="Times New Roman" w:hAnsi="Times New Roman" w:cs="Times New Roman"/>
          <w:b/>
          <w:sz w:val="20"/>
          <w:szCs w:val="20"/>
          <w:lang w:val="ro-RO"/>
        </w:rPr>
      </w:pPr>
    </w:p>
    <w:p w:rsidR="005A2AEF" w:rsidRPr="005A2AEF" w:rsidRDefault="005A2AEF" w:rsidP="005A2AEF">
      <w:pPr>
        <w:spacing w:after="0" w:line="240" w:lineRule="auto"/>
        <w:ind w:left="418"/>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 xml:space="preserve">                  ÎNVĂȚĂMÂNT PREȘCOLAR</w:t>
      </w:r>
    </w:p>
    <w:tbl>
      <w:tblPr>
        <w:tblW w:w="8521" w:type="dxa"/>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4075"/>
        <w:gridCol w:w="738"/>
        <w:gridCol w:w="1044"/>
        <w:gridCol w:w="1044"/>
        <w:gridCol w:w="1044"/>
      </w:tblGrid>
      <w:tr w:rsidR="000618BC" w:rsidRPr="005A2AEF" w:rsidTr="000618BC">
        <w:tc>
          <w:tcPr>
            <w:tcW w:w="576" w:type="dxa"/>
            <w:shd w:val="clear" w:color="auto" w:fill="auto"/>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Nr. Crt.</w:t>
            </w:r>
          </w:p>
        </w:tc>
        <w:tc>
          <w:tcPr>
            <w:tcW w:w="4075" w:type="dxa"/>
            <w:shd w:val="clear" w:color="auto" w:fill="auto"/>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sidRPr="005A2AEF">
              <w:rPr>
                <w:rFonts w:ascii="Times New Roman" w:eastAsia="Times New Roman" w:hAnsi="Times New Roman" w:cs="Times New Roman"/>
                <w:b/>
                <w:sz w:val="20"/>
                <w:szCs w:val="20"/>
                <w:lang w:val="ro-RO"/>
              </w:rPr>
              <w:t>Nivel învățământ preșcolar</w:t>
            </w:r>
          </w:p>
        </w:tc>
        <w:tc>
          <w:tcPr>
            <w:tcW w:w="738" w:type="dxa"/>
            <w:shd w:val="clear" w:color="auto" w:fill="auto"/>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grupe 20</w:t>
            </w:r>
            <w:r w:rsidR="00A422FC">
              <w:rPr>
                <w:rFonts w:ascii="Times New Roman" w:eastAsia="Times New Roman" w:hAnsi="Times New Roman" w:cs="Times New Roman"/>
                <w:b/>
                <w:sz w:val="20"/>
                <w:szCs w:val="20"/>
                <w:lang w:val="ro-RO"/>
              </w:rPr>
              <w:t>20</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grupe 20</w:t>
            </w:r>
            <w:r w:rsidR="007A1D0C">
              <w:rPr>
                <w:rFonts w:ascii="Times New Roman" w:eastAsia="Times New Roman" w:hAnsi="Times New Roman" w:cs="Times New Roman"/>
                <w:b/>
                <w:sz w:val="20"/>
                <w:szCs w:val="20"/>
                <w:lang w:val="ro-RO"/>
              </w:rPr>
              <w:t>2</w:t>
            </w:r>
            <w:r w:rsidR="00A422FC">
              <w:rPr>
                <w:rFonts w:ascii="Times New Roman" w:eastAsia="Times New Roman" w:hAnsi="Times New Roman" w:cs="Times New Roman"/>
                <w:b/>
                <w:sz w:val="20"/>
                <w:szCs w:val="20"/>
                <w:lang w:val="ro-RO"/>
              </w:rPr>
              <w:t>1</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Nr. grupe 20</w:t>
            </w:r>
            <w:r w:rsidR="007A1D0C">
              <w:rPr>
                <w:rFonts w:ascii="Times New Roman" w:eastAsia="Times New Roman" w:hAnsi="Times New Roman" w:cs="Times New Roman"/>
                <w:b/>
                <w:sz w:val="20"/>
                <w:szCs w:val="20"/>
                <w:lang w:val="ro-RO"/>
              </w:rPr>
              <w:t>2</w:t>
            </w:r>
            <w:r w:rsidR="00A422FC">
              <w:rPr>
                <w:rFonts w:ascii="Times New Roman" w:eastAsia="Times New Roman" w:hAnsi="Times New Roman" w:cs="Times New Roman"/>
                <w:b/>
                <w:sz w:val="20"/>
                <w:szCs w:val="20"/>
                <w:lang w:val="ro-RO"/>
              </w:rPr>
              <w:t>2</w:t>
            </w:r>
          </w:p>
        </w:tc>
        <w:tc>
          <w:tcPr>
            <w:tcW w:w="1044" w:type="dxa"/>
          </w:tcPr>
          <w:p w:rsidR="000618BC" w:rsidRDefault="000618BC" w:rsidP="005A2AEF">
            <w:pPr>
              <w:spacing w:after="0" w:line="240" w:lineRule="auto"/>
              <w:jc w:val="center"/>
              <w:rPr>
                <w:rFonts w:ascii="Times New Roman" w:eastAsia="Times New Roman" w:hAnsi="Times New Roman" w:cs="Times New Roman"/>
                <w:b/>
                <w:sz w:val="20"/>
                <w:szCs w:val="20"/>
                <w:lang w:val="ro-RO"/>
              </w:rPr>
            </w:pPr>
            <w:r>
              <w:rPr>
                <w:rFonts w:ascii="Times New Roman" w:eastAsia="Times New Roman" w:hAnsi="Times New Roman" w:cs="Times New Roman"/>
                <w:b/>
                <w:sz w:val="20"/>
                <w:szCs w:val="20"/>
                <w:lang w:val="ro-RO"/>
              </w:rPr>
              <w:t>Propunere 202</w:t>
            </w:r>
            <w:r w:rsidR="00A422FC">
              <w:rPr>
                <w:rFonts w:ascii="Times New Roman" w:eastAsia="Times New Roman" w:hAnsi="Times New Roman" w:cs="Times New Roman"/>
                <w:b/>
                <w:sz w:val="20"/>
                <w:szCs w:val="20"/>
                <w:lang w:val="ro-RO"/>
              </w:rPr>
              <w:t>3</w:t>
            </w:r>
          </w:p>
        </w:tc>
      </w:tr>
      <w:tr w:rsidR="000618BC" w:rsidRPr="005A2AEF" w:rsidTr="000618BC">
        <w:tc>
          <w:tcPr>
            <w:tcW w:w="576"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1</w:t>
            </w:r>
          </w:p>
        </w:tc>
        <w:tc>
          <w:tcPr>
            <w:tcW w:w="4075" w:type="dxa"/>
            <w:shd w:val="clear" w:color="auto" w:fill="auto"/>
          </w:tcPr>
          <w:p w:rsidR="000618BC" w:rsidRPr="005A2AEF" w:rsidRDefault="000618B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Program normal</w:t>
            </w:r>
          </w:p>
        </w:tc>
        <w:tc>
          <w:tcPr>
            <w:tcW w:w="738"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3</w:t>
            </w:r>
          </w:p>
        </w:tc>
        <w:tc>
          <w:tcPr>
            <w:tcW w:w="1044" w:type="dxa"/>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3</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3</w:t>
            </w:r>
          </w:p>
        </w:tc>
        <w:tc>
          <w:tcPr>
            <w:tcW w:w="1044" w:type="dxa"/>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3</w:t>
            </w:r>
          </w:p>
        </w:tc>
      </w:tr>
      <w:tr w:rsidR="000618BC" w:rsidRPr="005A2AEF" w:rsidTr="000618BC">
        <w:tc>
          <w:tcPr>
            <w:tcW w:w="576"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2</w:t>
            </w:r>
          </w:p>
        </w:tc>
        <w:tc>
          <w:tcPr>
            <w:tcW w:w="4075" w:type="dxa"/>
            <w:shd w:val="clear" w:color="auto" w:fill="auto"/>
          </w:tcPr>
          <w:p w:rsidR="000618BC" w:rsidRPr="005A2AEF" w:rsidRDefault="000618BC" w:rsidP="005A2AEF">
            <w:pPr>
              <w:spacing w:after="0" w:line="240" w:lineRule="auto"/>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Program prelungit</w:t>
            </w:r>
          </w:p>
        </w:tc>
        <w:tc>
          <w:tcPr>
            <w:tcW w:w="738" w:type="dxa"/>
            <w:shd w:val="clear" w:color="auto" w:fill="auto"/>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6</w:t>
            </w:r>
          </w:p>
        </w:tc>
        <w:tc>
          <w:tcPr>
            <w:tcW w:w="1044" w:type="dxa"/>
            <w:vAlign w:val="center"/>
          </w:tcPr>
          <w:p w:rsidR="000618BC" w:rsidRPr="005A2AEF" w:rsidRDefault="000618BC" w:rsidP="005A2AEF">
            <w:pPr>
              <w:spacing w:after="0" w:line="240" w:lineRule="auto"/>
              <w:jc w:val="center"/>
              <w:rPr>
                <w:rFonts w:ascii="Times New Roman" w:eastAsia="Times New Roman" w:hAnsi="Times New Roman" w:cs="Times New Roman"/>
                <w:sz w:val="20"/>
                <w:szCs w:val="20"/>
                <w:lang w:val="ro-RO"/>
              </w:rPr>
            </w:pPr>
            <w:r w:rsidRPr="005A2AEF">
              <w:rPr>
                <w:rFonts w:ascii="Times New Roman" w:eastAsia="Times New Roman" w:hAnsi="Times New Roman" w:cs="Times New Roman"/>
                <w:sz w:val="20"/>
                <w:szCs w:val="20"/>
                <w:lang w:val="ro-RO"/>
              </w:rPr>
              <w:t>6</w:t>
            </w:r>
          </w:p>
        </w:tc>
        <w:tc>
          <w:tcPr>
            <w:tcW w:w="1044" w:type="dxa"/>
          </w:tcPr>
          <w:p w:rsidR="000618BC" w:rsidRPr="005A2AEF" w:rsidRDefault="001C6171"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7</w:t>
            </w:r>
          </w:p>
        </w:tc>
        <w:tc>
          <w:tcPr>
            <w:tcW w:w="1044" w:type="dxa"/>
          </w:tcPr>
          <w:p w:rsidR="000618BC" w:rsidRPr="005A2AEF" w:rsidRDefault="001C6171" w:rsidP="005A2AEF">
            <w:pPr>
              <w:spacing w:after="0" w:line="240" w:lineRule="auto"/>
              <w:jc w:val="center"/>
              <w:rPr>
                <w:rFonts w:ascii="Times New Roman" w:eastAsia="Times New Roman" w:hAnsi="Times New Roman" w:cs="Times New Roman"/>
                <w:sz w:val="20"/>
                <w:szCs w:val="20"/>
                <w:lang w:val="ro-RO"/>
              </w:rPr>
            </w:pPr>
            <w:r>
              <w:rPr>
                <w:rFonts w:ascii="Times New Roman" w:eastAsia="Times New Roman" w:hAnsi="Times New Roman" w:cs="Times New Roman"/>
                <w:sz w:val="20"/>
                <w:szCs w:val="20"/>
                <w:lang w:val="ro-RO"/>
              </w:rPr>
              <w:t>7</w:t>
            </w:r>
          </w:p>
        </w:tc>
      </w:tr>
    </w:tbl>
    <w:p w:rsidR="005A2AEF" w:rsidRPr="005A2AEF" w:rsidRDefault="005A2AEF" w:rsidP="005A2AEF">
      <w:pPr>
        <w:spacing w:after="0" w:line="360" w:lineRule="auto"/>
        <w:contextualSpacing/>
        <w:jc w:val="both"/>
        <w:rPr>
          <w:rFonts w:ascii="Times New Roman" w:eastAsia="SimSun" w:hAnsi="Times New Roman" w:cs="Times New Roman"/>
          <w:sz w:val="20"/>
          <w:szCs w:val="20"/>
          <w:highlight w:val="yellow"/>
          <w:lang w:val="ro-RO"/>
        </w:rPr>
      </w:pPr>
    </w:p>
    <w:tbl>
      <w:tblPr>
        <w:tblStyle w:val="Tabelgril"/>
        <w:tblW w:w="0" w:type="auto"/>
        <w:tblInd w:w="1458" w:type="dxa"/>
        <w:tblLook w:val="04A0" w:firstRow="1" w:lastRow="0" w:firstColumn="1" w:lastColumn="0" w:noHBand="0" w:noVBand="1"/>
      </w:tblPr>
      <w:tblGrid>
        <w:gridCol w:w="616"/>
        <w:gridCol w:w="3674"/>
        <w:gridCol w:w="650"/>
        <w:gridCol w:w="935"/>
        <w:gridCol w:w="1011"/>
        <w:gridCol w:w="989"/>
        <w:gridCol w:w="1127"/>
      </w:tblGrid>
      <w:tr w:rsidR="002203F7" w:rsidRPr="005A2AEF" w:rsidTr="002203F7">
        <w:tc>
          <w:tcPr>
            <w:tcW w:w="616" w:type="dxa"/>
          </w:tcPr>
          <w:p w:rsidR="002203F7" w:rsidRPr="005A2AEF" w:rsidRDefault="002203F7" w:rsidP="005A2AEF">
            <w:pPr>
              <w:spacing w:line="360" w:lineRule="auto"/>
              <w:contextualSpacing/>
              <w:jc w:val="both"/>
              <w:rPr>
                <w:b/>
              </w:rPr>
            </w:pPr>
            <w:bookmarkStart w:id="105" w:name="_Hlk86314506"/>
            <w:r w:rsidRPr="005A2AEF">
              <w:rPr>
                <w:b/>
              </w:rPr>
              <w:t>Nr. Crt.</w:t>
            </w:r>
          </w:p>
        </w:tc>
        <w:tc>
          <w:tcPr>
            <w:tcW w:w="3674" w:type="dxa"/>
          </w:tcPr>
          <w:p w:rsidR="002203F7" w:rsidRPr="005A2AEF" w:rsidRDefault="002203F7" w:rsidP="005A2AEF">
            <w:pPr>
              <w:spacing w:line="360" w:lineRule="auto"/>
              <w:contextualSpacing/>
              <w:jc w:val="both"/>
              <w:rPr>
                <w:b/>
              </w:rPr>
            </w:pPr>
            <w:r w:rsidRPr="005A2AEF">
              <w:rPr>
                <w:b/>
              </w:rPr>
              <w:t>Nivel învățământ primar</w:t>
            </w:r>
          </w:p>
        </w:tc>
        <w:tc>
          <w:tcPr>
            <w:tcW w:w="650" w:type="dxa"/>
          </w:tcPr>
          <w:p w:rsidR="002203F7" w:rsidRPr="005A2AEF" w:rsidRDefault="002203F7" w:rsidP="005A2AEF">
            <w:pPr>
              <w:spacing w:line="360" w:lineRule="auto"/>
              <w:contextualSpacing/>
              <w:jc w:val="both"/>
              <w:rPr>
                <w:b/>
              </w:rPr>
            </w:pPr>
            <w:r>
              <w:rPr>
                <w:b/>
              </w:rPr>
              <w:t>Nr. clase 201</w:t>
            </w:r>
            <w:r w:rsidR="001C6171">
              <w:rPr>
                <w:b/>
              </w:rPr>
              <w:t>9</w:t>
            </w:r>
          </w:p>
        </w:tc>
        <w:tc>
          <w:tcPr>
            <w:tcW w:w="935" w:type="dxa"/>
          </w:tcPr>
          <w:p w:rsidR="002203F7" w:rsidRDefault="002203F7" w:rsidP="002C7D8B">
            <w:pPr>
              <w:spacing w:line="360" w:lineRule="auto"/>
              <w:contextualSpacing/>
              <w:jc w:val="center"/>
              <w:rPr>
                <w:b/>
              </w:rPr>
            </w:pPr>
            <w:r>
              <w:rPr>
                <w:b/>
              </w:rPr>
              <w:t>Nr. clase</w:t>
            </w:r>
          </w:p>
          <w:p w:rsidR="002203F7" w:rsidRPr="005A2AEF" w:rsidRDefault="002203F7" w:rsidP="002C7D8B">
            <w:pPr>
              <w:spacing w:line="360" w:lineRule="auto"/>
              <w:contextualSpacing/>
              <w:jc w:val="center"/>
              <w:rPr>
                <w:b/>
              </w:rPr>
            </w:pPr>
            <w:r>
              <w:rPr>
                <w:rFonts w:eastAsia="Times New Roman"/>
                <w:b/>
              </w:rPr>
              <w:t xml:space="preserve"> 2019</w:t>
            </w:r>
          </w:p>
        </w:tc>
        <w:tc>
          <w:tcPr>
            <w:tcW w:w="1011" w:type="dxa"/>
          </w:tcPr>
          <w:p w:rsidR="002203F7" w:rsidRDefault="002203F7" w:rsidP="000618BC">
            <w:pPr>
              <w:spacing w:line="360" w:lineRule="auto"/>
              <w:contextualSpacing/>
              <w:jc w:val="center"/>
              <w:rPr>
                <w:b/>
              </w:rPr>
            </w:pPr>
            <w:r>
              <w:rPr>
                <w:b/>
              </w:rPr>
              <w:t>Nr. clase</w:t>
            </w:r>
          </w:p>
          <w:p w:rsidR="002203F7" w:rsidRDefault="002203F7" w:rsidP="000618BC">
            <w:pPr>
              <w:spacing w:line="360" w:lineRule="auto"/>
              <w:contextualSpacing/>
              <w:jc w:val="center"/>
              <w:rPr>
                <w:b/>
              </w:rPr>
            </w:pPr>
            <w:r>
              <w:rPr>
                <w:rFonts w:eastAsia="Times New Roman"/>
                <w:b/>
              </w:rPr>
              <w:t xml:space="preserve"> 2020</w:t>
            </w:r>
          </w:p>
        </w:tc>
        <w:tc>
          <w:tcPr>
            <w:tcW w:w="989" w:type="dxa"/>
          </w:tcPr>
          <w:p w:rsidR="002203F7" w:rsidRDefault="002203F7" w:rsidP="002203F7">
            <w:pPr>
              <w:spacing w:line="360" w:lineRule="auto"/>
              <w:contextualSpacing/>
              <w:jc w:val="center"/>
              <w:rPr>
                <w:b/>
              </w:rPr>
            </w:pPr>
            <w:r>
              <w:rPr>
                <w:b/>
              </w:rPr>
              <w:t>Nr. clase</w:t>
            </w:r>
          </w:p>
          <w:p w:rsidR="002203F7" w:rsidRDefault="002203F7" w:rsidP="002203F7">
            <w:pPr>
              <w:spacing w:line="360" w:lineRule="auto"/>
              <w:contextualSpacing/>
              <w:jc w:val="center"/>
              <w:rPr>
                <w:rFonts w:eastAsia="Times New Roman"/>
                <w:b/>
              </w:rPr>
            </w:pPr>
            <w:r>
              <w:rPr>
                <w:rFonts w:eastAsia="Times New Roman"/>
                <w:b/>
              </w:rPr>
              <w:t xml:space="preserve"> 202</w:t>
            </w:r>
            <w:r w:rsidR="00A422FC">
              <w:rPr>
                <w:rFonts w:eastAsia="Times New Roman"/>
                <w:b/>
              </w:rPr>
              <w:t>2</w:t>
            </w:r>
          </w:p>
        </w:tc>
        <w:tc>
          <w:tcPr>
            <w:tcW w:w="1127" w:type="dxa"/>
          </w:tcPr>
          <w:p w:rsidR="002203F7" w:rsidRDefault="002203F7" w:rsidP="000618BC">
            <w:pPr>
              <w:spacing w:line="360" w:lineRule="auto"/>
              <w:contextualSpacing/>
              <w:jc w:val="center"/>
              <w:rPr>
                <w:b/>
              </w:rPr>
            </w:pPr>
            <w:r>
              <w:rPr>
                <w:rFonts w:eastAsia="Times New Roman"/>
                <w:b/>
              </w:rPr>
              <w:t>Propunere 202</w:t>
            </w:r>
            <w:r w:rsidR="00A422FC">
              <w:rPr>
                <w:rFonts w:eastAsia="Times New Roman"/>
                <w:b/>
              </w:rPr>
              <w:t>3</w:t>
            </w:r>
          </w:p>
        </w:tc>
      </w:tr>
      <w:tr w:rsidR="002203F7" w:rsidRPr="005A2AEF" w:rsidTr="002203F7">
        <w:tc>
          <w:tcPr>
            <w:tcW w:w="616" w:type="dxa"/>
          </w:tcPr>
          <w:p w:rsidR="002203F7" w:rsidRPr="005A2AEF" w:rsidRDefault="002203F7" w:rsidP="005A2AEF">
            <w:pPr>
              <w:spacing w:line="360" w:lineRule="auto"/>
              <w:contextualSpacing/>
              <w:jc w:val="both"/>
            </w:pPr>
            <w:r w:rsidRPr="005A2AEF">
              <w:t>1.</w:t>
            </w:r>
          </w:p>
        </w:tc>
        <w:tc>
          <w:tcPr>
            <w:tcW w:w="3674" w:type="dxa"/>
          </w:tcPr>
          <w:p w:rsidR="002203F7" w:rsidRPr="005A2AEF" w:rsidRDefault="002203F7" w:rsidP="005A2AEF">
            <w:pPr>
              <w:spacing w:line="360" w:lineRule="auto"/>
              <w:contextualSpacing/>
              <w:jc w:val="both"/>
            </w:pPr>
            <w:r>
              <w:t>Clasa pregătitoare</w:t>
            </w:r>
          </w:p>
        </w:tc>
        <w:tc>
          <w:tcPr>
            <w:tcW w:w="650" w:type="dxa"/>
          </w:tcPr>
          <w:p w:rsidR="002203F7" w:rsidRPr="005A2AEF" w:rsidRDefault="004C6AD7" w:rsidP="005A2AEF">
            <w:pPr>
              <w:spacing w:line="360" w:lineRule="auto"/>
              <w:contextualSpacing/>
              <w:jc w:val="center"/>
            </w:pPr>
            <w:r>
              <w:t>1</w:t>
            </w:r>
          </w:p>
        </w:tc>
        <w:tc>
          <w:tcPr>
            <w:tcW w:w="935" w:type="dxa"/>
          </w:tcPr>
          <w:p w:rsidR="002203F7" w:rsidRPr="005A2AEF" w:rsidRDefault="002203F7" w:rsidP="005A2AEF">
            <w:pPr>
              <w:spacing w:line="360" w:lineRule="auto"/>
              <w:contextualSpacing/>
              <w:jc w:val="center"/>
            </w:pPr>
            <w:r>
              <w:t>1</w:t>
            </w:r>
          </w:p>
        </w:tc>
        <w:tc>
          <w:tcPr>
            <w:tcW w:w="1011" w:type="dxa"/>
          </w:tcPr>
          <w:p w:rsidR="002203F7" w:rsidRDefault="002203F7" w:rsidP="005A2AEF">
            <w:pPr>
              <w:spacing w:line="360" w:lineRule="auto"/>
              <w:contextualSpacing/>
              <w:jc w:val="center"/>
            </w:pPr>
            <w:r>
              <w:t>1</w:t>
            </w:r>
          </w:p>
        </w:tc>
        <w:tc>
          <w:tcPr>
            <w:tcW w:w="989" w:type="dxa"/>
          </w:tcPr>
          <w:p w:rsidR="002203F7" w:rsidRDefault="001C6171" w:rsidP="005A2AEF">
            <w:pPr>
              <w:spacing w:line="360" w:lineRule="auto"/>
              <w:contextualSpacing/>
              <w:jc w:val="center"/>
            </w:pPr>
            <w:r>
              <w:t>2</w:t>
            </w:r>
          </w:p>
        </w:tc>
        <w:tc>
          <w:tcPr>
            <w:tcW w:w="1127" w:type="dxa"/>
          </w:tcPr>
          <w:p w:rsidR="002203F7" w:rsidRDefault="004C6AD7" w:rsidP="005A2AEF">
            <w:pPr>
              <w:spacing w:line="360" w:lineRule="auto"/>
              <w:contextualSpacing/>
              <w:jc w:val="center"/>
            </w:pPr>
            <w:r>
              <w:t>2</w:t>
            </w:r>
          </w:p>
        </w:tc>
      </w:tr>
      <w:bookmarkEnd w:id="105"/>
    </w:tbl>
    <w:p w:rsidR="005A2AEF" w:rsidRPr="005A2AEF" w:rsidRDefault="005A2AEF" w:rsidP="005A2AEF">
      <w:pPr>
        <w:spacing w:after="0" w:line="360" w:lineRule="auto"/>
        <w:contextualSpacing/>
        <w:jc w:val="both"/>
        <w:rPr>
          <w:rFonts w:ascii="Times New Roman" w:eastAsia="SimSun" w:hAnsi="Times New Roman" w:cs="Times New Roman"/>
          <w:sz w:val="20"/>
          <w:szCs w:val="20"/>
          <w:highlight w:val="yellow"/>
          <w:lang w:val="ro-RO"/>
        </w:rPr>
      </w:pPr>
    </w:p>
    <w:tbl>
      <w:tblPr>
        <w:tblStyle w:val="Tabelgril"/>
        <w:tblW w:w="0" w:type="auto"/>
        <w:tblInd w:w="1458" w:type="dxa"/>
        <w:tblLook w:val="04A0" w:firstRow="1" w:lastRow="0" w:firstColumn="1" w:lastColumn="0" w:noHBand="0" w:noVBand="1"/>
      </w:tblPr>
      <w:tblGrid>
        <w:gridCol w:w="616"/>
        <w:gridCol w:w="3674"/>
        <w:gridCol w:w="1127"/>
        <w:gridCol w:w="1127"/>
      </w:tblGrid>
      <w:tr w:rsidR="001C6171" w:rsidRPr="005A2AEF" w:rsidTr="003E6CF7">
        <w:tc>
          <w:tcPr>
            <w:tcW w:w="616" w:type="dxa"/>
          </w:tcPr>
          <w:p w:rsidR="001C6171" w:rsidRPr="005A2AEF" w:rsidRDefault="001C6171" w:rsidP="004E4F0A">
            <w:pPr>
              <w:spacing w:line="360" w:lineRule="auto"/>
              <w:contextualSpacing/>
              <w:jc w:val="both"/>
              <w:rPr>
                <w:b/>
              </w:rPr>
            </w:pPr>
            <w:r w:rsidRPr="005A2AEF">
              <w:rPr>
                <w:b/>
              </w:rPr>
              <w:t>Nr. Crt.</w:t>
            </w:r>
          </w:p>
        </w:tc>
        <w:tc>
          <w:tcPr>
            <w:tcW w:w="3674" w:type="dxa"/>
          </w:tcPr>
          <w:p w:rsidR="001C6171" w:rsidRPr="005A2AEF" w:rsidRDefault="001C6171" w:rsidP="004E4F0A">
            <w:pPr>
              <w:spacing w:line="360" w:lineRule="auto"/>
              <w:contextualSpacing/>
              <w:jc w:val="both"/>
              <w:rPr>
                <w:b/>
              </w:rPr>
            </w:pPr>
            <w:r w:rsidRPr="005A2AEF">
              <w:rPr>
                <w:b/>
              </w:rPr>
              <w:t xml:space="preserve">Nivel învățământ </w:t>
            </w:r>
            <w:r>
              <w:rPr>
                <w:b/>
              </w:rPr>
              <w:t>gimazial</w:t>
            </w:r>
          </w:p>
        </w:tc>
        <w:tc>
          <w:tcPr>
            <w:tcW w:w="1127" w:type="dxa"/>
          </w:tcPr>
          <w:p w:rsidR="001C6171" w:rsidRDefault="001C6171" w:rsidP="004E4F0A">
            <w:pPr>
              <w:spacing w:line="360" w:lineRule="auto"/>
              <w:contextualSpacing/>
              <w:jc w:val="center"/>
              <w:rPr>
                <w:b/>
              </w:rPr>
            </w:pPr>
            <w:r>
              <w:rPr>
                <w:rFonts w:eastAsia="Times New Roman"/>
                <w:b/>
              </w:rPr>
              <w:t>2022</w:t>
            </w:r>
          </w:p>
        </w:tc>
        <w:tc>
          <w:tcPr>
            <w:tcW w:w="1127" w:type="dxa"/>
          </w:tcPr>
          <w:p w:rsidR="001C6171" w:rsidRDefault="001C6171" w:rsidP="004E4F0A">
            <w:pPr>
              <w:spacing w:line="360" w:lineRule="auto"/>
              <w:contextualSpacing/>
              <w:jc w:val="center"/>
              <w:rPr>
                <w:rFonts w:eastAsia="Times New Roman"/>
                <w:b/>
              </w:rPr>
            </w:pPr>
            <w:r>
              <w:rPr>
                <w:rFonts w:eastAsia="Times New Roman"/>
                <w:b/>
              </w:rPr>
              <w:t>Propunere 2023</w:t>
            </w:r>
          </w:p>
        </w:tc>
      </w:tr>
      <w:tr w:rsidR="001C6171" w:rsidRPr="005A2AEF" w:rsidTr="003E6CF7">
        <w:tc>
          <w:tcPr>
            <w:tcW w:w="616" w:type="dxa"/>
          </w:tcPr>
          <w:p w:rsidR="001C6171" w:rsidRPr="005A2AEF" w:rsidRDefault="001C6171" w:rsidP="004E4F0A">
            <w:pPr>
              <w:spacing w:line="360" w:lineRule="auto"/>
              <w:contextualSpacing/>
              <w:jc w:val="both"/>
            </w:pPr>
            <w:r w:rsidRPr="005A2AEF">
              <w:t>1.</w:t>
            </w:r>
          </w:p>
        </w:tc>
        <w:tc>
          <w:tcPr>
            <w:tcW w:w="3674" w:type="dxa"/>
          </w:tcPr>
          <w:p w:rsidR="001C6171" w:rsidRPr="005A2AEF" w:rsidRDefault="001C6171" w:rsidP="004E4F0A">
            <w:pPr>
              <w:spacing w:line="360" w:lineRule="auto"/>
              <w:contextualSpacing/>
              <w:jc w:val="both"/>
            </w:pPr>
            <w:r>
              <w:t>Clasa a V-a</w:t>
            </w:r>
          </w:p>
        </w:tc>
        <w:tc>
          <w:tcPr>
            <w:tcW w:w="1127" w:type="dxa"/>
          </w:tcPr>
          <w:p w:rsidR="001C6171" w:rsidRDefault="001C6171" w:rsidP="004E4F0A">
            <w:pPr>
              <w:spacing w:line="360" w:lineRule="auto"/>
              <w:contextualSpacing/>
              <w:jc w:val="center"/>
            </w:pPr>
            <w:r>
              <w:t>1</w:t>
            </w:r>
          </w:p>
        </w:tc>
        <w:tc>
          <w:tcPr>
            <w:tcW w:w="1127" w:type="dxa"/>
          </w:tcPr>
          <w:p w:rsidR="001C6171" w:rsidRDefault="001C6171" w:rsidP="004E4F0A">
            <w:pPr>
              <w:spacing w:line="360" w:lineRule="auto"/>
              <w:contextualSpacing/>
              <w:jc w:val="center"/>
            </w:pPr>
            <w:r>
              <w:t>2</w:t>
            </w:r>
          </w:p>
        </w:tc>
      </w:tr>
    </w:tbl>
    <w:p w:rsidR="005A2AEF" w:rsidRPr="005A2AEF" w:rsidRDefault="005A2AEF" w:rsidP="005A2AEF">
      <w:pPr>
        <w:spacing w:after="0" w:line="360" w:lineRule="auto"/>
        <w:contextualSpacing/>
        <w:jc w:val="both"/>
        <w:rPr>
          <w:rFonts w:ascii="Times New Roman" w:eastAsia="SimSun" w:hAnsi="Times New Roman" w:cs="Times New Roman"/>
          <w:sz w:val="20"/>
          <w:szCs w:val="20"/>
          <w:highlight w:val="yellow"/>
          <w:lang w:val="ro-RO"/>
        </w:rPr>
      </w:pPr>
    </w:p>
    <w:p w:rsidR="005A2AEF" w:rsidRPr="005A2AEF" w:rsidRDefault="005A2AEF" w:rsidP="005A2AEF">
      <w:pPr>
        <w:spacing w:after="0" w:line="360" w:lineRule="auto"/>
        <w:contextualSpacing/>
        <w:jc w:val="both"/>
        <w:rPr>
          <w:rFonts w:ascii="Times New Roman" w:eastAsia="SimSun" w:hAnsi="Times New Roman" w:cs="Times New Roman"/>
          <w:sz w:val="20"/>
          <w:szCs w:val="20"/>
          <w:highlight w:val="yellow"/>
          <w:lang w:val="ro-RO"/>
        </w:rPr>
      </w:pPr>
    </w:p>
    <w:p w:rsidR="005A2AEF" w:rsidRDefault="005A2AEF" w:rsidP="005A2AEF">
      <w:pPr>
        <w:spacing w:after="0" w:line="240" w:lineRule="auto"/>
        <w:contextualSpacing/>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u w:val="single"/>
          <w:lang w:val="ro-RO"/>
        </w:rPr>
        <w:t>REPERE</w:t>
      </w:r>
      <w:r w:rsidR="0032733E">
        <w:rPr>
          <w:rFonts w:ascii="Times New Roman" w:eastAsia="SimSun" w:hAnsi="Times New Roman" w:cs="Times New Roman"/>
          <w:b/>
          <w:sz w:val="24"/>
          <w:szCs w:val="24"/>
          <w:u w:val="single"/>
          <w:lang w:val="ro-RO"/>
        </w:rPr>
        <w:t xml:space="preserve"> AVUTE ÎN VEDERE ÎN ELABORAREA PLANULUI</w:t>
      </w:r>
      <w:r w:rsidR="000618BC">
        <w:rPr>
          <w:rFonts w:ascii="Times New Roman" w:eastAsia="SimSun" w:hAnsi="Times New Roman" w:cs="Times New Roman"/>
          <w:b/>
          <w:sz w:val="24"/>
          <w:szCs w:val="24"/>
          <w:u w:val="single"/>
          <w:lang w:val="ro-RO"/>
        </w:rPr>
        <w:t xml:space="preserve"> DE ȘCOLARIZARE PENTRU ANUL 202</w:t>
      </w:r>
      <w:r w:rsidR="00D052F9">
        <w:rPr>
          <w:rFonts w:ascii="Times New Roman" w:eastAsia="SimSun" w:hAnsi="Times New Roman" w:cs="Times New Roman"/>
          <w:b/>
          <w:sz w:val="24"/>
          <w:szCs w:val="24"/>
          <w:u w:val="single"/>
          <w:lang w:val="ro-RO"/>
        </w:rPr>
        <w:t>2</w:t>
      </w:r>
      <w:r w:rsidR="000618BC">
        <w:rPr>
          <w:rFonts w:ascii="Times New Roman" w:eastAsia="SimSun" w:hAnsi="Times New Roman" w:cs="Times New Roman"/>
          <w:b/>
          <w:sz w:val="24"/>
          <w:szCs w:val="24"/>
          <w:u w:val="single"/>
          <w:lang w:val="ro-RO"/>
        </w:rPr>
        <w:t>-202</w:t>
      </w:r>
      <w:r w:rsidR="00505C59">
        <w:rPr>
          <w:rFonts w:ascii="Times New Roman" w:eastAsia="SimSun" w:hAnsi="Times New Roman" w:cs="Times New Roman"/>
          <w:b/>
          <w:sz w:val="24"/>
          <w:szCs w:val="24"/>
          <w:u w:val="single"/>
          <w:lang w:val="ro-RO"/>
        </w:rPr>
        <w:t>3</w:t>
      </w:r>
      <w:r w:rsidRPr="005A2AEF">
        <w:rPr>
          <w:rFonts w:ascii="Times New Roman" w:eastAsia="SimSun" w:hAnsi="Times New Roman" w:cs="Times New Roman"/>
          <w:b/>
          <w:sz w:val="24"/>
          <w:szCs w:val="24"/>
          <w:u w:val="single"/>
          <w:lang w:val="ro-RO"/>
        </w:rPr>
        <w:t>:</w:t>
      </w:r>
      <w:r w:rsidRPr="005A2AEF">
        <w:rPr>
          <w:rFonts w:ascii="Times New Roman" w:eastAsia="SimSun" w:hAnsi="Times New Roman" w:cs="Times New Roman"/>
          <w:sz w:val="24"/>
          <w:szCs w:val="24"/>
          <w:lang w:val="ro-RO"/>
        </w:rPr>
        <w:t xml:space="preserve"> </w:t>
      </w:r>
    </w:p>
    <w:p w:rsidR="007D53BC" w:rsidRPr="007D53BC" w:rsidRDefault="007D53BC" w:rsidP="007D53BC">
      <w:pPr>
        <w:spacing w:after="0" w:line="240" w:lineRule="auto"/>
        <w:contextualSpacing/>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1. Î</w:t>
      </w:r>
      <w:r w:rsidR="000618BC">
        <w:rPr>
          <w:rFonts w:ascii="Times New Roman" w:eastAsia="SimSun" w:hAnsi="Times New Roman" w:cs="Times New Roman"/>
          <w:sz w:val="24"/>
          <w:szCs w:val="24"/>
          <w:lang w:val="ro-RO"/>
        </w:rPr>
        <w:t>n anul 202</w:t>
      </w:r>
      <w:r w:rsidR="00505C59">
        <w:rPr>
          <w:rFonts w:ascii="Times New Roman" w:eastAsia="SimSun" w:hAnsi="Times New Roman" w:cs="Times New Roman"/>
          <w:sz w:val="24"/>
          <w:szCs w:val="24"/>
          <w:lang w:val="ro-RO"/>
        </w:rPr>
        <w:t>2</w:t>
      </w:r>
      <w:r w:rsidRPr="007D53BC">
        <w:rPr>
          <w:rFonts w:ascii="Times New Roman" w:eastAsia="SimSun" w:hAnsi="Times New Roman" w:cs="Times New Roman"/>
          <w:sz w:val="24"/>
          <w:szCs w:val="24"/>
          <w:lang w:val="ro-RO"/>
        </w:rPr>
        <w:t xml:space="preserve"> numărul absolvenților de clasa a VIII este </w:t>
      </w:r>
      <w:r w:rsidR="000618BC">
        <w:rPr>
          <w:rFonts w:ascii="Times New Roman" w:eastAsia="SimSun" w:hAnsi="Times New Roman" w:cs="Times New Roman"/>
          <w:sz w:val="24"/>
          <w:szCs w:val="24"/>
          <w:lang w:val="ro-RO"/>
        </w:rPr>
        <w:t>aproximativ egal cu cel din 20</w:t>
      </w:r>
      <w:r w:rsidR="00505C59">
        <w:rPr>
          <w:rFonts w:ascii="Times New Roman" w:eastAsia="SimSun" w:hAnsi="Times New Roman" w:cs="Times New Roman"/>
          <w:sz w:val="24"/>
          <w:szCs w:val="24"/>
          <w:lang w:val="ro-RO"/>
        </w:rPr>
        <w:t>21</w:t>
      </w:r>
      <w:r w:rsidRPr="007D53BC">
        <w:rPr>
          <w:rFonts w:ascii="Times New Roman" w:eastAsia="SimSun" w:hAnsi="Times New Roman" w:cs="Times New Roman"/>
          <w:sz w:val="24"/>
          <w:szCs w:val="24"/>
          <w:lang w:val="ro-RO"/>
        </w:rPr>
        <w:t>.</w:t>
      </w:r>
    </w:p>
    <w:p w:rsidR="007D53BC" w:rsidRPr="007D53BC" w:rsidRDefault="007D53BC" w:rsidP="007D53BC">
      <w:pPr>
        <w:spacing w:after="0" w:line="240" w:lineRule="auto"/>
        <w:contextualSpacing/>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 xml:space="preserve">2. </w:t>
      </w:r>
      <w:r w:rsidRPr="007D53BC">
        <w:rPr>
          <w:rFonts w:ascii="Times New Roman" w:eastAsia="SimSun" w:hAnsi="Times New Roman" w:cs="Times New Roman"/>
          <w:sz w:val="24"/>
          <w:szCs w:val="24"/>
          <w:lang w:val="ro-RO"/>
        </w:rPr>
        <w:t>Conform PLAI</w:t>
      </w:r>
      <w:r w:rsidR="000618BC">
        <w:rPr>
          <w:rFonts w:ascii="Times New Roman" w:eastAsia="SimSun" w:hAnsi="Times New Roman" w:cs="Times New Roman"/>
          <w:sz w:val="24"/>
          <w:szCs w:val="24"/>
          <w:lang w:val="ro-RO"/>
        </w:rPr>
        <w:t xml:space="preserve"> 20</w:t>
      </w:r>
      <w:r w:rsidR="00505C59">
        <w:rPr>
          <w:rFonts w:ascii="Times New Roman" w:eastAsia="SimSun" w:hAnsi="Times New Roman" w:cs="Times New Roman"/>
          <w:sz w:val="24"/>
          <w:szCs w:val="24"/>
          <w:lang w:val="ro-RO"/>
        </w:rPr>
        <w:t>2</w:t>
      </w:r>
      <w:r w:rsidR="004C6AD7">
        <w:rPr>
          <w:rFonts w:ascii="Times New Roman" w:eastAsia="SimSun" w:hAnsi="Times New Roman" w:cs="Times New Roman"/>
          <w:sz w:val="24"/>
          <w:szCs w:val="24"/>
          <w:lang w:val="ro-RO"/>
        </w:rPr>
        <w:t>2</w:t>
      </w:r>
      <w:r w:rsidRPr="007D53BC">
        <w:rPr>
          <w:rFonts w:ascii="Times New Roman" w:eastAsia="SimSun" w:hAnsi="Times New Roman" w:cs="Times New Roman"/>
          <w:sz w:val="24"/>
          <w:szCs w:val="24"/>
          <w:lang w:val="ro-RO"/>
        </w:rPr>
        <w:t xml:space="preserve"> domeniile Electronică Automatizări și Electric sunt în scădere.</w:t>
      </w:r>
    </w:p>
    <w:p w:rsidR="007D53BC" w:rsidRPr="007D53BC" w:rsidRDefault="007D53BC" w:rsidP="007D53BC">
      <w:pPr>
        <w:spacing w:after="0" w:line="240" w:lineRule="auto"/>
        <w:contextualSpacing/>
        <w:jc w:val="both"/>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 xml:space="preserve">3. </w:t>
      </w:r>
      <w:r w:rsidRPr="007D53BC">
        <w:rPr>
          <w:rFonts w:ascii="Times New Roman" w:eastAsia="SimSun" w:hAnsi="Times New Roman" w:cs="Times New Roman"/>
          <w:sz w:val="24"/>
          <w:szCs w:val="24"/>
          <w:lang w:val="ro-RO"/>
        </w:rPr>
        <w:t>În fundamentarea planului de școlarizare</w:t>
      </w:r>
      <w:r>
        <w:rPr>
          <w:rFonts w:ascii="Times New Roman" w:eastAsia="SimSun" w:hAnsi="Times New Roman" w:cs="Times New Roman"/>
          <w:sz w:val="24"/>
          <w:szCs w:val="24"/>
          <w:lang w:val="ro-RO"/>
        </w:rPr>
        <w:t xml:space="preserve"> propus se au în vedere: </w:t>
      </w:r>
    </w:p>
    <w:p w:rsidR="0032733E" w:rsidRDefault="0032733E" w:rsidP="005C4FE3">
      <w:pPr>
        <w:pStyle w:val="Listparagraf"/>
        <w:numPr>
          <w:ilvl w:val="0"/>
          <w:numId w:val="86"/>
        </w:numPr>
        <w:jc w:val="both"/>
      </w:pPr>
      <w:r w:rsidRPr="0032733E">
        <w:t>Creșterea flexibilității educaționale și adaptarea ofertei curriculare</w:t>
      </w:r>
      <w:r>
        <w:t xml:space="preserve"> la cerințele pieții muncii.</w:t>
      </w:r>
    </w:p>
    <w:p w:rsidR="0032733E" w:rsidRDefault="0032733E" w:rsidP="005C4FE3">
      <w:pPr>
        <w:pStyle w:val="Listparagraf"/>
        <w:numPr>
          <w:ilvl w:val="0"/>
          <w:numId w:val="86"/>
        </w:numPr>
        <w:jc w:val="both"/>
      </w:pPr>
      <w:r w:rsidRPr="005A2AEF">
        <w:t xml:space="preserve">Promovarea cu prioritate </w:t>
      </w:r>
      <w:r>
        <w:t xml:space="preserve">a </w:t>
      </w:r>
      <w:r w:rsidRPr="005A2AEF">
        <w:t xml:space="preserve">acelor calificări și specializări care atrag absolvenți </w:t>
      </w:r>
      <w:r>
        <w:t xml:space="preserve">cu </w:t>
      </w:r>
      <w:r w:rsidRPr="005A2AEF">
        <w:t>medii de admitere cât mai mari, astfel încât șansele de promova</w:t>
      </w:r>
      <w:r>
        <w:t>re a examenului de bacalaureat s</w:t>
      </w:r>
      <w:r w:rsidRPr="005A2AEF">
        <w:t>ă crească</w:t>
      </w:r>
      <w:r w:rsidR="007D53BC" w:rsidRPr="0032733E">
        <w:t>.</w:t>
      </w:r>
    </w:p>
    <w:p w:rsidR="0032733E" w:rsidRDefault="0032733E" w:rsidP="005C4FE3">
      <w:pPr>
        <w:pStyle w:val="Listparagraf"/>
        <w:numPr>
          <w:ilvl w:val="0"/>
          <w:numId w:val="86"/>
        </w:numPr>
        <w:jc w:val="both"/>
      </w:pPr>
      <w:r>
        <w:t>Accesibilizarea învățământului și creșterea șanselor de calificare într-un domeniu atractiv pe piața muncii p</w:t>
      </w:r>
      <w:r w:rsidR="007D53BC" w:rsidRPr="0032733E">
        <w:t xml:space="preserve">entru elevi din școlile generale din zona </w:t>
      </w:r>
      <w:r w:rsidR="005A2AEF" w:rsidRPr="0032733E">
        <w:t xml:space="preserve">de nord a Bacăului sau din </w:t>
      </w:r>
      <w:r>
        <w:t>mediul rural limitrof.</w:t>
      </w:r>
      <w:r w:rsidR="005A2AEF" w:rsidRPr="0032733E">
        <w:t xml:space="preserve"> </w:t>
      </w:r>
    </w:p>
    <w:p w:rsidR="005A2AEF" w:rsidRDefault="0032733E" w:rsidP="005C4FE3">
      <w:pPr>
        <w:pStyle w:val="Listparagraf"/>
        <w:numPr>
          <w:ilvl w:val="0"/>
          <w:numId w:val="86"/>
        </w:numPr>
        <w:tabs>
          <w:tab w:val="right" w:leader="dot" w:pos="10065"/>
        </w:tabs>
        <w:jc w:val="both"/>
      </w:pPr>
      <w:r>
        <w:lastRenderedPageBreak/>
        <w:t>Diversificarea oportunităților de dezvoltare a organizației școlare prin abordarea multicurriculară, î</w:t>
      </w:r>
      <w:r w:rsidR="005A2AEF" w:rsidRPr="0032733E">
        <w:t>n condițiile introducerii sistemului de finanțare ”per capita” și a revenir</w:t>
      </w:r>
      <w:r>
        <w:t>ii la învățământul profesional.</w:t>
      </w:r>
    </w:p>
    <w:p w:rsidR="0032733E" w:rsidRPr="0032733E" w:rsidRDefault="0032733E" w:rsidP="0032733E">
      <w:pPr>
        <w:tabs>
          <w:tab w:val="right" w:leader="dot" w:pos="10065"/>
        </w:tabs>
        <w:ind w:left="270" w:hanging="270"/>
        <w:jc w:val="both"/>
        <w:rPr>
          <w:rFonts w:ascii="Times New Roman" w:hAnsi="Times New Roman" w:cs="Times New Roman"/>
          <w:sz w:val="24"/>
          <w:szCs w:val="24"/>
        </w:rPr>
      </w:pPr>
      <w:r w:rsidRPr="0032733E">
        <w:rPr>
          <w:rFonts w:ascii="Times New Roman" w:hAnsi="Times New Roman" w:cs="Times New Roman"/>
          <w:sz w:val="24"/>
          <w:szCs w:val="24"/>
        </w:rPr>
        <w:t xml:space="preserve">4. Cererea agenților economici, cu precădere pentru colegiul Karpen, de susținere a școlarizării </w:t>
      </w:r>
      <w:r>
        <w:rPr>
          <w:rFonts w:ascii="Times New Roman" w:hAnsi="Times New Roman" w:cs="Times New Roman"/>
          <w:sz w:val="24"/>
          <w:szCs w:val="24"/>
        </w:rPr>
        <w:t xml:space="preserve">elevilor </w:t>
      </w:r>
      <w:r w:rsidRPr="0032733E">
        <w:rPr>
          <w:rFonts w:ascii="Times New Roman" w:hAnsi="Times New Roman" w:cs="Times New Roman"/>
          <w:sz w:val="24"/>
          <w:szCs w:val="24"/>
        </w:rPr>
        <w:t>în sistem dual.</w:t>
      </w:r>
    </w:p>
    <w:p w:rsidR="005A2AEF" w:rsidRPr="005A2AEF" w:rsidRDefault="005A2AEF" w:rsidP="005A2AEF">
      <w:pPr>
        <w:keepNext/>
        <w:tabs>
          <w:tab w:val="left" w:pos="8080"/>
        </w:tabs>
        <w:spacing w:after="0" w:line="240" w:lineRule="auto"/>
        <w:ind w:left="720"/>
        <w:contextualSpacing/>
        <w:jc w:val="center"/>
        <w:outlineLvl w:val="1"/>
        <w:rPr>
          <w:rFonts w:ascii="Times New Roman" w:eastAsia="Calibri" w:hAnsi="Times New Roman" w:cs="Times New Roman"/>
          <w:b/>
          <w:color w:val="0070C0"/>
          <w:sz w:val="28"/>
          <w:szCs w:val="20"/>
          <w:u w:val="single"/>
          <w:lang w:val="fr-FR"/>
        </w:rPr>
      </w:pPr>
      <w:r w:rsidRPr="005A2AEF">
        <w:rPr>
          <w:rFonts w:ascii="Times New Roman" w:eastAsia="Calibri" w:hAnsi="Times New Roman" w:cs="Times New Roman"/>
          <w:b/>
          <w:color w:val="0070C0"/>
          <w:sz w:val="28"/>
          <w:szCs w:val="20"/>
          <w:u w:val="single"/>
          <w:lang w:val="fr-FR"/>
        </w:rPr>
        <w:t xml:space="preserve">3.2. </w:t>
      </w:r>
      <w:bookmarkStart w:id="106" w:name="_Toc370985503"/>
      <w:bookmarkStart w:id="107" w:name="_Toc436316872"/>
      <w:r w:rsidR="004F0C20">
        <w:rPr>
          <w:rFonts w:ascii="Times New Roman" w:eastAsia="Calibri" w:hAnsi="Times New Roman" w:cs="Times New Roman"/>
          <w:b/>
          <w:color w:val="0070C0"/>
          <w:sz w:val="28"/>
          <w:szCs w:val="20"/>
          <w:u w:val="single"/>
          <w:lang w:val="fr-FR"/>
        </w:rPr>
        <w:t>PLAN DE PARTENERIAT 202</w:t>
      </w:r>
      <w:r w:rsidR="003460F6">
        <w:rPr>
          <w:rFonts w:ascii="Times New Roman" w:eastAsia="Calibri" w:hAnsi="Times New Roman" w:cs="Times New Roman"/>
          <w:b/>
          <w:color w:val="0070C0"/>
          <w:sz w:val="28"/>
          <w:szCs w:val="20"/>
          <w:u w:val="single"/>
          <w:lang w:val="fr-FR"/>
        </w:rPr>
        <w:t>2</w:t>
      </w:r>
      <w:r w:rsidRPr="005A2AEF">
        <w:rPr>
          <w:rFonts w:ascii="Times New Roman" w:eastAsia="Calibri" w:hAnsi="Times New Roman" w:cs="Times New Roman"/>
          <w:b/>
          <w:color w:val="0070C0"/>
          <w:sz w:val="28"/>
          <w:szCs w:val="20"/>
          <w:u w:val="single"/>
          <w:lang w:val="fr-FR"/>
        </w:rPr>
        <w:t xml:space="preserve"> – 20</w:t>
      </w:r>
      <w:bookmarkEnd w:id="106"/>
      <w:bookmarkEnd w:id="107"/>
      <w:r w:rsidR="004F0C20">
        <w:rPr>
          <w:rFonts w:ascii="Times New Roman" w:eastAsia="Calibri" w:hAnsi="Times New Roman" w:cs="Times New Roman"/>
          <w:b/>
          <w:color w:val="0070C0"/>
          <w:sz w:val="28"/>
          <w:szCs w:val="20"/>
          <w:u w:val="single"/>
          <w:lang w:val="fr-FR"/>
        </w:rPr>
        <w:t>2</w:t>
      </w:r>
      <w:r w:rsidR="003460F6">
        <w:rPr>
          <w:rFonts w:ascii="Times New Roman" w:eastAsia="Calibri" w:hAnsi="Times New Roman" w:cs="Times New Roman"/>
          <w:b/>
          <w:color w:val="0070C0"/>
          <w:sz w:val="28"/>
          <w:szCs w:val="20"/>
          <w:u w:val="single"/>
          <w:lang w:val="fr-FR"/>
        </w:rPr>
        <w:t>3</w:t>
      </w:r>
    </w:p>
    <w:p w:rsidR="005A2AEF" w:rsidRPr="005A2AEF" w:rsidRDefault="005A2AEF" w:rsidP="005A2AEF">
      <w:pPr>
        <w:keepNext/>
        <w:tabs>
          <w:tab w:val="left" w:pos="8080"/>
        </w:tabs>
        <w:spacing w:after="0" w:line="240" w:lineRule="auto"/>
        <w:ind w:left="720"/>
        <w:contextualSpacing/>
        <w:jc w:val="center"/>
        <w:outlineLvl w:val="1"/>
        <w:rPr>
          <w:rFonts w:ascii="Times New Roman" w:eastAsia="Calibri" w:hAnsi="Times New Roman" w:cs="Times New Roman"/>
          <w:b/>
          <w:color w:val="FF0000"/>
          <w:sz w:val="28"/>
          <w:szCs w:val="20"/>
          <w:u w:val="single"/>
          <w:lang w:val="fr-FR"/>
        </w:rPr>
      </w:pPr>
      <w:r w:rsidRPr="005A2AEF">
        <w:rPr>
          <w:rFonts w:ascii="Times New Roman" w:eastAsia="Calibri" w:hAnsi="Times New Roman" w:cs="Times New Roman"/>
          <w:b/>
          <w:color w:val="FF0000"/>
          <w:sz w:val="28"/>
          <w:szCs w:val="20"/>
          <w:u w:val="single"/>
          <w:lang w:val="fr-FR"/>
        </w:rPr>
        <w:t>-PROGRAM DEZVOLTARE RELAȚII COMUNITARE-</w:t>
      </w:r>
    </w:p>
    <w:p w:rsidR="005A2AEF" w:rsidRPr="005A2AEF" w:rsidRDefault="005A2AEF" w:rsidP="005A2AEF">
      <w:pPr>
        <w:spacing w:after="0" w:line="240" w:lineRule="auto"/>
        <w:ind w:left="2235"/>
        <w:contextualSpacing/>
        <w:jc w:val="center"/>
        <w:rPr>
          <w:rFonts w:ascii="Times New Roman" w:eastAsia="SimSun" w:hAnsi="Times New Roman" w:cs="Times New Roman"/>
          <w:sz w:val="24"/>
          <w:szCs w:val="24"/>
          <w:lang w:val="fr-FR"/>
        </w:rPr>
      </w:pPr>
    </w:p>
    <w:p w:rsidR="005A2AEF" w:rsidRPr="005A2AEF" w:rsidRDefault="005A2AEF" w:rsidP="005A2AEF">
      <w:pPr>
        <w:spacing w:after="0" w:line="240" w:lineRule="auto"/>
        <w:ind w:firstLine="708"/>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În contextul unei societăţi care se schimbă apărând modificări de formă şi de fond la nivelul tuturor subsistemelor sale, învăţământului românesc trebuie să i se asume o nouă perspectivă asupra funcţionării şi evoluţiei sale.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bCs/>
          <w:sz w:val="24"/>
          <w:szCs w:val="24"/>
          <w:lang w:val="ro-RO"/>
        </w:rPr>
        <w:t xml:space="preserve">În cadrul acestei perspective, parteneriatul educaţional devine o prioritate a strategiilor actuale, orientate către dezvoltarea educaţiei româneşti </w:t>
      </w:r>
      <w:r w:rsidRPr="005A2AEF">
        <w:rPr>
          <w:rFonts w:ascii="Times New Roman" w:eastAsia="SimSun" w:hAnsi="Times New Roman" w:cs="Times New Roman"/>
          <w:sz w:val="24"/>
          <w:szCs w:val="24"/>
          <w:lang w:val="ro-RO"/>
        </w:rPr>
        <w:t>şi porneşte de la premisa că implicarea comunităţii largi (părinţii, elevii, patronate, sindicate, autorităţi publice locale, sectorul non-profit, asociaţiile profesionale) în mecanismele decizionale şi de consultare vor conduce la democratizarea sistemului educaţional. Implicarea cât mai multor factori aduce inovaţia şi diversificarea ofertei educaţionale şi responsabilizarea celor implicaţi.</w:t>
      </w:r>
    </w:p>
    <w:p w:rsidR="005A2AEF" w:rsidRPr="005A2AEF" w:rsidRDefault="005A2AEF" w:rsidP="005A2AEF">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b/>
          <w:sz w:val="24"/>
          <w:szCs w:val="24"/>
          <w:u w:val="single"/>
          <w:lang w:val="ro-RO"/>
        </w:rPr>
        <w:t>Obiectivele generale</w:t>
      </w:r>
      <w:r w:rsidRPr="005A2AEF">
        <w:rPr>
          <w:rFonts w:ascii="Times New Roman" w:eastAsia="SimSun" w:hAnsi="Times New Roman" w:cs="Times New Roman"/>
          <w:sz w:val="24"/>
          <w:szCs w:val="24"/>
          <w:lang w:val="ro-RO"/>
        </w:rPr>
        <w:t xml:space="preserve"> ale parteneriatelor realizate între şcoală şi diverse instituţii ţin de următoarele aspecte:</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Asigurarea coerenţei politicilor şi strategiilor naţionale care consideră educaţia ca fiind o reală prioritate;</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Asigurarea instrumentelor pentru dezvoltarea programelor specifice;</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Asigurarea colaborării şcolii cu beneficiarii în acordarea şanselor egale de cuprindere şi participare echitabilă a întregii societăţi la procesul educaţional;</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Consolidarea cadrului instituţional şi legislativ al dezvoltării umane;</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Dezvoltarea unor programe compensatorii pentru cei defavorizaţi;</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Întărirea rolului şcolii la nivelul comunităţii locale;</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Implicarea comunităţii în asigurarea calităţii în educaţie;</w:t>
      </w:r>
    </w:p>
    <w:p w:rsidR="005A2AEF" w:rsidRPr="005A2AEF" w:rsidRDefault="005A2AEF" w:rsidP="005C4FE3">
      <w:pPr>
        <w:numPr>
          <w:ilvl w:val="0"/>
          <w:numId w:val="56"/>
        </w:num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Asigurarea, prin colaborarea cu mass-media, a informării publicului în ceea ce priveşte impactul social al programelor şi măsurilor educaţionale.</w:t>
      </w:r>
    </w:p>
    <w:p w:rsidR="005A2AEF" w:rsidRPr="005A2AEF" w:rsidRDefault="005A2AEF" w:rsidP="005A2AEF">
      <w:pPr>
        <w:spacing w:after="0" w:line="360" w:lineRule="auto"/>
        <w:jc w:val="both"/>
        <w:rPr>
          <w:rFonts w:ascii="Times New Roman" w:eastAsia="SimSun" w:hAnsi="Times New Roman" w:cs="Times New Roman"/>
          <w:sz w:val="24"/>
          <w:szCs w:val="24"/>
          <w:lang w:val="ro-RO"/>
        </w:rPr>
      </w:pPr>
    </w:p>
    <w:p w:rsidR="005A2AEF" w:rsidRPr="005A2AEF" w:rsidRDefault="005A2AEF" w:rsidP="005A2AEF">
      <w:pPr>
        <w:spacing w:after="0" w:line="360" w:lineRule="auto"/>
        <w:jc w:val="center"/>
        <w:rPr>
          <w:rFonts w:ascii="Times New Roman" w:eastAsia="SimSun" w:hAnsi="Times New Roman" w:cs="Times New Roman"/>
          <w:b/>
          <w:color w:val="FF0000"/>
          <w:sz w:val="24"/>
          <w:szCs w:val="24"/>
          <w:lang w:val="ro-RO"/>
        </w:rPr>
      </w:pPr>
      <w:r w:rsidRPr="005A2AEF">
        <w:rPr>
          <w:rFonts w:ascii="Times New Roman" w:eastAsia="SimSun" w:hAnsi="Times New Roman" w:cs="Times New Roman"/>
          <w:b/>
          <w:caps/>
          <w:color w:val="FF0000"/>
          <w:sz w:val="24"/>
          <w:szCs w:val="24"/>
          <w:lang w:val="ro-RO"/>
        </w:rPr>
        <w:t>Parteneriatele educaţionale vizate - OPERAȚIONALIZARE</w:t>
      </w:r>
    </w:p>
    <w:tbl>
      <w:tblPr>
        <w:tblW w:w="99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430"/>
        <w:gridCol w:w="2610"/>
        <w:gridCol w:w="1530"/>
        <w:gridCol w:w="900"/>
        <w:gridCol w:w="1112"/>
      </w:tblGrid>
      <w:tr w:rsidR="005A2AEF" w:rsidRPr="005A2AEF" w:rsidTr="005A2AEF">
        <w:trPr>
          <w:trHeight w:val="1556"/>
        </w:trPr>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Parteneri</w:t>
            </w:r>
          </w:p>
        </w:tc>
        <w:tc>
          <w:tcPr>
            <w:tcW w:w="24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Obiective specifice</w:t>
            </w:r>
          </w:p>
        </w:tc>
        <w:tc>
          <w:tcPr>
            <w:tcW w:w="261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Activităţi</w:t>
            </w: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Reprezentanţi</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Resurse</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Indicatori de performanță</w:t>
            </w:r>
          </w:p>
        </w:tc>
      </w:tr>
      <w:tr w:rsidR="005A2AEF" w:rsidRPr="00D12490"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Familia</w:t>
            </w:r>
          </w:p>
        </w:tc>
        <w:tc>
          <w:tcPr>
            <w:tcW w:w="2430" w:type="dxa"/>
          </w:tcPr>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xml:space="preserve">-Creşterea interesului părinţilor faţă de activităţile şcolii, faţă de teme şi rezultatele evaluării, faţă de aprecierile cadrelor </w:t>
            </w:r>
            <w:r w:rsidRPr="005A2AEF">
              <w:rPr>
                <w:rFonts w:ascii="Times New Roman" w:eastAsia="SimSun" w:hAnsi="Times New Roman" w:cs="Times New Roman"/>
                <w:sz w:val="20"/>
                <w:szCs w:val="20"/>
                <w:lang w:val="ro-RO" w:eastAsia="ro-RO"/>
              </w:rPr>
              <w:lastRenderedPageBreak/>
              <w:t>didactice</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-Sporirea încrederii în instituţie prin implicarea părinţilor în activitatea şcolii sub toate aspectele sale</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p>
        </w:tc>
        <w:tc>
          <w:tcPr>
            <w:tcW w:w="2610" w:type="dxa"/>
          </w:tcPr>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lastRenderedPageBreak/>
              <w:t xml:space="preserve">Şedinţe cu părinţii. </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xml:space="preserve">Discuţii individuale între cadrele didactice şi părinţi. </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xml:space="preserve">Organizarea unor întâlniri cu părinţii </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xml:space="preserve">Implicarea părinţilor în </w:t>
            </w:r>
            <w:r w:rsidRPr="005A2AEF">
              <w:rPr>
                <w:rFonts w:ascii="Times New Roman" w:eastAsia="SimSun" w:hAnsi="Times New Roman" w:cs="Times New Roman"/>
                <w:sz w:val="20"/>
                <w:szCs w:val="20"/>
                <w:lang w:val="ro-RO" w:eastAsia="ro-RO"/>
              </w:rPr>
              <w:lastRenderedPageBreak/>
              <w:t>manifestări culturale ale şcolii şi activităţi recreative</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xml:space="preserve">Voluntariatul </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Consiliul reprezentativ al părinţilor</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 xml:space="preserve">Reprezentanţi </w:t>
            </w:r>
            <w:r w:rsidRPr="005A2AEF">
              <w:rPr>
                <w:rFonts w:ascii="Times New Roman" w:eastAsia="SimSun" w:hAnsi="Times New Roman" w:cs="Times New Roman"/>
                <w:b/>
                <w:sz w:val="20"/>
                <w:szCs w:val="20"/>
                <w:lang w:val="ro-RO" w:eastAsia="ro-RO"/>
              </w:rPr>
              <w:lastRenderedPageBreak/>
              <w:t>ai părinţilor în CEAC, CA,</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Asociaţia de părinţi ,,Karpen</w:t>
            </w:r>
            <w:r w:rsidRPr="005A2AEF">
              <w:rPr>
                <w:rFonts w:ascii="Times New Roman" w:eastAsia="SimSun" w:hAnsi="Times New Roman" w:cs="Times New Roman"/>
                <w:sz w:val="20"/>
                <w:szCs w:val="20"/>
                <w:lang w:val="ro-RO" w:eastAsia="ro-RO"/>
              </w:rPr>
              <w:t xml:space="preserve"> </w:t>
            </w:r>
            <w:r w:rsidRPr="005A2AEF">
              <w:rPr>
                <w:rFonts w:ascii="Times New Roman" w:eastAsia="SimSun" w:hAnsi="Times New Roman" w:cs="Times New Roman"/>
                <w:b/>
                <w:sz w:val="20"/>
                <w:szCs w:val="20"/>
                <w:lang w:val="ro-RO" w:eastAsia="ro-RO"/>
              </w:rPr>
              <w:t>2010”</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 xml:space="preserve">De timp, materiale, de </w:t>
            </w:r>
            <w:r w:rsidRPr="005A2AEF">
              <w:rPr>
                <w:rFonts w:ascii="Times New Roman" w:eastAsia="SimSun" w:hAnsi="Times New Roman" w:cs="Times New Roman"/>
                <w:b/>
                <w:sz w:val="20"/>
                <w:szCs w:val="20"/>
                <w:lang w:val="ro-RO" w:eastAsia="ro-RO"/>
              </w:rPr>
              <w:lastRenderedPageBreak/>
              <w:t>expertiză</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Convocatoare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Procese verbale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Proiecte, Acord de parteneriat</w:t>
            </w:r>
          </w:p>
        </w:tc>
      </w:tr>
      <w:tr w:rsidR="005A2AEF" w:rsidRPr="00D12490"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Autorităţile locale</w:t>
            </w:r>
          </w:p>
        </w:tc>
        <w:tc>
          <w:tcPr>
            <w:tcW w:w="2430" w:type="dxa"/>
          </w:tcPr>
          <w:p w:rsidR="005A2AEF" w:rsidRPr="005A2AEF" w:rsidRDefault="005A2AEF" w:rsidP="005A2AEF">
            <w:pPr>
              <w:spacing w:after="0" w:line="240" w:lineRule="auto"/>
              <w:rPr>
                <w:rFonts w:ascii="Times New Roman" w:eastAsia="SimSun" w:hAnsi="Times New Roman" w:cs="Times New Roman"/>
                <w:b/>
                <w:sz w:val="20"/>
                <w:szCs w:val="20"/>
                <w:lang w:val="ro-RO" w:eastAsia="ro-RO"/>
              </w:rPr>
            </w:pPr>
            <w:r w:rsidRPr="005A2AEF">
              <w:rPr>
                <w:rFonts w:ascii="Times New Roman" w:eastAsia="SimSun" w:hAnsi="Times New Roman" w:cs="Times New Roman"/>
                <w:bCs/>
                <w:sz w:val="20"/>
                <w:szCs w:val="20"/>
                <w:lang w:val="ro-RO" w:eastAsia="ro-RO"/>
              </w:rPr>
              <w:t>Stimularea performanţei şcolare şi sprijinirea elevilor cu nevoi speciale prin acordarea de burse guvernamentale, sociale, medicale, excelenţă</w:t>
            </w:r>
          </w:p>
        </w:tc>
        <w:tc>
          <w:tcPr>
            <w:tcW w:w="2610" w:type="dxa"/>
          </w:tcPr>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Derularea de proiecte educative</w:t>
            </w:r>
          </w:p>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 xml:space="preserve"> Dezvoltarea bazei didactico-materiale a şcolii prin derularea de proiecte în parteneriat </w:t>
            </w:r>
          </w:p>
          <w:p w:rsidR="005A2AEF" w:rsidRPr="005A2AEF" w:rsidRDefault="005A2AEF" w:rsidP="005A2AEF">
            <w:pPr>
              <w:spacing w:after="0" w:line="240" w:lineRule="auto"/>
              <w:rPr>
                <w:rFonts w:ascii="Times New Roman" w:eastAsia="SimSun" w:hAnsi="Times New Roman" w:cs="Times New Roman"/>
                <w:b/>
                <w:sz w:val="20"/>
                <w:szCs w:val="20"/>
                <w:lang w:val="ro-RO" w:eastAsia="ro-RO"/>
              </w:rPr>
            </w:pP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Primăria Bacău</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Consiliul local Bacău</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Instituţia Prefectului Bacău</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Materiale, financiare bugetate și extrabugetare</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Proiecte Legea 350,</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Proiecte finanțare nerambursabilă</w:t>
            </w:r>
          </w:p>
        </w:tc>
      </w:tr>
      <w:tr w:rsidR="005A2AEF" w:rsidRPr="005A2AEF"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Poliţia</w:t>
            </w:r>
          </w:p>
        </w:tc>
        <w:tc>
          <w:tcPr>
            <w:tcW w:w="2430" w:type="dxa"/>
          </w:tcPr>
          <w:p w:rsidR="005A2AEF" w:rsidRPr="005A2AEF" w:rsidRDefault="005A2AEF" w:rsidP="005A2AEF">
            <w:pPr>
              <w:tabs>
                <w:tab w:val="left" w:pos="720"/>
              </w:tabs>
              <w:spacing w:after="0" w:line="240" w:lineRule="auto"/>
              <w:jc w:val="both"/>
              <w:rPr>
                <w:rFonts w:ascii="Times New Roman" w:eastAsia="Times New Roman" w:hAnsi="Times New Roman" w:cs="Times New Roman"/>
                <w:sz w:val="20"/>
                <w:szCs w:val="20"/>
                <w:lang w:val="ro-RO" w:eastAsia="ro-RO"/>
              </w:rPr>
            </w:pPr>
            <w:r w:rsidRPr="005A2AEF">
              <w:rPr>
                <w:rFonts w:ascii="Times New Roman" w:eastAsia="Times New Roman" w:hAnsi="Times New Roman" w:cs="Times New Roman"/>
                <w:sz w:val="20"/>
                <w:szCs w:val="20"/>
                <w:lang w:val="ro-RO" w:eastAsia="ro-RO"/>
              </w:rPr>
              <w:t>-Asigurarea integrităţii personale a elevilor, cadrelor didactice, a locuitorilor comunităţii în general;</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-Prevenirea delincvenţei juvenile şi a criminalităţii,violenţei în familie, stradală, în cadrul şcolii,prevenirea consumului, a traficului de droguri;educaţia rutieră;</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-Promovarea respectului faţă de lege;</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-Promovarea drepturilor omului şi ale copilului;</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-Promovarea unui comportamnet civilizat în societate;</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-Promovarea imaginii pozitive ale Poliţiei în comunitate şi creşterea încrederii în instituţie;</w:t>
            </w:r>
          </w:p>
          <w:p w:rsidR="005A2AEF" w:rsidRPr="005A2AEF" w:rsidRDefault="005A2AEF" w:rsidP="005A2AEF">
            <w:pPr>
              <w:tabs>
                <w:tab w:val="left" w:pos="720"/>
              </w:tabs>
              <w:spacing w:after="0" w:line="240" w:lineRule="auto"/>
              <w:jc w:val="both"/>
              <w:rPr>
                <w:rFonts w:ascii="Times New Roman" w:eastAsia="SimSun" w:hAnsi="Times New Roman" w:cs="Times New Roman"/>
                <w:b/>
                <w:sz w:val="20"/>
                <w:szCs w:val="20"/>
                <w:lang w:val="ro-RO" w:eastAsia="ro-RO"/>
              </w:rPr>
            </w:pPr>
          </w:p>
        </w:tc>
        <w:tc>
          <w:tcPr>
            <w:tcW w:w="2610" w:type="dxa"/>
          </w:tcPr>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Derularea de proiecte educative</w:t>
            </w:r>
          </w:p>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Încheierea de contracte de parteneriat în vederea derulării unor acţiuni cu caracter formativ/informativ</w:t>
            </w:r>
          </w:p>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Participarea la activităţile derulate în şcoală</w:t>
            </w:r>
          </w:p>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Identificarea elevilor cu potenţial delicvent şi implicarea acestora în activităţi remediale</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Culegerea de informaţii şi date de interes în cazuri speciale;</w:t>
            </w:r>
          </w:p>
          <w:p w:rsidR="005A2AEF" w:rsidRPr="005A2AEF" w:rsidRDefault="005A2AEF" w:rsidP="005A2AEF">
            <w:pPr>
              <w:tabs>
                <w:tab w:val="left" w:pos="720"/>
              </w:tabs>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Menţinerea ordinii şi liniştii publice în unităţile de învăţământ, în afara acestora (perimetrul şcolii, traseul de la şcoală – acasă al elevilor), în comunitate;</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Stabilirea identităţii persoanelor şi educarea copiilor pentru utilizarea actelor care atestă identitatea;</w:t>
            </w: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Poliţia Bacău</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Poliţia de proximitate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Jandarmeria Bacău</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De timp,</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De expertiză</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Proiecte intervenție educațională</w:t>
            </w:r>
          </w:p>
        </w:tc>
      </w:tr>
      <w:tr w:rsidR="005A2AEF" w:rsidRPr="005A2AEF"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Unităţi sanitare</w:t>
            </w:r>
          </w:p>
        </w:tc>
        <w:tc>
          <w:tcPr>
            <w:tcW w:w="2430" w:type="dxa"/>
          </w:tcPr>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b/>
                <w:sz w:val="20"/>
                <w:szCs w:val="20"/>
                <w:lang w:val="ro-RO" w:eastAsia="ro-RO"/>
              </w:rPr>
              <w:t xml:space="preserve">-  </w:t>
            </w:r>
            <w:r w:rsidRPr="005A2AEF">
              <w:rPr>
                <w:rFonts w:ascii="Times New Roman" w:eastAsia="SimSun" w:hAnsi="Times New Roman" w:cs="Times New Roman"/>
                <w:sz w:val="20"/>
                <w:szCs w:val="20"/>
                <w:lang w:val="ro-RO" w:eastAsia="ro-RO"/>
              </w:rPr>
              <w:t>Dezvoltarea şi promovarea în rândul elevilor a unui comportament sănătos</w:t>
            </w:r>
          </w:p>
          <w:p w:rsidR="005A2AEF" w:rsidRPr="005A2AEF" w:rsidRDefault="005A2AEF" w:rsidP="005A2AEF">
            <w:pPr>
              <w:spacing w:after="0" w:line="240" w:lineRule="auto"/>
              <w:rPr>
                <w:rFonts w:ascii="Times New Roman" w:eastAsia="SimSun" w:hAnsi="Times New Roman" w:cs="Times New Roman"/>
                <w:b/>
                <w:sz w:val="20"/>
                <w:szCs w:val="20"/>
                <w:lang w:val="ro-RO" w:eastAsia="ro-RO"/>
              </w:rPr>
            </w:pPr>
            <w:r w:rsidRPr="005A2AEF">
              <w:rPr>
                <w:rFonts w:ascii="Times New Roman" w:eastAsia="SimSun" w:hAnsi="Times New Roman" w:cs="Times New Roman"/>
                <w:sz w:val="20"/>
                <w:szCs w:val="20"/>
                <w:lang w:val="ro-RO" w:eastAsia="ro-RO"/>
              </w:rPr>
              <w:t>-  Educarea pentru sănătate şi principiile unei vieţi active</w:t>
            </w:r>
          </w:p>
        </w:tc>
        <w:tc>
          <w:tcPr>
            <w:tcW w:w="2610" w:type="dxa"/>
          </w:tcPr>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Derularea de proiecte, programe, activităţi, campanii pe temele:</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igiena personală, a locuinţei, a spaţiului şcolii, a mediului înconjurător;</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es-ES" w:eastAsia="ro-RO"/>
              </w:rPr>
            </w:pPr>
            <w:r w:rsidRPr="005A2AEF">
              <w:rPr>
                <w:rFonts w:ascii="Times New Roman" w:eastAsia="SimSun" w:hAnsi="Times New Roman" w:cs="Times New Roman"/>
                <w:sz w:val="20"/>
                <w:szCs w:val="20"/>
                <w:lang w:val="es-ES" w:eastAsia="ro-RO"/>
              </w:rPr>
              <w:t>acordarea de prim ajutor în cazuri de urgenţă;</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xml:space="preserve">educaţie sexuală şi de </w:t>
            </w:r>
            <w:r w:rsidRPr="005A2AEF">
              <w:rPr>
                <w:rFonts w:ascii="Times New Roman" w:eastAsia="SimSun" w:hAnsi="Times New Roman" w:cs="Times New Roman"/>
                <w:sz w:val="20"/>
                <w:szCs w:val="20"/>
                <w:lang w:val="ro-RO" w:eastAsia="ro-RO"/>
              </w:rPr>
              <w:lastRenderedPageBreak/>
              <w:t>sănătatea reproducerii;</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educaţia pentru prevenirea consumului de droguri, alcool, tutun;</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educaţia pentru prevenirea îmbolnăvirilor şi a accidentelor;</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educaţia pentru practicarea sporturilor;</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educaţia pentru organizarea timpului liber (timp de joacă adecvat, timp pentru sport, timp alocat televizorului şi calculatorului, etc.)</w:t>
            </w:r>
          </w:p>
          <w:p w:rsidR="005A2AEF" w:rsidRPr="005A2AEF" w:rsidRDefault="005A2AEF" w:rsidP="005C4FE3">
            <w:pPr>
              <w:numPr>
                <w:ilvl w:val="0"/>
                <w:numId w:val="57"/>
              </w:numPr>
              <w:tabs>
                <w:tab w:val="clear" w:pos="1080"/>
                <w:tab w:val="left" w:pos="0"/>
                <w:tab w:val="num" w:pos="30"/>
                <w:tab w:val="num" w:pos="237"/>
              </w:tabs>
              <w:spacing w:after="0" w:line="240" w:lineRule="auto"/>
              <w:ind w:left="237" w:hanging="142"/>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pt-BR" w:eastAsia="ro-RO"/>
              </w:rPr>
              <w:t>educaţie pentru consum alimentar sănătos</w:t>
            </w: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Spitalul municipal Bacău</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Medici de familie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Cabinetul medical şcolar</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Crucea roşie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Direcţia de Sănătate publică</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Medici nutriţionişti</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De timp, de expertiză</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Proiecte educative extrașcolare</w:t>
            </w:r>
          </w:p>
        </w:tc>
      </w:tr>
      <w:tr w:rsidR="005A2AEF" w:rsidRPr="005A2AEF"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Instituţii de cultură</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Organizaţii non-guvernamentale</w:t>
            </w:r>
          </w:p>
        </w:tc>
        <w:tc>
          <w:tcPr>
            <w:tcW w:w="2430" w:type="dxa"/>
          </w:tcPr>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bCs/>
                <w:sz w:val="20"/>
                <w:szCs w:val="20"/>
                <w:shd w:val="clear" w:color="auto" w:fill="FFFFFF"/>
                <w:lang w:val="ro-RO" w:eastAsia="ro-RO"/>
              </w:rPr>
              <w:t>Derularea unor activităţi cultural-educative în cadrul unor proiecte comune  care să asigure deschiderea către cultură şi informaţie în rândul tuturor elevilor</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Îmbunătățirea politicilor educaţionale</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Promovarea unor modele de activităţi/proiecte/programe educaţionale inovatoare.</w:t>
            </w:r>
          </w:p>
          <w:p w:rsidR="005A2AEF" w:rsidRPr="005A2AEF" w:rsidRDefault="005A2AEF" w:rsidP="005A2AEF">
            <w:pPr>
              <w:spacing w:after="0" w:line="360" w:lineRule="auto"/>
              <w:rPr>
                <w:rFonts w:ascii="Times New Roman" w:eastAsia="SimSun" w:hAnsi="Times New Roman" w:cs="Times New Roman"/>
                <w:b/>
                <w:sz w:val="20"/>
                <w:szCs w:val="20"/>
                <w:lang w:val="ro-RO" w:eastAsia="ro-RO"/>
              </w:rPr>
            </w:pPr>
          </w:p>
        </w:tc>
        <w:tc>
          <w:tcPr>
            <w:tcW w:w="2610" w:type="dxa"/>
          </w:tcPr>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Iniţierea unor noi forme de organizare ale activităţilor educative: centre de zi pentru copiii cu dizabilităţi cu servicii integrate  (educaţie, socializare, recuperare), centre afterschool (pentru copiii ai căror părinţi sunt la muncă, provin din familii sărace etc.). Aici sunt organizate activităţi educative, sportive şi de recreere), clase integrate (copii fără dizabilităţi împreună cu copii cu dizabilităţi) etc.;</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Influenţe asupra curriculumului;</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Profesionalizarea şi/sau perfecţionarea cadrelor didactice;</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Implicarea cadrelor didactice / elevilor / părinţilor / reprezentanţilor organizaţiilor neguvernamentale în diverse activităţi;</w:t>
            </w:r>
          </w:p>
          <w:p w:rsidR="005A2AEF" w:rsidRPr="005A2AEF" w:rsidRDefault="005A2AEF" w:rsidP="005C4FE3">
            <w:pPr>
              <w:numPr>
                <w:ilvl w:val="0"/>
                <w:numId w:val="58"/>
              </w:numPr>
              <w:tabs>
                <w:tab w:val="num" w:pos="0"/>
              </w:tabs>
              <w:autoSpaceDE w:val="0"/>
              <w:autoSpaceDN w:val="0"/>
              <w:adjustRightInd w:val="0"/>
              <w:spacing w:after="0" w:line="240" w:lineRule="auto"/>
              <w:jc w:val="both"/>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realizarea unor studii, asimilarea rezultatelor în practicile / politicile educaţionale;.</w:t>
            </w:r>
          </w:p>
          <w:p w:rsidR="005A2AEF" w:rsidRPr="005A2AEF" w:rsidRDefault="005A2AEF" w:rsidP="005C4FE3">
            <w:pPr>
              <w:numPr>
                <w:ilvl w:val="0"/>
                <w:numId w:val="58"/>
              </w:numPr>
              <w:tabs>
                <w:tab w:val="num" w:pos="0"/>
              </w:tabs>
              <w:autoSpaceDE w:val="0"/>
              <w:autoSpaceDN w:val="0"/>
              <w:adjustRightInd w:val="0"/>
              <w:spacing w:after="0" w:line="240" w:lineRule="auto"/>
              <w:jc w:val="both"/>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influenţe asupra politicilor educaţionale;</w:t>
            </w:r>
          </w:p>
          <w:p w:rsidR="005A2AEF" w:rsidRPr="005A2AEF" w:rsidRDefault="005A2AEF" w:rsidP="005C4FE3">
            <w:pPr>
              <w:numPr>
                <w:ilvl w:val="0"/>
                <w:numId w:val="58"/>
              </w:numPr>
              <w:tabs>
                <w:tab w:val="num" w:pos="0"/>
              </w:tabs>
              <w:autoSpaceDE w:val="0"/>
              <w:autoSpaceDN w:val="0"/>
              <w:adjustRightInd w:val="0"/>
              <w:spacing w:after="0" w:line="240" w:lineRule="auto"/>
              <w:jc w:val="both"/>
              <w:rPr>
                <w:rFonts w:ascii="Times New Roman" w:eastAsia="SimSun" w:hAnsi="Times New Roman" w:cs="Times New Roman"/>
                <w:sz w:val="20"/>
                <w:szCs w:val="20"/>
                <w:lang w:val="it-IT" w:eastAsia="ro-RO"/>
              </w:rPr>
            </w:pPr>
            <w:r w:rsidRPr="005A2AEF">
              <w:rPr>
                <w:rFonts w:ascii="Times New Roman" w:eastAsia="SimSun" w:hAnsi="Times New Roman" w:cs="Times New Roman"/>
                <w:sz w:val="20"/>
                <w:szCs w:val="20"/>
                <w:lang w:val="it-IT" w:eastAsia="ro-RO"/>
              </w:rPr>
              <w:t>contribuţii la îmbunătăţirea condiţiilor din şcoli;</w:t>
            </w: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Muzee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Biblioteci</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Teatre</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Cinema</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Ateneu</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ONG-uri</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Materiale, financiare extrabugetare, de expertiză</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Proiecte educative extrașcolare nonformale</w:t>
            </w:r>
          </w:p>
        </w:tc>
      </w:tr>
      <w:tr w:rsidR="005A2AEF" w:rsidRPr="005A2AEF"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lastRenderedPageBreak/>
              <w:t xml:space="preserve">Instituţii de învăţământ </w:t>
            </w:r>
          </w:p>
        </w:tc>
        <w:tc>
          <w:tcPr>
            <w:tcW w:w="2430" w:type="dxa"/>
          </w:tcPr>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shd w:val="clear" w:color="auto" w:fill="FFFFFF"/>
                <w:lang w:val="ro-RO" w:eastAsia="ro-RO"/>
              </w:rPr>
              <w:t>Consolidarea dimensiunii europene în educatie prin promovarea activităţilor de cooperare între şcoli.</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Promovarea ofertei educaţionale</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Dezvoltarea serviciilor de consiliere şi orientare în carieră</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Perfecţionarea cadrelor didactice prin participarea la schimburi de experienţă</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p>
        </w:tc>
        <w:tc>
          <w:tcPr>
            <w:tcW w:w="2610" w:type="dxa"/>
          </w:tcPr>
          <w:p w:rsidR="005A2AEF" w:rsidRPr="00577928" w:rsidRDefault="005A2AEF" w:rsidP="00577928">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val="it-IT" w:eastAsia="ro-RO"/>
              </w:rPr>
            </w:pPr>
            <w:r w:rsidRPr="005A2AEF">
              <w:rPr>
                <w:rFonts w:ascii="Times New Roman" w:eastAsia="Times New Roman" w:hAnsi="Times New Roman" w:cs="Times New Roman"/>
                <w:sz w:val="20"/>
                <w:szCs w:val="20"/>
                <w:lang w:val="it-IT" w:eastAsia="ro-RO"/>
              </w:rPr>
              <w:t xml:space="preserve">Întâlniri de proiect; Schimburi de profesori; Vizite de studiu ale partenerilor de proiecte; Cercetări, studii, schimburi de experiență și bune practici; Activități de învățare și sesiuni de formare comune; Conferințe, seminarii, work-shops-uri; Școli de varĂ; Campanii; PublicaȚii; Pregătire lingvistică a personalului implicat în parteneriate; Activități de diseminare </w:t>
            </w:r>
            <w:r w:rsidR="00577928">
              <w:rPr>
                <w:rFonts w:ascii="Times New Roman" w:eastAsia="Times New Roman" w:hAnsi="Times New Roman" w:cs="Times New Roman"/>
                <w:sz w:val="20"/>
                <w:szCs w:val="20"/>
                <w:lang w:val="it-IT" w:eastAsia="ro-RO"/>
              </w:rPr>
              <w:t>și valorizare</w:t>
            </w:r>
          </w:p>
        </w:tc>
        <w:tc>
          <w:tcPr>
            <w:tcW w:w="153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Universitatea Bacău</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Universitatea George Bacovia</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Universităţi , licee din ÎPT Bacău/ ţară/străinătate</w:t>
            </w:r>
          </w:p>
        </w:tc>
        <w:tc>
          <w:tcPr>
            <w:tcW w:w="90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Materiale, financiare extrabugetare, de expertiză</w:t>
            </w:r>
          </w:p>
        </w:tc>
        <w:tc>
          <w:tcPr>
            <w:tcW w:w="1112"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Proiecte educative OȘP</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Cursuri formare și atestate formare</w:t>
            </w:r>
          </w:p>
        </w:tc>
      </w:tr>
      <w:tr w:rsidR="005A2AEF" w:rsidRPr="005A2AEF" w:rsidTr="005A2AEF">
        <w:tc>
          <w:tcPr>
            <w:tcW w:w="1350" w:type="dxa"/>
          </w:tcPr>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Agenţii economici</w:t>
            </w:r>
          </w:p>
        </w:tc>
        <w:tc>
          <w:tcPr>
            <w:tcW w:w="2430" w:type="dxa"/>
          </w:tcPr>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Pregătirea elevilor pentru:</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căutarea activă a unui loc de muncă</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adaptabilitate la locul de muncă</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inserţia pe piaţa muncii</w:t>
            </w:r>
          </w:p>
          <w:p w:rsidR="005A2AEF" w:rsidRPr="005A2AEF" w:rsidRDefault="005A2AEF" w:rsidP="005A2AEF">
            <w:pPr>
              <w:spacing w:after="0" w:line="240" w:lineRule="auto"/>
              <w:rPr>
                <w:rFonts w:ascii="Times New Roman" w:eastAsia="SimSun" w:hAnsi="Times New Roman" w:cs="Times New Roman"/>
                <w:sz w:val="20"/>
                <w:szCs w:val="20"/>
                <w:lang w:val="ro-RO" w:eastAsia="ro-RO"/>
              </w:rPr>
            </w:pPr>
            <w:r w:rsidRPr="005A2AEF">
              <w:rPr>
                <w:rFonts w:ascii="Times New Roman" w:eastAsia="SimSun" w:hAnsi="Times New Roman" w:cs="Times New Roman"/>
                <w:sz w:val="20"/>
                <w:szCs w:val="20"/>
                <w:lang w:val="ro-RO" w:eastAsia="ro-RO"/>
              </w:rPr>
              <w:t>- formare şi dezvoltare profesională</w:t>
            </w:r>
          </w:p>
          <w:p w:rsidR="005A2AEF" w:rsidRPr="005A2AEF" w:rsidRDefault="005A2AEF" w:rsidP="005A2AEF">
            <w:pPr>
              <w:spacing w:after="0" w:line="360" w:lineRule="auto"/>
              <w:jc w:val="center"/>
              <w:rPr>
                <w:rFonts w:ascii="Times New Roman" w:eastAsia="SimSun" w:hAnsi="Times New Roman" w:cs="Times New Roman"/>
                <w:b/>
                <w:sz w:val="20"/>
                <w:szCs w:val="20"/>
                <w:lang w:val="ro-RO" w:eastAsia="ro-RO"/>
              </w:rPr>
            </w:pPr>
          </w:p>
        </w:tc>
        <w:tc>
          <w:tcPr>
            <w:tcW w:w="2610" w:type="dxa"/>
          </w:tcPr>
          <w:p w:rsidR="005A2AEF" w:rsidRPr="005A2AEF" w:rsidRDefault="005A2AEF" w:rsidP="005A2AEF">
            <w:pPr>
              <w:spacing w:after="0" w:line="240" w:lineRule="auto"/>
              <w:rPr>
                <w:rFonts w:ascii="Times New Roman" w:eastAsia="SimSun" w:hAnsi="Times New Roman" w:cs="Times New Roman"/>
                <w:bCs/>
                <w:sz w:val="20"/>
                <w:szCs w:val="20"/>
                <w:lang w:val="ro-RO" w:eastAsia="ro-RO"/>
              </w:rPr>
            </w:pPr>
            <w:r w:rsidRPr="005A2AEF">
              <w:rPr>
                <w:rFonts w:ascii="Times New Roman" w:eastAsia="SimSun" w:hAnsi="Times New Roman" w:cs="Times New Roman"/>
                <w:bCs/>
                <w:sz w:val="20"/>
                <w:szCs w:val="20"/>
                <w:lang w:val="ro-RO" w:eastAsia="ro-RO"/>
              </w:rPr>
              <w:t>-Implicarea elevilor în activităţi productive care să pună în practică diverse cunoştinţe dobândite în şcoală, consiliere profesională, activităţi cu scopul orientării şcolare şi profesionale, prezentarea diverselor meserii</w:t>
            </w:r>
          </w:p>
          <w:p w:rsidR="005A2AEF" w:rsidRPr="005A2AEF" w:rsidRDefault="005A2AEF" w:rsidP="005A2AEF">
            <w:pPr>
              <w:spacing w:after="0" w:line="240" w:lineRule="auto"/>
              <w:rPr>
                <w:rFonts w:ascii="Times New Roman" w:eastAsia="SimSun" w:hAnsi="Times New Roman" w:cs="Times New Roman"/>
                <w:b/>
                <w:sz w:val="20"/>
                <w:szCs w:val="20"/>
                <w:lang w:val="ro-RO" w:eastAsia="ro-RO"/>
              </w:rPr>
            </w:pPr>
            <w:r w:rsidRPr="005A2AEF">
              <w:rPr>
                <w:rFonts w:ascii="Times New Roman" w:eastAsia="SimSun" w:hAnsi="Times New Roman" w:cs="Times New Roman"/>
                <w:bCs/>
                <w:sz w:val="20"/>
                <w:szCs w:val="20"/>
                <w:lang w:val="it-IT" w:eastAsia="ro-RO"/>
              </w:rPr>
              <w:t>-Practică de specializare în anumite domenii le conforme cu specializarile oferite de către şcoală</w:t>
            </w:r>
          </w:p>
        </w:tc>
        <w:tc>
          <w:tcPr>
            <w:tcW w:w="1530" w:type="dxa"/>
          </w:tcPr>
          <w:p w:rsidR="005A2AEF" w:rsidRPr="005A2AEF" w:rsidRDefault="005A2AEF" w:rsidP="005A2AEF">
            <w:pPr>
              <w:spacing w:after="0" w:line="240" w:lineRule="auto"/>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 xml:space="preserve">Societăţi comerciale din domeniile conforme cu specializările oferite de şcoală </w:t>
            </w:r>
          </w:p>
          <w:p w:rsidR="005A2AEF" w:rsidRPr="005A2AEF" w:rsidRDefault="005A2AEF" w:rsidP="005A2AEF">
            <w:pPr>
              <w:spacing w:after="0" w:line="24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Reţele de magazine</w:t>
            </w:r>
          </w:p>
          <w:p w:rsidR="005A2AEF" w:rsidRPr="005A2AEF" w:rsidRDefault="005A2AEF" w:rsidP="005A2AEF">
            <w:pPr>
              <w:spacing w:after="0" w:line="240" w:lineRule="auto"/>
              <w:jc w:val="center"/>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Saloane de coafură</w:t>
            </w:r>
          </w:p>
        </w:tc>
        <w:tc>
          <w:tcPr>
            <w:tcW w:w="900" w:type="dxa"/>
          </w:tcPr>
          <w:p w:rsidR="005A2AEF" w:rsidRPr="005A2AEF" w:rsidRDefault="005A2AEF" w:rsidP="005A2AEF">
            <w:pPr>
              <w:spacing w:after="0" w:line="240" w:lineRule="auto"/>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Financiare sponsorizări agenți economici pa</w:t>
            </w:r>
            <w:r w:rsidR="00577928">
              <w:rPr>
                <w:rFonts w:ascii="Times New Roman" w:eastAsia="SimSun" w:hAnsi="Times New Roman" w:cs="Times New Roman"/>
                <w:b/>
                <w:sz w:val="20"/>
                <w:szCs w:val="20"/>
                <w:lang w:val="ro-RO" w:eastAsia="ro-RO"/>
              </w:rPr>
              <w:t>rteneri, de expertiză, de timp,</w:t>
            </w:r>
            <w:r w:rsidRPr="005A2AEF">
              <w:rPr>
                <w:rFonts w:ascii="Times New Roman" w:eastAsia="SimSun" w:hAnsi="Times New Roman" w:cs="Times New Roman"/>
                <w:b/>
                <w:sz w:val="20"/>
                <w:szCs w:val="20"/>
                <w:lang w:val="ro-RO" w:eastAsia="ro-RO"/>
              </w:rPr>
              <w:t>cf. planificării</w:t>
            </w:r>
          </w:p>
        </w:tc>
        <w:tc>
          <w:tcPr>
            <w:tcW w:w="1112" w:type="dxa"/>
          </w:tcPr>
          <w:p w:rsidR="005A2AEF" w:rsidRPr="005A2AEF" w:rsidRDefault="005A2AEF" w:rsidP="005A2AEF">
            <w:pPr>
              <w:spacing w:after="0" w:line="240" w:lineRule="auto"/>
              <w:rPr>
                <w:rFonts w:ascii="Times New Roman" w:eastAsia="SimSun" w:hAnsi="Times New Roman" w:cs="Times New Roman"/>
                <w:b/>
                <w:sz w:val="20"/>
                <w:szCs w:val="20"/>
                <w:lang w:val="ro-RO" w:eastAsia="ro-RO"/>
              </w:rPr>
            </w:pPr>
            <w:r w:rsidRPr="005A2AEF">
              <w:rPr>
                <w:rFonts w:ascii="Times New Roman" w:eastAsia="SimSun" w:hAnsi="Times New Roman" w:cs="Times New Roman"/>
                <w:b/>
                <w:sz w:val="20"/>
                <w:szCs w:val="20"/>
                <w:lang w:val="ro-RO" w:eastAsia="ro-RO"/>
              </w:rPr>
              <w:t>Parteneriate de instruire practică</w:t>
            </w:r>
          </w:p>
        </w:tc>
      </w:tr>
    </w:tbl>
    <w:p w:rsidR="005A2AEF" w:rsidRPr="005A2AEF" w:rsidRDefault="005A2AEF" w:rsidP="00577928">
      <w:pPr>
        <w:spacing w:after="0" w:line="360" w:lineRule="auto"/>
        <w:rPr>
          <w:rFonts w:ascii="Times New Roman" w:eastAsia="SimSun" w:hAnsi="Times New Roman" w:cs="Times New Roman"/>
          <w:b/>
          <w:caps/>
          <w:sz w:val="24"/>
          <w:szCs w:val="24"/>
          <w:lang w:val="ro-RO"/>
        </w:rPr>
      </w:pPr>
    </w:p>
    <w:p w:rsidR="005A2AEF" w:rsidRPr="005A2AEF" w:rsidRDefault="005A2AEF" w:rsidP="005C4FE3">
      <w:pPr>
        <w:keepNext/>
        <w:numPr>
          <w:ilvl w:val="1"/>
          <w:numId w:val="24"/>
        </w:numPr>
        <w:spacing w:after="0" w:line="240" w:lineRule="auto"/>
        <w:contextualSpacing/>
        <w:jc w:val="center"/>
        <w:outlineLvl w:val="1"/>
        <w:rPr>
          <w:rFonts w:ascii="Times New Roman" w:eastAsia="Calibri" w:hAnsi="Times New Roman" w:cs="Times New Roman"/>
          <w:b/>
          <w:color w:val="0070C0"/>
          <w:sz w:val="28"/>
          <w:szCs w:val="20"/>
          <w:u w:val="single"/>
          <w:lang w:val="fr-FR"/>
        </w:rPr>
      </w:pPr>
      <w:bookmarkStart w:id="108" w:name="_Toc370985504"/>
      <w:bookmarkStart w:id="109" w:name="_Toc436316873"/>
      <w:r w:rsidRPr="005A2AEF">
        <w:rPr>
          <w:rFonts w:ascii="Times New Roman" w:eastAsia="Calibri" w:hAnsi="Times New Roman" w:cs="Times New Roman"/>
          <w:b/>
          <w:color w:val="0070C0"/>
          <w:sz w:val="28"/>
          <w:szCs w:val="20"/>
          <w:u w:val="single"/>
          <w:lang w:val="fr-FR"/>
        </w:rPr>
        <w:t>PLAN DE PERFECTIONARE</w:t>
      </w:r>
      <w:bookmarkEnd w:id="108"/>
      <w:bookmarkEnd w:id="109"/>
    </w:p>
    <w:p w:rsidR="005A2AEF" w:rsidRPr="005A2AEF" w:rsidRDefault="005A2AEF" w:rsidP="005A2AEF">
      <w:pPr>
        <w:autoSpaceDE w:val="0"/>
        <w:autoSpaceDN w:val="0"/>
        <w:adjustRightInd w:val="0"/>
        <w:spacing w:after="0" w:line="240" w:lineRule="auto"/>
        <w:jc w:val="center"/>
        <w:rPr>
          <w:rFonts w:ascii="Times New Roman" w:eastAsia="Times New Roman" w:hAnsi="Times New Roman" w:cs="Times New Roman"/>
          <w:b/>
          <w:color w:val="0070C0"/>
          <w:sz w:val="28"/>
          <w:szCs w:val="24"/>
          <w:lang w:val="ro-RO"/>
        </w:rPr>
      </w:pPr>
      <w:r w:rsidRPr="005A2AEF">
        <w:rPr>
          <w:rFonts w:ascii="Times New Roman" w:eastAsia="Times New Roman" w:hAnsi="Times New Roman" w:cs="Times New Roman"/>
          <w:b/>
          <w:color w:val="0070C0"/>
          <w:sz w:val="28"/>
          <w:szCs w:val="24"/>
          <w:lang w:val="ro-RO"/>
        </w:rPr>
        <w:t xml:space="preserve">                    a personalului didactic, auxiliar şi nedidactic</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5A2AEF">
        <w:rPr>
          <w:rFonts w:ascii="Times New Roman" w:eastAsia="Times New Roman" w:hAnsi="Times New Roman" w:cs="Times New Roman"/>
          <w:b/>
          <w:sz w:val="24"/>
          <w:szCs w:val="24"/>
          <w:lang w:val="ro-RO"/>
        </w:rPr>
        <w:t>I. SCOPURI</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b/>
          <w:sz w:val="24"/>
          <w:szCs w:val="24"/>
          <w:lang w:val="ro-RO"/>
        </w:rPr>
      </w:pPr>
    </w:p>
    <w:p w:rsidR="005A2AEF" w:rsidRPr="005A2AEF" w:rsidRDefault="005A2AEF" w:rsidP="00577928">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1. Optimizarea metodelor de predare în sistemul de învăţământ public românesc având la bază metodologia de formare continuă și perfecționare a cadrelor didactice si nedidactice</w:t>
      </w:r>
    </w:p>
    <w:p w:rsidR="005A2AEF" w:rsidRPr="005A2AEF" w:rsidRDefault="005A2AEF" w:rsidP="00577928">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xml:space="preserve">2. Sensibilizarea cadrelor didactice privind conceptul de formare continuă pentru a contribui la crearea unei culturi a învăţării pe tot parcursul vieţii, toate acestea fiind în concordanţă cu cerinţele Uniunii Europene </w:t>
      </w:r>
    </w:p>
    <w:p w:rsidR="005A2AEF" w:rsidRPr="005A2AEF" w:rsidRDefault="005A2AEF" w:rsidP="00577928">
      <w:pPr>
        <w:spacing w:after="0" w:line="360" w:lineRule="auto"/>
        <w:jc w:val="both"/>
        <w:rPr>
          <w:rFonts w:ascii="Times New Roman" w:eastAsia="SimSun" w:hAnsi="Times New Roman" w:cs="Times New Roman"/>
          <w:b/>
          <w:sz w:val="24"/>
          <w:szCs w:val="24"/>
          <w:lang w:val="ro-RO"/>
        </w:rPr>
      </w:pPr>
    </w:p>
    <w:p w:rsidR="005A2AEF" w:rsidRPr="005A2AEF" w:rsidRDefault="005A2AEF" w:rsidP="00577928">
      <w:pPr>
        <w:spacing w:after="0" w:line="360" w:lineRule="auto"/>
        <w:jc w:val="both"/>
        <w:rPr>
          <w:rFonts w:ascii="Times New Roman" w:eastAsia="SimSun" w:hAnsi="Times New Roman" w:cs="Times New Roman"/>
          <w:b/>
          <w:sz w:val="24"/>
          <w:szCs w:val="24"/>
          <w:lang w:val="ro-RO"/>
        </w:rPr>
      </w:pPr>
      <w:r w:rsidRPr="005A2AEF">
        <w:rPr>
          <w:rFonts w:ascii="Times New Roman" w:eastAsia="SimSun" w:hAnsi="Times New Roman" w:cs="Times New Roman"/>
          <w:b/>
          <w:sz w:val="24"/>
          <w:szCs w:val="24"/>
          <w:lang w:val="ro-RO"/>
        </w:rPr>
        <w:t>II. OBIECTIVE</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1. Pregătirea cadrelor didactice pentru a oferi un suport educaţional şi predare de înaltă calitate conform standardelor calitatii</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2. Dezvoltarea, îmbunătăţirea şi implementarea sistemelor de evaluare a performanţelor elevilor, precum şi a sistemelor de evaluare şi a monitorizării activităţilor de predare, învăţare în învăţământ</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 xml:space="preserve">3. Asigurarea unei pregătiri psihologice şi pedagogice, didactice şi practice de înaltă calitate, în acord cu direcţiile actuale şi de perspectivă în domeniuleducaţional, al teoriei şi practicii curriculumului, al </w:t>
      </w:r>
      <w:r w:rsidRPr="005A2AEF">
        <w:rPr>
          <w:rFonts w:ascii="Times New Roman" w:eastAsia="Times New Roman" w:hAnsi="Times New Roman" w:cs="Times New Roman"/>
          <w:sz w:val="24"/>
          <w:szCs w:val="24"/>
          <w:lang w:val="ro-RO"/>
        </w:rPr>
        <w:lastRenderedPageBreak/>
        <w:t>psihologiei învăţării, altehnologiei informaţiei şi comunicării, al proiectării şi evaluării în condiţii decalitate şi eficienţă a procesului de învăţământ</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4. Realizarea unui învăţământ formativ, modern, centrat pe elevi şi orientat pragmatic spre nevoile reale ale şcolii, în contextul integrării europene.</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sz w:val="24"/>
          <w:szCs w:val="24"/>
          <w:lang w:val="ro-RO"/>
        </w:rPr>
      </w:pP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b/>
          <w:caps/>
          <w:sz w:val="24"/>
          <w:szCs w:val="24"/>
          <w:lang w:val="ro-RO"/>
        </w:rPr>
      </w:pPr>
      <w:r w:rsidRPr="005A2AEF">
        <w:rPr>
          <w:rFonts w:ascii="Times New Roman" w:eastAsia="Times New Roman" w:hAnsi="Times New Roman" w:cs="Times New Roman"/>
          <w:b/>
          <w:sz w:val="24"/>
          <w:szCs w:val="24"/>
          <w:lang w:val="ro-RO"/>
        </w:rPr>
        <w:t xml:space="preserve">III. </w:t>
      </w:r>
      <w:r w:rsidRPr="005A2AEF">
        <w:rPr>
          <w:rFonts w:ascii="Times New Roman" w:eastAsia="Times New Roman" w:hAnsi="Times New Roman" w:cs="Times New Roman"/>
          <w:b/>
          <w:caps/>
          <w:sz w:val="24"/>
          <w:szCs w:val="24"/>
          <w:lang w:val="ro-RO"/>
        </w:rPr>
        <w:t>Strategia elaborată pe baza mediului intern şi a nevoilor de perfecţionare/ formare continuă a cadrelor  didactice  din SCOALA</w:t>
      </w:r>
    </w:p>
    <w:p w:rsidR="00577928" w:rsidRDefault="00577928" w:rsidP="00577928">
      <w:pPr>
        <w:autoSpaceDE w:val="0"/>
        <w:autoSpaceDN w:val="0"/>
        <w:adjustRightInd w:val="0"/>
        <w:spacing w:after="0" w:line="240" w:lineRule="auto"/>
        <w:jc w:val="both"/>
        <w:rPr>
          <w:rFonts w:ascii="Times New Roman" w:eastAsia="Times New Roman" w:hAnsi="Times New Roman" w:cs="Times New Roman"/>
          <w:b/>
          <w:sz w:val="24"/>
          <w:szCs w:val="24"/>
          <w:lang w:val="ro-RO"/>
        </w:rPr>
      </w:pP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b/>
          <w:sz w:val="24"/>
          <w:szCs w:val="24"/>
          <w:lang w:val="ro-RO"/>
        </w:rPr>
      </w:pPr>
      <w:r w:rsidRPr="005A2AEF">
        <w:rPr>
          <w:rFonts w:ascii="Times New Roman" w:eastAsia="Times New Roman" w:hAnsi="Times New Roman" w:cs="Times New Roman"/>
          <w:b/>
          <w:sz w:val="24"/>
          <w:szCs w:val="24"/>
          <w:lang w:val="ro-RO"/>
        </w:rPr>
        <w:t>3.1.  Analiza mediului intern</w:t>
      </w:r>
    </w:p>
    <w:p w:rsidR="005A2AEF" w:rsidRPr="005A2AEF" w:rsidRDefault="005A2AEF" w:rsidP="00577928">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5A2AEF">
        <w:rPr>
          <w:rFonts w:ascii="Times New Roman" w:eastAsia="Times New Roman" w:hAnsi="Times New Roman" w:cs="Times New Roman"/>
          <w:sz w:val="24"/>
          <w:szCs w:val="24"/>
          <w:lang w:val="ro-RO"/>
        </w:rPr>
        <w:t>În urma analizei raportului de activitate pentru anul şcolar anterior s-au identificat următoarele aspecte care pot fi imbunatatite:</w:t>
      </w:r>
    </w:p>
    <w:p w:rsidR="005A2AEF" w:rsidRPr="00577928" w:rsidRDefault="005A2AEF" w:rsidP="005C4FE3">
      <w:pPr>
        <w:pStyle w:val="Listparagraf"/>
        <w:numPr>
          <w:ilvl w:val="0"/>
          <w:numId w:val="69"/>
        </w:numPr>
        <w:autoSpaceDE w:val="0"/>
        <w:autoSpaceDN w:val="0"/>
        <w:adjustRightInd w:val="0"/>
        <w:jc w:val="both"/>
        <w:rPr>
          <w:rFonts w:eastAsia="Times New Roman"/>
        </w:rPr>
      </w:pPr>
      <w:r w:rsidRPr="00577928">
        <w:rPr>
          <w:rFonts w:eastAsia="Times New Roman"/>
        </w:rPr>
        <w:t>Tendinţa manifestată de unele cadre didactice în direcţia menţinerii cu preponderenţă a metodelor tradiţionale de predare – învăţare - evaluare în detrimentul promovării metodelor interactive, participative, care presupun alocarea unui timp mai mare pregătirii lecţiilor;;</w:t>
      </w:r>
    </w:p>
    <w:p w:rsidR="005A2AEF" w:rsidRPr="00577928" w:rsidRDefault="005A2AEF" w:rsidP="005C4FE3">
      <w:pPr>
        <w:pStyle w:val="Listparagraf"/>
        <w:numPr>
          <w:ilvl w:val="0"/>
          <w:numId w:val="69"/>
        </w:numPr>
        <w:autoSpaceDE w:val="0"/>
        <w:autoSpaceDN w:val="0"/>
        <w:adjustRightInd w:val="0"/>
        <w:jc w:val="both"/>
        <w:rPr>
          <w:rFonts w:eastAsia="Times New Roman"/>
        </w:rPr>
      </w:pPr>
      <w:r w:rsidRPr="00577928">
        <w:rPr>
          <w:rFonts w:eastAsia="Times New Roman"/>
        </w:rPr>
        <w:t>Insuficienta particularizare a metodelor de predare - învăţare la stilurile şi nevoile speciale ale elevilor;</w:t>
      </w:r>
    </w:p>
    <w:p w:rsidR="005A2AEF" w:rsidRPr="00577928" w:rsidRDefault="005A2AEF" w:rsidP="005C4FE3">
      <w:pPr>
        <w:pStyle w:val="Listparagraf"/>
        <w:numPr>
          <w:ilvl w:val="0"/>
          <w:numId w:val="69"/>
        </w:numPr>
        <w:autoSpaceDE w:val="0"/>
        <w:autoSpaceDN w:val="0"/>
        <w:adjustRightInd w:val="0"/>
        <w:jc w:val="both"/>
        <w:rPr>
          <w:rFonts w:eastAsia="Times New Roman"/>
        </w:rPr>
      </w:pPr>
      <w:r w:rsidRPr="00577928">
        <w:rPr>
          <w:rFonts w:eastAsia="Times New Roman"/>
        </w:rPr>
        <w:t>Nu toate activităţile de învăţare au fost planificate şi structurate pentru a promova şi încuraja învăţarea individuală centrată pe elev, învăţarea în cadrul unui grup sau învăţarea în diferite contexte;</w:t>
      </w:r>
    </w:p>
    <w:p w:rsidR="005A2AEF" w:rsidRPr="00577928" w:rsidRDefault="005A2AEF" w:rsidP="005C4FE3">
      <w:pPr>
        <w:pStyle w:val="Listparagraf"/>
        <w:numPr>
          <w:ilvl w:val="0"/>
          <w:numId w:val="69"/>
        </w:numPr>
        <w:autoSpaceDE w:val="0"/>
        <w:autoSpaceDN w:val="0"/>
        <w:adjustRightInd w:val="0"/>
        <w:jc w:val="both"/>
        <w:rPr>
          <w:rFonts w:eastAsia="Times New Roman"/>
        </w:rPr>
      </w:pPr>
      <w:r w:rsidRPr="00577928">
        <w:rPr>
          <w:rFonts w:eastAsia="Times New Roman"/>
        </w:rPr>
        <w:t>Lipsa unei politici coerente privind temele pentru acasă şi sarcinile de lucru suplimentare, astfel încât acestea să asigure consolidarea cunoştinţelor; diferenţierea lor în funcţie de nivelul de cunoştinţe a elevilor şi folosirea în evaluare;</w:t>
      </w:r>
    </w:p>
    <w:p w:rsidR="005A2AEF" w:rsidRPr="00577928" w:rsidRDefault="005A2AEF" w:rsidP="005C4FE3">
      <w:pPr>
        <w:pStyle w:val="Listparagraf"/>
        <w:numPr>
          <w:ilvl w:val="0"/>
          <w:numId w:val="69"/>
        </w:numPr>
        <w:autoSpaceDE w:val="0"/>
        <w:autoSpaceDN w:val="0"/>
        <w:adjustRightInd w:val="0"/>
        <w:jc w:val="both"/>
      </w:pPr>
      <w:r w:rsidRPr="00577928">
        <w:t>Valorificarea la parametri calitativi inferiori a experienţei profesionale dobândite prin cursurile universităţilor absolvite de cadrele didactice;</w:t>
      </w:r>
    </w:p>
    <w:p w:rsidR="005A2AEF" w:rsidRPr="00577928" w:rsidRDefault="005A2AEF" w:rsidP="005C4FE3">
      <w:pPr>
        <w:pStyle w:val="Listparagraf"/>
        <w:numPr>
          <w:ilvl w:val="0"/>
          <w:numId w:val="69"/>
        </w:numPr>
        <w:autoSpaceDE w:val="0"/>
        <w:autoSpaceDN w:val="0"/>
        <w:adjustRightInd w:val="0"/>
        <w:jc w:val="both"/>
      </w:pPr>
      <w:r w:rsidRPr="00577928">
        <w:rPr>
          <w:rFonts w:eastAsia="Times New Roman"/>
        </w:rPr>
        <w:t>Necesitatea eficientizăriiactivității personalului didactic auxiliar si nedidactic</w:t>
      </w:r>
    </w:p>
    <w:p w:rsidR="005A2AEF" w:rsidRPr="005A2AEF" w:rsidRDefault="005A2AEF" w:rsidP="00577928">
      <w:pPr>
        <w:autoSpaceDE w:val="0"/>
        <w:autoSpaceDN w:val="0"/>
        <w:adjustRightInd w:val="0"/>
        <w:spacing w:after="0" w:line="240" w:lineRule="auto"/>
        <w:jc w:val="both"/>
        <w:rPr>
          <w:rFonts w:ascii="Times New Roman" w:eastAsia="SimSun" w:hAnsi="Times New Roman" w:cs="Times New Roman"/>
          <w:b/>
          <w:sz w:val="24"/>
          <w:szCs w:val="24"/>
          <w:lang w:val="ro-RO"/>
        </w:rPr>
      </w:pPr>
      <w:r w:rsidRPr="005A2AEF">
        <w:rPr>
          <w:rFonts w:ascii="Times New Roman" w:eastAsia="SimSun" w:hAnsi="Times New Roman" w:cs="Times New Roman"/>
          <w:b/>
          <w:sz w:val="24"/>
          <w:szCs w:val="24"/>
          <w:lang w:val="ro-RO"/>
        </w:rPr>
        <w:t>3.2.Analiza nevoilor de formare</w:t>
      </w:r>
    </w:p>
    <w:p w:rsidR="005A2AEF" w:rsidRPr="005A2AEF" w:rsidRDefault="005A2AEF" w:rsidP="00577928">
      <w:pPr>
        <w:spacing w:after="0" w:line="240" w:lineRule="auto"/>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Pentru stabilirea nevoilor reale de formare ale cadrelor didactice s-au folosit următoarele categorii de date:</w:t>
      </w:r>
    </w:p>
    <w:p w:rsidR="005A2AEF" w:rsidRPr="005A2AEF" w:rsidRDefault="005A2AEF" w:rsidP="00577928">
      <w:pPr>
        <w:spacing w:after="0" w:line="240" w:lineRule="auto"/>
        <w:ind w:left="36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1. Analiza S.W.O.T. (analiza nevoilor educaţionale şi de formare)</w:t>
      </w:r>
    </w:p>
    <w:p w:rsidR="005A2AEF" w:rsidRPr="005A2AEF" w:rsidRDefault="005A2AEF" w:rsidP="00577928">
      <w:pPr>
        <w:spacing w:after="0" w:line="240" w:lineRule="auto"/>
        <w:ind w:left="36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2. Documentele scrise, chestionare aplicate;</w:t>
      </w:r>
    </w:p>
    <w:p w:rsidR="005A2AEF" w:rsidRPr="005A2AEF" w:rsidRDefault="005A2AEF" w:rsidP="00577928">
      <w:pPr>
        <w:spacing w:after="0" w:line="240" w:lineRule="auto"/>
        <w:ind w:left="36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3. Discuţii informale cu cadrele didactice din școala;</w:t>
      </w:r>
    </w:p>
    <w:p w:rsidR="005A2AEF" w:rsidRPr="005A2AEF" w:rsidRDefault="005A2AEF" w:rsidP="00577928">
      <w:pPr>
        <w:spacing w:after="0" w:line="240" w:lineRule="auto"/>
        <w:ind w:left="36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4. Recomandările rapoartelor de inspecţie ca urmare a participării inspectorilor şcolari de specialitate şi a profesorilor metodişti la inspecţiile organizate de Inspectoratul Şcolar Judeţean Bacau;</w:t>
      </w:r>
    </w:p>
    <w:p w:rsidR="005A2AEF" w:rsidRPr="005A2AEF" w:rsidRDefault="005A2AEF" w:rsidP="00577928">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p>
    <w:p w:rsidR="005A2AEF" w:rsidRDefault="005A2AEF" w:rsidP="00577928">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Din analiza datelor, pentru perioada de raportare PAS, rezulta nevoia de formare si dezvoltare profesionala pe următoarele domenii  și categorii de personal:</w:t>
      </w:r>
    </w:p>
    <w:p w:rsidR="00577928" w:rsidRPr="005A2AEF" w:rsidRDefault="00577928" w:rsidP="00577928">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p>
    <w:p w:rsidR="005A2AEF" w:rsidRPr="005A2AEF" w:rsidRDefault="005A2AEF" w:rsidP="005C4FE3">
      <w:pPr>
        <w:numPr>
          <w:ilvl w:val="2"/>
          <w:numId w:val="55"/>
        </w:numPr>
        <w:autoSpaceDE w:val="0"/>
        <w:autoSpaceDN w:val="0"/>
        <w:adjustRightInd w:val="0"/>
        <w:spacing w:after="0" w:line="240" w:lineRule="auto"/>
        <w:jc w:val="both"/>
        <w:rPr>
          <w:rFonts w:ascii="Times New Roman" w:eastAsia="SimSun" w:hAnsi="Times New Roman" w:cs="Times New Roman"/>
          <w:b/>
          <w:sz w:val="24"/>
          <w:szCs w:val="24"/>
          <w:lang w:val="ro-RO"/>
        </w:rPr>
      </w:pPr>
      <w:r w:rsidRPr="005A2AEF">
        <w:rPr>
          <w:rFonts w:ascii="Times New Roman" w:eastAsia="SimSun" w:hAnsi="Times New Roman" w:cs="Times New Roman"/>
          <w:b/>
          <w:sz w:val="24"/>
          <w:szCs w:val="24"/>
          <w:lang w:val="ro-RO"/>
        </w:rPr>
        <w:t>CADRELE DIDACTICE</w:t>
      </w:r>
    </w:p>
    <w:p w:rsidR="005A2AEF" w:rsidRPr="005A2AEF" w:rsidRDefault="005A2AEF" w:rsidP="005A2AEF">
      <w:pPr>
        <w:autoSpaceDE w:val="0"/>
        <w:autoSpaceDN w:val="0"/>
        <w:adjustRightInd w:val="0"/>
        <w:spacing w:after="0" w:line="240" w:lineRule="auto"/>
        <w:jc w:val="both"/>
        <w:rPr>
          <w:rFonts w:ascii="Times New Roman" w:eastAsia="SimSun" w:hAnsi="Times New Roman" w:cs="Times New Roman"/>
          <w:i/>
          <w:sz w:val="24"/>
          <w:szCs w:val="24"/>
          <w:lang w:val="ro-RO"/>
        </w:rPr>
      </w:pPr>
      <w:r w:rsidRPr="005A2AEF">
        <w:rPr>
          <w:rFonts w:ascii="Times New Roman" w:eastAsia="SimSun" w:hAnsi="Times New Roman" w:cs="Times New Roman"/>
          <w:i/>
          <w:sz w:val="24"/>
          <w:szCs w:val="24"/>
          <w:lang w:val="ro-RO"/>
        </w:rPr>
        <w:t>Dezvoltarea  abilităţilor, cunoştinţelor/competenţelor pentru eficientizarea activităţii de predare – învăţare: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PC</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de comunicare/comunicare interactivă</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de interrelaţionare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manageriale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 Competenţe de elaborare a instrumentelor de evaluare </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de verificare internă a proceselor de evaluare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psihopedagogice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lastRenderedPageBreak/>
        <w:t>- Abilitatea de a lucra în ehipă</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Dezvoltarea creativităţii</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Dezvoltarea competenţelor de elaborare şi abordare a unor strategii didactice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de aplicare a metodelor activ – participative</w:t>
      </w:r>
    </w:p>
    <w:p w:rsidR="005A2AEF" w:rsidRPr="005A2AEF" w:rsidRDefault="005A2AEF" w:rsidP="005A2AEF">
      <w:pPr>
        <w:autoSpaceDE w:val="0"/>
        <w:autoSpaceDN w:val="0"/>
        <w:adjustRightInd w:val="0"/>
        <w:spacing w:after="0" w:line="240" w:lineRule="auto"/>
        <w:ind w:firstLine="720"/>
        <w:jc w:val="both"/>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Competenţe sociale</w:t>
      </w:r>
    </w:p>
    <w:p w:rsidR="005A2AEF" w:rsidRPr="005A2AEF" w:rsidRDefault="005A2AEF" w:rsidP="005A2AEF">
      <w:p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i/>
          <w:sz w:val="24"/>
          <w:szCs w:val="24"/>
          <w:lang w:val="ro-RO"/>
        </w:rPr>
        <w:t>Dezvoltarea competentelor de comunicare eficientă cu colegii şi comunitatea locală</w:t>
      </w:r>
      <w:r w:rsidRPr="005A2AEF">
        <w:rPr>
          <w:rFonts w:ascii="Times New Roman" w:eastAsia="SimSun" w:hAnsi="Times New Roman" w:cs="Times New Roman"/>
          <w:bCs/>
          <w:sz w:val="24"/>
          <w:szCs w:val="24"/>
          <w:lang w:val="ro-RO"/>
        </w:rPr>
        <w:t>:</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Pedagogia proiectelor extraşcolare</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 xml:space="preserve">Comunicarea în grup </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Relaţii interpersonale, profesionale</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 xml:space="preserve">Management şi comunicare </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 xml:space="preserve">Elaborare şi implementare de proiecte </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Modalităţi de realizare a proiectelor cu comunitatea locală</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Lucrul în echipă</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Management instituţional</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 xml:space="preserve">Psihologia dezvoltării personale </w:t>
      </w:r>
    </w:p>
    <w:p w:rsidR="005A2AEF" w:rsidRPr="005A2AEF" w:rsidRDefault="005A2AEF" w:rsidP="005C4FE3">
      <w:pPr>
        <w:numPr>
          <w:ilvl w:val="0"/>
          <w:numId w:val="58"/>
        </w:numPr>
        <w:spacing w:after="0" w:line="240" w:lineRule="auto"/>
        <w:jc w:val="both"/>
        <w:rPr>
          <w:rFonts w:ascii="Times New Roman" w:eastAsia="SimSun" w:hAnsi="Times New Roman" w:cs="Times New Roman"/>
          <w:bCs/>
          <w:sz w:val="24"/>
          <w:szCs w:val="24"/>
          <w:lang w:val="ro-RO"/>
        </w:rPr>
      </w:pPr>
      <w:r w:rsidRPr="005A2AEF">
        <w:rPr>
          <w:rFonts w:ascii="Times New Roman" w:eastAsia="SimSun" w:hAnsi="Times New Roman" w:cs="Times New Roman"/>
          <w:bCs/>
          <w:sz w:val="24"/>
          <w:szCs w:val="24"/>
          <w:lang w:val="ro-RO"/>
        </w:rPr>
        <w:t>Pedagogia activităţilor extraşcolare şi extracurriculare</w:t>
      </w:r>
    </w:p>
    <w:p w:rsidR="005A2AEF" w:rsidRPr="005A2AEF" w:rsidRDefault="005A2AEF" w:rsidP="005A2AEF">
      <w:pPr>
        <w:spacing w:after="0"/>
        <w:rPr>
          <w:rFonts w:ascii="Times New Roman" w:eastAsia="SimSun" w:hAnsi="Times New Roman" w:cs="Times New Roman"/>
          <w:b/>
          <w:sz w:val="24"/>
          <w:szCs w:val="24"/>
          <w:lang w:val="ro-RO"/>
        </w:rPr>
      </w:pPr>
    </w:p>
    <w:p w:rsidR="005A2AEF" w:rsidRPr="005A2AEF" w:rsidRDefault="005A2AEF" w:rsidP="005A2AEF">
      <w:pPr>
        <w:spacing w:after="0"/>
        <w:rPr>
          <w:rFonts w:ascii="Times New Roman" w:eastAsia="SimSun" w:hAnsi="Times New Roman" w:cs="Times New Roman"/>
          <w:b/>
          <w:sz w:val="24"/>
          <w:szCs w:val="24"/>
          <w:lang w:val="ro-RO"/>
        </w:rPr>
      </w:pPr>
      <w:r w:rsidRPr="005A2AEF">
        <w:rPr>
          <w:rFonts w:ascii="Times New Roman" w:eastAsia="SimSun" w:hAnsi="Times New Roman" w:cs="Times New Roman"/>
          <w:b/>
          <w:sz w:val="24"/>
          <w:szCs w:val="24"/>
          <w:lang w:val="ro-RO"/>
        </w:rPr>
        <w:t xml:space="preserve">      3.2.2  PERSONALUL AUXILIAR</w:t>
      </w:r>
    </w:p>
    <w:p w:rsidR="005A2AEF" w:rsidRPr="005A2AEF" w:rsidRDefault="005A2AEF" w:rsidP="005A2AEF">
      <w:pPr>
        <w:spacing w:after="0" w:line="240" w:lineRule="auto"/>
        <w:rPr>
          <w:rFonts w:ascii="Times New Roman" w:eastAsia="SimSun" w:hAnsi="Times New Roman" w:cs="Times New Roman"/>
          <w:i/>
          <w:sz w:val="24"/>
          <w:szCs w:val="24"/>
          <w:lang w:val="ro-RO"/>
        </w:rPr>
      </w:pPr>
      <w:r w:rsidRPr="005A2AEF">
        <w:rPr>
          <w:rFonts w:ascii="Times New Roman" w:eastAsia="SimSun" w:hAnsi="Times New Roman" w:cs="Times New Roman"/>
          <w:i/>
          <w:sz w:val="24"/>
          <w:szCs w:val="24"/>
          <w:lang w:val="ro-RO"/>
        </w:rPr>
        <w:t>Dezvoltarea abilităţilor, cunoştinţelor/competenţelor pentru eficientizarea activităţii administrative</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Comunicarea la nivel de grup </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Competenţe de utilizare a calculatorului</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Munca în echipă </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Dezvoltarea abilităţilor de organizare, sistematizare </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Creativitate şi initiativă</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Abilităţi de comunicare la nivelul comunităţii şcolare</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Revisal</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Catalogare – clasificare/indexare</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Achiziţia documentelor/materialelor </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Completarea şi evidenţa documentelor specifice postului </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 xml:space="preserve">Inventarierea </w:t>
      </w:r>
    </w:p>
    <w:p w:rsidR="005A2AEF" w:rsidRPr="005A2AEF" w:rsidRDefault="005A2AEF" w:rsidP="005A2AEF">
      <w:pPr>
        <w:spacing w:after="0"/>
        <w:contextualSpacing/>
        <w:rPr>
          <w:rFonts w:ascii="Times New Roman" w:eastAsia="SimSun" w:hAnsi="Times New Roman" w:cs="Times New Roman"/>
          <w:b/>
          <w:sz w:val="24"/>
          <w:szCs w:val="24"/>
          <w:lang w:val="ro-RO"/>
        </w:rPr>
      </w:pPr>
    </w:p>
    <w:p w:rsidR="005A2AEF" w:rsidRPr="005A2AEF" w:rsidRDefault="005A2AEF" w:rsidP="005C4FE3">
      <w:pPr>
        <w:numPr>
          <w:ilvl w:val="2"/>
          <w:numId w:val="55"/>
        </w:numPr>
        <w:spacing w:after="0" w:line="240" w:lineRule="auto"/>
        <w:contextualSpacing/>
        <w:rPr>
          <w:rFonts w:ascii="Times New Roman" w:eastAsia="SimSun" w:hAnsi="Times New Roman" w:cs="Times New Roman"/>
          <w:b/>
          <w:sz w:val="24"/>
          <w:szCs w:val="24"/>
          <w:lang w:val="ro-RO"/>
        </w:rPr>
      </w:pPr>
      <w:r w:rsidRPr="005A2AEF">
        <w:rPr>
          <w:rFonts w:ascii="Times New Roman" w:eastAsia="SimSun" w:hAnsi="Times New Roman" w:cs="Times New Roman"/>
          <w:b/>
          <w:sz w:val="24"/>
          <w:szCs w:val="24"/>
          <w:lang w:val="ro-RO"/>
        </w:rPr>
        <w:t>PERSONALUL NEDIDACTIC</w:t>
      </w:r>
    </w:p>
    <w:p w:rsidR="005A2AEF" w:rsidRPr="005A2AEF" w:rsidRDefault="005A2AEF" w:rsidP="005A2AEF">
      <w:pPr>
        <w:spacing w:after="0"/>
        <w:ind w:left="360"/>
        <w:contextualSpacing/>
        <w:rPr>
          <w:rFonts w:ascii="Times New Roman" w:eastAsia="SimSun" w:hAnsi="Times New Roman" w:cs="Times New Roman"/>
          <w:i/>
          <w:sz w:val="24"/>
          <w:szCs w:val="24"/>
          <w:lang w:val="ro-RO"/>
        </w:rPr>
      </w:pPr>
      <w:r w:rsidRPr="005A2AEF">
        <w:rPr>
          <w:rFonts w:ascii="Times New Roman" w:eastAsia="SimSun" w:hAnsi="Times New Roman" w:cs="Times New Roman"/>
          <w:i/>
          <w:sz w:val="24"/>
          <w:szCs w:val="24"/>
          <w:lang w:val="ro-RO"/>
        </w:rPr>
        <w:t>Dezvoltarea abilităţilor, cunoştinţelor/competenţelor pentru eficientizarea activităţii:</w:t>
      </w:r>
    </w:p>
    <w:p w:rsidR="005A2AEF" w:rsidRPr="005A2AEF" w:rsidRDefault="005A2AEF" w:rsidP="005C4FE3">
      <w:pPr>
        <w:numPr>
          <w:ilvl w:val="0"/>
          <w:numId w:val="58"/>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Definitivarea studiilor medii (unde este cazul)</w:t>
      </w:r>
    </w:p>
    <w:p w:rsidR="005A2AEF" w:rsidRPr="005A2AEF" w:rsidRDefault="005A2AEF" w:rsidP="005C4FE3">
      <w:pPr>
        <w:numPr>
          <w:ilvl w:val="0"/>
          <w:numId w:val="58"/>
        </w:numPr>
        <w:spacing w:after="0" w:line="240" w:lineRule="auto"/>
        <w:contextualSpacing/>
        <w:rPr>
          <w:rFonts w:ascii="Times New Roman" w:eastAsia="SimSun" w:hAnsi="Times New Roman" w:cs="Times New Roman"/>
          <w:b/>
          <w:sz w:val="24"/>
          <w:szCs w:val="24"/>
          <w:lang w:val="ro-RO"/>
        </w:rPr>
      </w:pPr>
      <w:r w:rsidRPr="005A2AEF">
        <w:rPr>
          <w:rFonts w:ascii="Times New Roman" w:eastAsia="SimSun" w:hAnsi="Times New Roman" w:cs="Times New Roman"/>
          <w:sz w:val="24"/>
          <w:szCs w:val="24"/>
          <w:lang w:val="ro-RO"/>
        </w:rPr>
        <w:t>Igiena si securitatea muncii</w:t>
      </w:r>
    </w:p>
    <w:p w:rsidR="005A2AEF" w:rsidRPr="005A2AEF" w:rsidRDefault="005A2AEF" w:rsidP="005C4FE3">
      <w:pPr>
        <w:numPr>
          <w:ilvl w:val="0"/>
          <w:numId w:val="58"/>
        </w:numPr>
        <w:spacing w:after="0" w:line="240" w:lineRule="auto"/>
        <w:contextualSpacing/>
        <w:rPr>
          <w:rFonts w:ascii="Times New Roman" w:eastAsia="SimSun" w:hAnsi="Times New Roman" w:cs="Times New Roman"/>
          <w:b/>
          <w:sz w:val="24"/>
          <w:szCs w:val="24"/>
          <w:lang w:val="ro-RO"/>
        </w:rPr>
      </w:pPr>
      <w:r w:rsidRPr="005A2AEF">
        <w:rPr>
          <w:rFonts w:ascii="Times New Roman" w:eastAsia="SimSun" w:hAnsi="Times New Roman" w:cs="Times New Roman"/>
          <w:sz w:val="24"/>
          <w:szCs w:val="24"/>
          <w:lang w:val="ro-RO"/>
        </w:rPr>
        <w:t>Munca in echipă</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Abilităţi de comunicare la nivelul comunităţii şcolare</w:t>
      </w:r>
    </w:p>
    <w:p w:rsidR="005A2AEF" w:rsidRPr="005A2AEF" w:rsidRDefault="005A2AEF" w:rsidP="005C4FE3">
      <w:pPr>
        <w:numPr>
          <w:ilvl w:val="0"/>
          <w:numId w:val="58"/>
        </w:num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Pază şi protecţie</w:t>
      </w:r>
    </w:p>
    <w:p w:rsidR="005A2AEF" w:rsidRPr="005A2AEF" w:rsidRDefault="005A2AEF" w:rsidP="005A2AEF">
      <w:pPr>
        <w:spacing w:after="0" w:line="240" w:lineRule="auto"/>
        <w:rPr>
          <w:rFonts w:ascii="Times New Roman" w:eastAsia="SimSun" w:hAnsi="Times New Roman" w:cs="Times New Roman"/>
          <w:sz w:val="24"/>
          <w:szCs w:val="24"/>
          <w:lang w:val="ro-RO"/>
        </w:rPr>
      </w:pPr>
    </w:p>
    <w:p w:rsidR="005A2AEF" w:rsidRPr="005A2AEF" w:rsidRDefault="005A2AEF" w:rsidP="005A2AEF">
      <w:pPr>
        <w:spacing w:after="0" w:line="240" w:lineRule="auto"/>
        <w:rPr>
          <w:rFonts w:ascii="Times New Roman" w:eastAsia="SimSun" w:hAnsi="Times New Roman" w:cs="Times New Roman"/>
          <w:color w:val="FF0000"/>
          <w:sz w:val="24"/>
          <w:szCs w:val="24"/>
          <w:lang w:val="ro-RO"/>
        </w:rPr>
      </w:pPr>
      <w:r w:rsidRPr="005A2AEF">
        <w:rPr>
          <w:rFonts w:ascii="Times New Roman" w:eastAsia="Times New Roman" w:hAnsi="Times New Roman" w:cs="Times New Roman"/>
          <w:b/>
          <w:color w:val="FF0000"/>
          <w:sz w:val="24"/>
          <w:szCs w:val="24"/>
        </w:rPr>
        <w:t>PROGRAMUL DE DEZVOLTARE A RESURSELOR UMANE - OPERAȚIONALIZARE</w:t>
      </w:r>
    </w:p>
    <w:p w:rsidR="005A2AEF" w:rsidRPr="005A2AEF" w:rsidRDefault="005A2AEF" w:rsidP="005A2AEF">
      <w:pPr>
        <w:spacing w:after="0" w:line="240" w:lineRule="auto"/>
        <w:rPr>
          <w:rFonts w:ascii="Times New Roman" w:eastAsia="SimSun" w:hAnsi="Times New Roman" w:cs="Times New Roman"/>
          <w:sz w:val="24"/>
          <w:szCs w:val="24"/>
          <w:lang w:val="ro-RO"/>
        </w:rPr>
      </w:pPr>
    </w:p>
    <w:tbl>
      <w:tblPr>
        <w:tblW w:w="108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1320"/>
        <w:gridCol w:w="2520"/>
        <w:gridCol w:w="1080"/>
        <w:gridCol w:w="1500"/>
        <w:gridCol w:w="1980"/>
        <w:gridCol w:w="1800"/>
      </w:tblGrid>
      <w:tr w:rsidR="005A2AEF" w:rsidRPr="00577928" w:rsidTr="005A2AEF">
        <w:tc>
          <w:tcPr>
            <w:tcW w:w="600" w:type="dxa"/>
            <w:vAlign w:val="center"/>
          </w:tcPr>
          <w:p w:rsidR="005A2AEF" w:rsidRPr="00577928" w:rsidRDefault="005A2AEF" w:rsidP="005A2AEF">
            <w:pPr>
              <w:spacing w:line="240" w:lineRule="auto"/>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Nr.</w:t>
            </w:r>
          </w:p>
          <w:p w:rsidR="005A2AEF" w:rsidRPr="00577928" w:rsidRDefault="005A2AEF" w:rsidP="005A2AEF">
            <w:pPr>
              <w:spacing w:line="240" w:lineRule="auto"/>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crt.</w:t>
            </w:r>
          </w:p>
        </w:tc>
        <w:tc>
          <w:tcPr>
            <w:tcW w:w="1320" w:type="dxa"/>
            <w:vAlign w:val="center"/>
          </w:tcPr>
          <w:p w:rsidR="005A2AEF" w:rsidRPr="00577928" w:rsidRDefault="005A2AEF" w:rsidP="005A2AEF">
            <w:pPr>
              <w:spacing w:line="240" w:lineRule="auto"/>
              <w:jc w:val="center"/>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Activitate</w:t>
            </w:r>
          </w:p>
        </w:tc>
        <w:tc>
          <w:tcPr>
            <w:tcW w:w="2520" w:type="dxa"/>
            <w:vAlign w:val="center"/>
          </w:tcPr>
          <w:p w:rsidR="005A2AEF" w:rsidRPr="00577928" w:rsidRDefault="005A2AEF" w:rsidP="005A2AEF">
            <w:pPr>
              <w:spacing w:line="240" w:lineRule="auto"/>
              <w:jc w:val="center"/>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Obiective operaționale</w:t>
            </w:r>
          </w:p>
        </w:tc>
        <w:tc>
          <w:tcPr>
            <w:tcW w:w="1080" w:type="dxa"/>
            <w:vAlign w:val="center"/>
          </w:tcPr>
          <w:p w:rsidR="005A2AEF" w:rsidRPr="00577928" w:rsidRDefault="005A2AEF" w:rsidP="005A2AEF">
            <w:pPr>
              <w:spacing w:line="240" w:lineRule="auto"/>
              <w:jc w:val="center"/>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Termen</w:t>
            </w:r>
          </w:p>
        </w:tc>
        <w:tc>
          <w:tcPr>
            <w:tcW w:w="1500" w:type="dxa"/>
            <w:vAlign w:val="center"/>
          </w:tcPr>
          <w:p w:rsidR="005A2AEF" w:rsidRPr="00577928" w:rsidRDefault="005A2AEF" w:rsidP="005A2AEF">
            <w:pPr>
              <w:spacing w:line="240" w:lineRule="auto"/>
              <w:jc w:val="center"/>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Responsabilități</w:t>
            </w:r>
          </w:p>
        </w:tc>
        <w:tc>
          <w:tcPr>
            <w:tcW w:w="1980" w:type="dxa"/>
            <w:vAlign w:val="center"/>
          </w:tcPr>
          <w:p w:rsidR="005A2AEF" w:rsidRPr="00577928" w:rsidRDefault="005A2AEF" w:rsidP="005A2AEF">
            <w:pPr>
              <w:spacing w:line="240" w:lineRule="auto"/>
              <w:jc w:val="center"/>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Resurse</w:t>
            </w:r>
          </w:p>
        </w:tc>
        <w:tc>
          <w:tcPr>
            <w:tcW w:w="1800" w:type="dxa"/>
            <w:vAlign w:val="center"/>
          </w:tcPr>
          <w:p w:rsidR="005A2AEF" w:rsidRPr="00577928" w:rsidRDefault="005A2AEF" w:rsidP="005A2AEF">
            <w:pPr>
              <w:spacing w:line="240" w:lineRule="auto"/>
              <w:jc w:val="center"/>
              <w:rPr>
                <w:rFonts w:ascii="Times New Roman" w:eastAsia="Times New Roman" w:hAnsi="Times New Roman" w:cs="Times New Roman"/>
                <w:b/>
                <w:sz w:val="20"/>
                <w:szCs w:val="20"/>
              </w:rPr>
            </w:pPr>
            <w:r w:rsidRPr="00577928">
              <w:rPr>
                <w:rFonts w:ascii="Times New Roman" w:eastAsia="Times New Roman" w:hAnsi="Times New Roman" w:cs="Times New Roman"/>
                <w:b/>
                <w:sz w:val="20"/>
                <w:szCs w:val="20"/>
              </w:rPr>
              <w:t>Indicatori de performanță</w:t>
            </w:r>
          </w:p>
        </w:tc>
      </w:tr>
      <w:tr w:rsidR="005A2AEF" w:rsidRPr="00D12490" w:rsidTr="005A2AEF">
        <w:tc>
          <w:tcPr>
            <w:tcW w:w="6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1.</w:t>
            </w:r>
          </w:p>
        </w:tc>
        <w:tc>
          <w:tcPr>
            <w:tcW w:w="132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Stabilirea nevoilor de formare a cadrelor didactice în conformitate cu opţiunile strategice definite</w:t>
            </w:r>
          </w:p>
        </w:tc>
        <w:tc>
          <w:tcPr>
            <w:tcW w:w="252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Formarea grupului de lucru</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Realizarea chestionarului de nevoi</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Aplicarea chestionarului tuturor cadrelor didactice din şcoală</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Interpretarea chestionarului</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Studierea fișelor de formare profesională a cadrelor didactice</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Intocmirea centralizatorului cu cadre didactice cu nevoi de formare pe: utilizarea echipamentelor audio- video, aplicarea metodelor activ- participative centrate pe elev, probleme de comunicare, utilizare de echipamente informaţionale, management educațional, elaborare proiecte europene</w:t>
            </w:r>
          </w:p>
        </w:tc>
        <w:tc>
          <w:tcPr>
            <w:tcW w:w="1080" w:type="dxa"/>
            <w:vAlign w:val="center"/>
          </w:tcPr>
          <w:p w:rsidR="005A2AEF" w:rsidRPr="00CB59D3" w:rsidRDefault="005A2AEF" w:rsidP="005A2AEF">
            <w:pPr>
              <w:spacing w:line="240" w:lineRule="auto"/>
              <w:jc w:val="center"/>
              <w:rPr>
                <w:rFonts w:ascii="Times New Roman" w:eastAsia="Times New Roman" w:hAnsi="Times New Roman" w:cs="Times New Roman"/>
                <w:sz w:val="20"/>
                <w:szCs w:val="20"/>
                <w:lang w:val="it-IT"/>
              </w:rPr>
            </w:pP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Septembrie</w:t>
            </w:r>
            <w:r w:rsidR="004F0C20">
              <w:rPr>
                <w:rFonts w:ascii="Times New Roman" w:eastAsia="Times New Roman" w:hAnsi="Times New Roman" w:cs="Times New Roman"/>
                <w:sz w:val="20"/>
                <w:szCs w:val="20"/>
              </w:rPr>
              <w:t>-octombrie 202</w:t>
            </w:r>
            <w:r w:rsidR="003460F6">
              <w:rPr>
                <w:rFonts w:ascii="Times New Roman" w:eastAsia="Times New Roman" w:hAnsi="Times New Roman" w:cs="Times New Roman"/>
                <w:sz w:val="20"/>
                <w:szCs w:val="20"/>
              </w:rPr>
              <w:t>2</w:t>
            </w:r>
          </w:p>
        </w:tc>
        <w:tc>
          <w:tcPr>
            <w:tcW w:w="15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Director</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Director adjunct</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Responsabil comisie perfecționare</w:t>
            </w:r>
          </w:p>
        </w:tc>
        <w:tc>
          <w:tcPr>
            <w:tcW w:w="198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Materiale: hârtie, copiator, toner, instrumente scris</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De timp: necesar aplicării şi interpretării chestionarului</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 xml:space="preserve">Financiare: resurse extrabugetare </w:t>
            </w:r>
          </w:p>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De autoritate: recunoaştere a nevoii de formare</w:t>
            </w:r>
          </w:p>
        </w:tc>
        <w:tc>
          <w:tcPr>
            <w:tcW w:w="18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pt-BR"/>
              </w:rPr>
            </w:pPr>
            <w:r w:rsidRPr="00577928">
              <w:rPr>
                <w:rFonts w:ascii="Times New Roman" w:eastAsia="Times New Roman" w:hAnsi="Times New Roman" w:cs="Times New Roman"/>
                <w:sz w:val="20"/>
                <w:szCs w:val="20"/>
                <w:lang w:val="pt-BR"/>
              </w:rPr>
              <w:t>Lista cadrelor didactice cu nevoi de formare pe: utilizarea echipamentelor audio-video, aplicarea metodelor activ-participative centrate pe elev, probleme de comunicare, utilizare de echipamente informaţionale, management educațional, elaborare proiecte europene</w:t>
            </w:r>
          </w:p>
        </w:tc>
      </w:tr>
      <w:tr w:rsidR="005A2AEF" w:rsidRPr="00577928" w:rsidTr="00577928">
        <w:trPr>
          <w:trHeight w:val="4601"/>
        </w:trPr>
        <w:tc>
          <w:tcPr>
            <w:tcW w:w="6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2.</w:t>
            </w:r>
          </w:p>
        </w:tc>
        <w:tc>
          <w:tcPr>
            <w:tcW w:w="132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Formarea cadrelor didactice</w:t>
            </w:r>
          </w:p>
        </w:tc>
        <w:tc>
          <w:tcPr>
            <w:tcW w:w="252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Realizarea unui grafic de formare</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Derularea efectivă a programelor de formare</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Obținerea atestatelor de formare</w:t>
            </w:r>
          </w:p>
        </w:tc>
        <w:tc>
          <w:tcPr>
            <w:tcW w:w="108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nl-NL"/>
              </w:rPr>
            </w:pPr>
            <w:r w:rsidRPr="00577928">
              <w:rPr>
                <w:rFonts w:ascii="Times New Roman" w:eastAsia="Times New Roman" w:hAnsi="Times New Roman" w:cs="Times New Roman"/>
                <w:sz w:val="20"/>
                <w:szCs w:val="20"/>
                <w:lang w:val="nl-NL"/>
              </w:rPr>
              <w:t>În funcţie de numărul formabililor și a programelor alese</w:t>
            </w:r>
          </w:p>
        </w:tc>
        <w:tc>
          <w:tcPr>
            <w:tcW w:w="15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Director</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Directorul adjunct</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Formatori</w:t>
            </w:r>
          </w:p>
          <w:p w:rsidR="005A2AEF" w:rsidRPr="00577928" w:rsidRDefault="005A2AEF" w:rsidP="005A2AEF">
            <w:pPr>
              <w:spacing w:line="240" w:lineRule="auto"/>
              <w:jc w:val="center"/>
              <w:rPr>
                <w:rFonts w:ascii="Times New Roman" w:eastAsia="Times New Roman" w:hAnsi="Times New Roman" w:cs="Times New Roman"/>
                <w:sz w:val="20"/>
                <w:szCs w:val="20"/>
              </w:rPr>
            </w:pPr>
          </w:p>
        </w:tc>
        <w:tc>
          <w:tcPr>
            <w:tcW w:w="198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Materiale: calculator cu legătură la INTERNET şi imprimantă, hârtie, instrumente scris, xerox, toner, tablă, cretă, mape</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De timp: necesar formării</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Financiare: necesare asigurării consumabilelor, plata formatorilor din surse extrabugetare</w:t>
            </w:r>
          </w:p>
        </w:tc>
        <w:tc>
          <w:tcPr>
            <w:tcW w:w="18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La finalul cursurilor, cadrele didactice vor fi capabile să utilizeze echipamentele audio-video, să aplice metode activ- participative centrate pe elev, să comunice eficient, să utilizeze echipamentele informaţionale, să propună proiecte de îmbunătățire a calității educației, de accesare a fondurilor europene</w:t>
            </w:r>
          </w:p>
        </w:tc>
      </w:tr>
      <w:tr w:rsidR="005A2AEF" w:rsidRPr="00577928" w:rsidTr="005A2AEF">
        <w:tc>
          <w:tcPr>
            <w:tcW w:w="600" w:type="dxa"/>
          </w:tcPr>
          <w:p w:rsidR="005A2AEF" w:rsidRPr="00577928" w:rsidRDefault="005A2AEF" w:rsidP="005A2AEF">
            <w:pPr>
              <w:spacing w:line="240" w:lineRule="auto"/>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3.</w:t>
            </w:r>
          </w:p>
        </w:tc>
        <w:tc>
          <w:tcPr>
            <w:tcW w:w="132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Monitorizarea activităţii cadrelor didactice</w:t>
            </w:r>
          </w:p>
        </w:tc>
        <w:tc>
          <w:tcPr>
            <w:tcW w:w="252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lang w:val="es-ES"/>
              </w:rPr>
            </w:pPr>
            <w:r w:rsidRPr="00577928">
              <w:rPr>
                <w:rFonts w:ascii="Times New Roman" w:eastAsia="Times New Roman" w:hAnsi="Times New Roman" w:cs="Times New Roman"/>
                <w:sz w:val="20"/>
                <w:szCs w:val="20"/>
                <w:lang w:val="es-ES"/>
              </w:rPr>
              <w:t>Realizarea de asistenţe la orele de curs</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Realizarea unor registre de evidenţă a utilizării echipamentelor</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 xml:space="preserve">Monitorizarea utilizării </w:t>
            </w:r>
            <w:r w:rsidRPr="00577928">
              <w:rPr>
                <w:rFonts w:ascii="Times New Roman" w:eastAsia="Times New Roman" w:hAnsi="Times New Roman" w:cs="Times New Roman"/>
                <w:sz w:val="20"/>
                <w:szCs w:val="20"/>
              </w:rPr>
              <w:lastRenderedPageBreak/>
              <w:t>echipamentelor audio-video şi informaţionale</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Monitorizarea progresului obținut de organizație și de membrii acesteia în urma implementării noilor competențe dobândite în procesul instructive-educativ</w:t>
            </w:r>
          </w:p>
        </w:tc>
        <w:tc>
          <w:tcPr>
            <w:tcW w:w="108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Permanent</w:t>
            </w:r>
          </w:p>
        </w:tc>
        <w:tc>
          <w:tcPr>
            <w:tcW w:w="15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Director</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Şefi de catedre</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CEAC</w:t>
            </w:r>
          </w:p>
          <w:p w:rsidR="005A2AEF" w:rsidRPr="00577928" w:rsidRDefault="005A2AEF" w:rsidP="005A2AEF">
            <w:pPr>
              <w:spacing w:line="240" w:lineRule="auto"/>
              <w:jc w:val="center"/>
              <w:rPr>
                <w:rFonts w:ascii="Times New Roman" w:eastAsia="Times New Roman" w:hAnsi="Times New Roman" w:cs="Times New Roman"/>
                <w:sz w:val="20"/>
                <w:szCs w:val="20"/>
              </w:rPr>
            </w:pPr>
          </w:p>
        </w:tc>
        <w:tc>
          <w:tcPr>
            <w:tcW w:w="1980" w:type="dxa"/>
            <w:vAlign w:val="center"/>
          </w:tcPr>
          <w:p w:rsidR="005A2AEF" w:rsidRPr="00CB59D3" w:rsidRDefault="005A2AEF" w:rsidP="005A2AEF">
            <w:pPr>
              <w:spacing w:line="240" w:lineRule="auto"/>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 xml:space="preserve">Materiale: fişe de asistenţă, </w:t>
            </w:r>
            <w:r w:rsidRPr="00577928">
              <w:rPr>
                <w:rFonts w:ascii="Times New Roman" w:eastAsia="Times New Roman" w:hAnsi="Times New Roman" w:cs="Times New Roman"/>
                <w:sz w:val="20"/>
                <w:szCs w:val="20"/>
                <w:lang w:val="it-IT"/>
              </w:rPr>
              <w:t>instrumente scris</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 xml:space="preserve">De timp: necesar efectuării asistențelor, monitorizării </w:t>
            </w:r>
            <w:r w:rsidRPr="00577928">
              <w:rPr>
                <w:rFonts w:ascii="Times New Roman" w:eastAsia="Times New Roman" w:hAnsi="Times New Roman" w:cs="Times New Roman"/>
                <w:sz w:val="20"/>
                <w:szCs w:val="20"/>
              </w:rPr>
              <w:lastRenderedPageBreak/>
              <w:t>utilizării echipamentelor</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Financiare: necesare eventualelor activităţi de întreţinere a echipamentelor, surse bugetare</w:t>
            </w:r>
          </w:p>
        </w:tc>
        <w:tc>
          <w:tcPr>
            <w:tcW w:w="1800" w:type="dxa"/>
            <w:vAlign w:val="center"/>
          </w:tcPr>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Existenţa fişelor de asistenţă</w:t>
            </w:r>
          </w:p>
          <w:p w:rsidR="005A2AEF" w:rsidRPr="00577928" w:rsidRDefault="005A2AEF" w:rsidP="005A2AEF">
            <w:pPr>
              <w:spacing w:line="240" w:lineRule="auto"/>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 xml:space="preserve">Utilizarea zilnică a echipamentelor de către toţi profesorii, conform registrului </w:t>
            </w:r>
            <w:r w:rsidRPr="00577928">
              <w:rPr>
                <w:rFonts w:ascii="Times New Roman" w:eastAsia="Times New Roman" w:hAnsi="Times New Roman" w:cs="Times New Roman"/>
                <w:sz w:val="20"/>
                <w:szCs w:val="20"/>
              </w:rPr>
              <w:lastRenderedPageBreak/>
              <w:t>de evidenţă</w:t>
            </w:r>
          </w:p>
        </w:tc>
      </w:tr>
    </w:tbl>
    <w:p w:rsidR="005A2AEF" w:rsidRPr="005A2AEF" w:rsidRDefault="005A2AEF" w:rsidP="00577928">
      <w:pPr>
        <w:rPr>
          <w:rFonts w:ascii="Times New Roman" w:eastAsia="SimSun" w:hAnsi="Times New Roman" w:cs="Times New Roman"/>
          <w:b/>
          <w:caps/>
          <w:color w:val="FF0000"/>
          <w:sz w:val="24"/>
          <w:szCs w:val="24"/>
          <w:lang w:val="ro-RO"/>
        </w:rPr>
      </w:pPr>
    </w:p>
    <w:p w:rsidR="005A2AEF" w:rsidRPr="005A2AEF" w:rsidRDefault="005A2AEF" w:rsidP="005A2AEF">
      <w:pPr>
        <w:jc w:val="center"/>
        <w:rPr>
          <w:rFonts w:ascii="Times New Roman" w:eastAsia="SimSun" w:hAnsi="Times New Roman" w:cs="Times New Roman"/>
          <w:b/>
          <w:caps/>
          <w:color w:val="FF0000"/>
          <w:sz w:val="24"/>
          <w:szCs w:val="24"/>
          <w:lang w:val="ro-RO"/>
        </w:rPr>
      </w:pPr>
      <w:r w:rsidRPr="005A2AEF">
        <w:rPr>
          <w:rFonts w:ascii="Times New Roman" w:eastAsia="SimSun" w:hAnsi="Times New Roman" w:cs="Times New Roman"/>
          <w:b/>
          <w:caps/>
          <w:color w:val="FF0000"/>
          <w:sz w:val="24"/>
          <w:szCs w:val="24"/>
          <w:lang w:val="ro-RO"/>
        </w:rPr>
        <w:t>3.4.PROGRAMUL DE DEZVOLTARE A RESURSEI MATERIALE - operaționalizare</w:t>
      </w:r>
    </w:p>
    <w:tbl>
      <w:tblPr>
        <w:tblpPr w:leftFromText="180" w:rightFromText="180" w:vertAnchor="text" w:horzAnchor="margin" w:tblpXSpec="center" w:tblpY="100"/>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1320"/>
        <w:gridCol w:w="2760"/>
        <w:gridCol w:w="1080"/>
        <w:gridCol w:w="1680"/>
        <w:gridCol w:w="2040"/>
        <w:gridCol w:w="1320"/>
      </w:tblGrid>
      <w:tr w:rsidR="005A2AEF" w:rsidRPr="00577928" w:rsidTr="00577928">
        <w:tc>
          <w:tcPr>
            <w:tcW w:w="656"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Nr.crt.</w:t>
            </w:r>
          </w:p>
        </w:tc>
        <w:tc>
          <w:tcPr>
            <w:tcW w:w="1320"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Activitate</w:t>
            </w:r>
          </w:p>
        </w:tc>
        <w:tc>
          <w:tcPr>
            <w:tcW w:w="2760"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Obiective operaţionale</w:t>
            </w:r>
          </w:p>
        </w:tc>
        <w:tc>
          <w:tcPr>
            <w:tcW w:w="1080"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Termen</w:t>
            </w:r>
          </w:p>
        </w:tc>
        <w:tc>
          <w:tcPr>
            <w:tcW w:w="1680"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Responsabilităţi</w:t>
            </w:r>
          </w:p>
        </w:tc>
        <w:tc>
          <w:tcPr>
            <w:tcW w:w="2040"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Resurse</w:t>
            </w:r>
          </w:p>
        </w:tc>
        <w:tc>
          <w:tcPr>
            <w:tcW w:w="1320" w:type="dxa"/>
            <w:vAlign w:val="center"/>
          </w:tcPr>
          <w:p w:rsidR="005A2AEF" w:rsidRPr="00577928" w:rsidRDefault="005A2AEF" w:rsidP="005A2AEF">
            <w:pPr>
              <w:jc w:val="center"/>
              <w:rPr>
                <w:rFonts w:ascii="Times New Roman" w:eastAsia="Times New Roman" w:hAnsi="Times New Roman" w:cs="Times New Roman"/>
                <w:b/>
                <w:sz w:val="20"/>
                <w:szCs w:val="20"/>
                <w:lang w:val="it-IT"/>
              </w:rPr>
            </w:pPr>
            <w:r w:rsidRPr="00577928">
              <w:rPr>
                <w:rFonts w:ascii="Times New Roman" w:eastAsia="Times New Roman" w:hAnsi="Times New Roman" w:cs="Times New Roman"/>
                <w:b/>
                <w:sz w:val="20"/>
                <w:szCs w:val="20"/>
                <w:lang w:val="it-IT"/>
              </w:rPr>
              <w:t>Indicatori de performanţă</w:t>
            </w:r>
          </w:p>
        </w:tc>
      </w:tr>
      <w:tr w:rsidR="005A2AEF" w:rsidRPr="00577928" w:rsidTr="00577928">
        <w:tc>
          <w:tcPr>
            <w:tcW w:w="656"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1.</w:t>
            </w:r>
          </w:p>
        </w:tc>
        <w:tc>
          <w:tcPr>
            <w:tcW w:w="132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lang w:val="it-IT"/>
              </w:rPr>
              <w:t xml:space="preserve">Inventarierea tuturor </w:t>
            </w:r>
            <w:r w:rsidRPr="00577928">
              <w:rPr>
                <w:rFonts w:ascii="Times New Roman" w:eastAsia="Times New Roman" w:hAnsi="Times New Roman" w:cs="Times New Roman"/>
                <w:sz w:val="20"/>
                <w:szCs w:val="20"/>
              </w:rPr>
              <w:t>lucrărilor necesare întreținerii/modernizării</w:t>
            </w:r>
          </w:p>
        </w:tc>
        <w:tc>
          <w:tcPr>
            <w:tcW w:w="2760"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Stabilirea comisiei de in-ventariere a lucrărilor necesare</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Derularea inventarierii</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Stabilirea necesarului de resursă financiară/de materiale</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Stabilirea surselor de finanţare</w:t>
            </w:r>
          </w:p>
        </w:tc>
        <w:tc>
          <w:tcPr>
            <w:tcW w:w="1080" w:type="dxa"/>
            <w:vAlign w:val="center"/>
          </w:tcPr>
          <w:p w:rsidR="005A2AEF" w:rsidRPr="00577928" w:rsidRDefault="00A21EBE" w:rsidP="005A2A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Sept</w:t>
            </w:r>
            <w:r w:rsidR="004F0C20">
              <w:rPr>
                <w:rFonts w:ascii="Times New Roman" w:eastAsia="Times New Roman" w:hAnsi="Times New Roman" w:cs="Times New Roman"/>
                <w:sz w:val="20"/>
                <w:szCs w:val="20"/>
              </w:rPr>
              <w:t xml:space="preserve"> 202</w:t>
            </w:r>
            <w:r w:rsidR="003460F6">
              <w:rPr>
                <w:rFonts w:ascii="Times New Roman" w:eastAsia="Times New Roman" w:hAnsi="Times New Roman" w:cs="Times New Roman"/>
                <w:sz w:val="20"/>
                <w:szCs w:val="20"/>
              </w:rPr>
              <w:t>2</w:t>
            </w:r>
          </w:p>
        </w:tc>
        <w:tc>
          <w:tcPr>
            <w:tcW w:w="1680" w:type="dxa"/>
            <w:vAlign w:val="center"/>
          </w:tcPr>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Director</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Responsabil departament administrativ</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Responsabil SLInfo</w:t>
            </w:r>
          </w:p>
        </w:tc>
        <w:tc>
          <w:tcPr>
            <w:tcW w:w="2040"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Materiale:liste inventar, instrumente scris</w:t>
            </w:r>
          </w:p>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De timp: necesar inventarierii</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De autoritate: aviz direcţia învăţământ Primărie</w:t>
            </w:r>
          </w:p>
        </w:tc>
        <w:tc>
          <w:tcPr>
            <w:tcW w:w="132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Lista de inventar actualizată/Necesar materiale/Oferte de preț</w:t>
            </w:r>
          </w:p>
        </w:tc>
      </w:tr>
      <w:tr w:rsidR="005A2AEF" w:rsidRPr="00577928" w:rsidTr="00577928">
        <w:tc>
          <w:tcPr>
            <w:tcW w:w="656"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2.</w:t>
            </w:r>
          </w:p>
        </w:tc>
        <w:tc>
          <w:tcPr>
            <w:tcW w:w="132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lang w:val="es-ES"/>
              </w:rPr>
              <w:t xml:space="preserve">Realizarea lucrărilor de </w:t>
            </w:r>
            <w:r w:rsidRPr="00577928">
              <w:rPr>
                <w:rFonts w:ascii="Times New Roman" w:eastAsia="Times New Roman" w:hAnsi="Times New Roman" w:cs="Times New Roman"/>
                <w:sz w:val="20"/>
                <w:szCs w:val="20"/>
              </w:rPr>
              <w:t xml:space="preserve"> întreținere/modernizare</w:t>
            </w:r>
          </w:p>
          <w:p w:rsidR="005A2AEF" w:rsidRPr="00577928" w:rsidRDefault="005A2AEF" w:rsidP="005A2AEF">
            <w:pP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a.Întreținere curentă</w:t>
            </w:r>
          </w:p>
          <w:p w:rsidR="005A2AEF" w:rsidRPr="00CB59D3" w:rsidRDefault="005A2AEF" w:rsidP="005A2AEF">
            <w:pP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 xml:space="preserve">b.Continuarea lucrărilor de construcție și amenajare la </w:t>
            </w:r>
            <w:r w:rsidR="00A21EBE" w:rsidRPr="00CB59D3">
              <w:rPr>
                <w:rFonts w:ascii="Times New Roman" w:eastAsia="Times New Roman" w:hAnsi="Times New Roman" w:cs="Times New Roman"/>
                <w:sz w:val="20"/>
                <w:szCs w:val="20"/>
                <w:lang w:val="fr-FR"/>
              </w:rPr>
              <w:t xml:space="preserve"> </w:t>
            </w:r>
            <w:r w:rsidRPr="00CB59D3">
              <w:rPr>
                <w:rFonts w:ascii="Times New Roman" w:eastAsia="Times New Roman" w:hAnsi="Times New Roman" w:cs="Times New Roman"/>
                <w:sz w:val="20"/>
                <w:szCs w:val="20"/>
                <w:lang w:val="fr-FR"/>
              </w:rPr>
              <w:t xml:space="preserve">noua sală de conferințe, </w:t>
            </w:r>
            <w:r w:rsidR="00A21EBE" w:rsidRPr="00CB59D3">
              <w:rPr>
                <w:rFonts w:ascii="Times New Roman" w:eastAsia="Times New Roman" w:hAnsi="Times New Roman" w:cs="Times New Roman"/>
                <w:sz w:val="20"/>
                <w:szCs w:val="20"/>
                <w:lang w:val="fr-FR"/>
              </w:rPr>
              <w:t xml:space="preserve">și de dotare </w:t>
            </w:r>
            <w:r w:rsidRPr="00CB59D3">
              <w:rPr>
                <w:rFonts w:ascii="Times New Roman" w:eastAsia="Times New Roman" w:hAnsi="Times New Roman" w:cs="Times New Roman"/>
                <w:sz w:val="20"/>
                <w:szCs w:val="20"/>
                <w:lang w:val="fr-FR"/>
              </w:rPr>
              <w:t>baz</w:t>
            </w:r>
            <w:r w:rsidR="00505C59">
              <w:rPr>
                <w:rFonts w:ascii="Times New Roman" w:eastAsia="Times New Roman" w:hAnsi="Times New Roman" w:cs="Times New Roman"/>
                <w:sz w:val="20"/>
                <w:szCs w:val="20"/>
                <w:lang w:val="fr-FR"/>
              </w:rPr>
              <w:t>e</w:t>
            </w:r>
            <w:r w:rsidRPr="00CB59D3">
              <w:rPr>
                <w:rFonts w:ascii="Times New Roman" w:eastAsia="Times New Roman" w:hAnsi="Times New Roman" w:cs="Times New Roman"/>
                <w:sz w:val="20"/>
                <w:szCs w:val="20"/>
                <w:lang w:val="fr-FR"/>
              </w:rPr>
              <w:t xml:space="preserve"> de instruire practică </w:t>
            </w:r>
          </w:p>
          <w:p w:rsidR="005A2AEF" w:rsidRPr="00577928" w:rsidRDefault="005A2AEF" w:rsidP="005A2AEF">
            <w:pP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c.Implementa</w:t>
            </w:r>
            <w:r w:rsidRPr="00577928">
              <w:rPr>
                <w:rFonts w:ascii="Times New Roman" w:eastAsia="Times New Roman" w:hAnsi="Times New Roman" w:cs="Times New Roman"/>
                <w:sz w:val="20"/>
                <w:szCs w:val="20"/>
              </w:rPr>
              <w:lastRenderedPageBreak/>
              <w:t>rea unui proiect de decorare a interiorului școlii – corp A și B</w:t>
            </w:r>
          </w:p>
        </w:tc>
        <w:tc>
          <w:tcPr>
            <w:tcW w:w="276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Efectuarea lucrărilor de reamenajare/igienizare/modernizare</w:t>
            </w:r>
          </w:p>
          <w:p w:rsidR="005A2AEF" w:rsidRPr="00577928" w:rsidRDefault="005A2AEF" w:rsidP="00577928">
            <w:pPr>
              <w:rPr>
                <w:rFonts w:ascii="Times New Roman" w:eastAsia="Times New Roman" w:hAnsi="Times New Roman" w:cs="Times New Roman"/>
                <w:sz w:val="20"/>
                <w:szCs w:val="20"/>
              </w:rPr>
            </w:pP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Asigurarea fondurilor și logisticii necesare continuării proiectelor de modernizare și eficientizare a spațiilor școlare</w:t>
            </w:r>
          </w:p>
          <w:p w:rsidR="005A2AEF" w:rsidRPr="00CB59D3" w:rsidRDefault="005A2AEF" w:rsidP="00577928">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Atragerea de fonduri extrabugetare prin semnare de contracte de sponsorizare, donații, organizare activități de strângere de fonduri, închirieri spații, aplicare de proiecte pentru atragere fonduri neramb</w:t>
            </w:r>
            <w:r w:rsidR="00577928" w:rsidRPr="00CB59D3">
              <w:rPr>
                <w:rFonts w:ascii="Times New Roman" w:eastAsia="Times New Roman" w:hAnsi="Times New Roman" w:cs="Times New Roman"/>
                <w:sz w:val="20"/>
                <w:szCs w:val="20"/>
                <w:lang w:val="fr-FR"/>
              </w:rPr>
              <w:t xml:space="preserve">ursabile pentru infrastructură </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lastRenderedPageBreak/>
              <w:t>Dezvoltarea culturii organizaționale</w:t>
            </w:r>
          </w:p>
          <w:p w:rsidR="005A2AEF" w:rsidRPr="00577928" w:rsidRDefault="005A2AEF" w:rsidP="005A2AEF">
            <w:pPr>
              <w:jc w:val="center"/>
              <w:rPr>
                <w:rFonts w:ascii="Times New Roman" w:eastAsia="Times New Roman" w:hAnsi="Times New Roman" w:cs="Times New Roman"/>
                <w:sz w:val="20"/>
                <w:szCs w:val="20"/>
                <w:lang w:val="ro-RO"/>
              </w:rPr>
            </w:pPr>
            <w:r w:rsidRPr="00CB59D3">
              <w:rPr>
                <w:rFonts w:ascii="Times New Roman" w:eastAsia="Times New Roman" w:hAnsi="Times New Roman" w:cs="Times New Roman"/>
                <w:sz w:val="20"/>
                <w:szCs w:val="20"/>
                <w:lang w:val="fr-FR"/>
              </w:rPr>
              <w:t>Îmbunătățirea statutului de ,,școală prietenoasă”</w:t>
            </w:r>
          </w:p>
        </w:tc>
        <w:tc>
          <w:tcPr>
            <w:tcW w:w="108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Anual</w:t>
            </w: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A21EBE">
            <w:pPr>
              <w:rPr>
                <w:rFonts w:ascii="Times New Roman" w:eastAsia="Times New Roman" w:hAnsi="Times New Roman" w:cs="Times New Roman"/>
                <w:sz w:val="20"/>
                <w:szCs w:val="20"/>
              </w:rPr>
            </w:pPr>
          </w:p>
          <w:p w:rsidR="005A2AEF" w:rsidRPr="00577928" w:rsidRDefault="004F0C20" w:rsidP="005A2A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3460F6">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460F6">
              <w:rPr>
                <w:rFonts w:ascii="Times New Roman" w:eastAsia="Times New Roman" w:hAnsi="Times New Roman" w:cs="Times New Roman"/>
                <w:sz w:val="20"/>
                <w:szCs w:val="20"/>
              </w:rPr>
              <w:t>3</w:t>
            </w: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577928">
            <w:pPr>
              <w:rPr>
                <w:rFonts w:ascii="Times New Roman" w:eastAsia="Times New Roman" w:hAnsi="Times New Roman" w:cs="Times New Roman"/>
                <w:sz w:val="20"/>
                <w:szCs w:val="20"/>
              </w:rPr>
            </w:pPr>
          </w:p>
          <w:p w:rsidR="005A2AEF" w:rsidRPr="00577928" w:rsidRDefault="004F0C20" w:rsidP="0057792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w:t>
            </w:r>
            <w:r w:rsidR="004C6AD7">
              <w:rPr>
                <w:rFonts w:ascii="Times New Roman" w:eastAsia="Times New Roman" w:hAnsi="Times New Roman" w:cs="Times New Roman"/>
                <w:sz w:val="20"/>
                <w:szCs w:val="20"/>
              </w:rPr>
              <w:t>2</w:t>
            </w:r>
            <w:r>
              <w:rPr>
                <w:rFonts w:ascii="Times New Roman" w:eastAsia="Times New Roman" w:hAnsi="Times New Roman" w:cs="Times New Roman"/>
                <w:sz w:val="20"/>
                <w:szCs w:val="20"/>
              </w:rPr>
              <w:t>-  202</w:t>
            </w:r>
            <w:r w:rsidR="004C6AD7">
              <w:rPr>
                <w:rFonts w:ascii="Times New Roman" w:eastAsia="Times New Roman" w:hAnsi="Times New Roman" w:cs="Times New Roman"/>
                <w:sz w:val="20"/>
                <w:szCs w:val="20"/>
              </w:rPr>
              <w:t>4</w:t>
            </w:r>
          </w:p>
        </w:tc>
        <w:tc>
          <w:tcPr>
            <w:tcW w:w="168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Director</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Responsabil departament administrativ</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Personal nedidactic</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Echipa managerială</w:t>
            </w:r>
          </w:p>
          <w:p w:rsidR="005A2AEF" w:rsidRPr="00577928" w:rsidRDefault="005A2AEF" w:rsidP="005A2AEF">
            <w:pPr>
              <w:jc w:val="center"/>
              <w:rPr>
                <w:rFonts w:ascii="Times New Roman" w:eastAsia="Times New Roman" w:hAnsi="Times New Roman" w:cs="Times New Roman"/>
                <w:sz w:val="20"/>
                <w:szCs w:val="20"/>
              </w:rPr>
            </w:pPr>
          </w:p>
        </w:tc>
        <w:tc>
          <w:tcPr>
            <w:tcW w:w="204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Materiale: conform necesarului</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De timp: necesar realizării lucrărilor</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Financiare: necesare materialelor şi plata muncitorilor (dacă este cazul); surse bugetare și extrabugetare</w:t>
            </w: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5A2AEF">
            <w:pPr>
              <w:jc w:val="center"/>
              <w:rPr>
                <w:rFonts w:ascii="Times New Roman" w:eastAsia="Times New Roman" w:hAnsi="Times New Roman" w:cs="Times New Roman"/>
                <w:sz w:val="20"/>
                <w:szCs w:val="20"/>
              </w:rPr>
            </w:pP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Materiale: conform necesarului</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 xml:space="preserve">De timp: necesar </w:t>
            </w:r>
            <w:r w:rsidRPr="00577928">
              <w:rPr>
                <w:rFonts w:ascii="Times New Roman" w:eastAsia="Times New Roman" w:hAnsi="Times New Roman" w:cs="Times New Roman"/>
                <w:sz w:val="20"/>
                <w:szCs w:val="20"/>
              </w:rPr>
              <w:lastRenderedPageBreak/>
              <w:t>realizării lucrărilor</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Financiare: necesare materialelor şi plata muncitorilor (dacă este cazul); surse bugetare și extrabugetare</w:t>
            </w:r>
          </w:p>
        </w:tc>
        <w:tc>
          <w:tcPr>
            <w:tcW w:w="132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Sălile de clasă/cabinete/laboratoare/ateliere reamenajate</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Exterioarele clădirilor (dacă este cazul)</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 xml:space="preserve">Amenajare/întreținere spații curtea școlii: terenuri de sport, spațiu relaxare, spațiu de joacă, </w:t>
            </w:r>
            <w:r w:rsidRPr="00577928">
              <w:rPr>
                <w:rFonts w:ascii="Times New Roman" w:eastAsia="Times New Roman" w:hAnsi="Times New Roman" w:cs="Times New Roman"/>
                <w:sz w:val="20"/>
                <w:szCs w:val="20"/>
              </w:rPr>
              <w:lastRenderedPageBreak/>
              <w:t>grădina zoo, parc dendrologic, spații verzi, pavaj, cortină ecologică</w:t>
            </w:r>
          </w:p>
        </w:tc>
      </w:tr>
      <w:tr w:rsidR="005A2AEF" w:rsidRPr="00D12490" w:rsidTr="00577928">
        <w:tc>
          <w:tcPr>
            <w:tcW w:w="656"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lastRenderedPageBreak/>
              <w:t>3.</w:t>
            </w:r>
          </w:p>
        </w:tc>
        <w:tc>
          <w:tcPr>
            <w:tcW w:w="1320"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Stabilirea necesarului de dotare</w:t>
            </w:r>
          </w:p>
        </w:tc>
        <w:tc>
          <w:tcPr>
            <w:tcW w:w="2760"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Stabilirea comisiei de inventariere a necesarului de dotare</w:t>
            </w:r>
          </w:p>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Inventarierea dotării</w:t>
            </w:r>
          </w:p>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Stabilirea necesarului de dotare</w:t>
            </w:r>
          </w:p>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Stabilirea necesarului de resursă financiară</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Stabilirea surselor de finanţare</w:t>
            </w:r>
          </w:p>
        </w:tc>
        <w:tc>
          <w:tcPr>
            <w:tcW w:w="1080" w:type="dxa"/>
            <w:vAlign w:val="center"/>
          </w:tcPr>
          <w:p w:rsidR="005A2AEF" w:rsidRPr="00577928" w:rsidRDefault="004F0C20" w:rsidP="005A2A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w:t>
            </w:r>
            <w:r w:rsidR="003460F6">
              <w:rPr>
                <w:rFonts w:ascii="Times New Roman" w:eastAsia="Times New Roman" w:hAnsi="Times New Roman" w:cs="Times New Roman"/>
                <w:sz w:val="20"/>
                <w:szCs w:val="20"/>
              </w:rPr>
              <w:t>2</w:t>
            </w:r>
            <w:r>
              <w:rPr>
                <w:rFonts w:ascii="Times New Roman" w:eastAsia="Times New Roman" w:hAnsi="Times New Roman" w:cs="Times New Roman"/>
                <w:sz w:val="20"/>
                <w:szCs w:val="20"/>
              </w:rPr>
              <w:t>-202</w:t>
            </w:r>
            <w:r w:rsidR="003460F6">
              <w:rPr>
                <w:rFonts w:ascii="Times New Roman" w:eastAsia="Times New Roman" w:hAnsi="Times New Roman" w:cs="Times New Roman"/>
                <w:sz w:val="20"/>
                <w:szCs w:val="20"/>
              </w:rPr>
              <w:t>3</w:t>
            </w:r>
          </w:p>
        </w:tc>
        <w:tc>
          <w:tcPr>
            <w:tcW w:w="1680" w:type="dxa"/>
            <w:vAlign w:val="center"/>
          </w:tcPr>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Director</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Responsabil departament administrativ</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Responsabil SLInfo</w:t>
            </w:r>
          </w:p>
        </w:tc>
        <w:tc>
          <w:tcPr>
            <w:tcW w:w="2040"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Materiale:liste inventar, instrumente scris</w:t>
            </w:r>
          </w:p>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De timp: necesar inventarierii</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De autoritate: aviz direcţia învăţământ Primărie</w:t>
            </w:r>
          </w:p>
        </w:tc>
        <w:tc>
          <w:tcPr>
            <w:tcW w:w="1320" w:type="dxa"/>
            <w:vAlign w:val="center"/>
          </w:tcPr>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Listele cu dotările necesare</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Liste de inventar</w:t>
            </w:r>
          </w:p>
        </w:tc>
      </w:tr>
      <w:tr w:rsidR="005A2AEF" w:rsidRPr="00577928" w:rsidTr="00577928">
        <w:tc>
          <w:tcPr>
            <w:tcW w:w="656"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4.</w:t>
            </w:r>
          </w:p>
        </w:tc>
        <w:tc>
          <w:tcPr>
            <w:tcW w:w="1320" w:type="dxa"/>
            <w:vAlign w:val="center"/>
          </w:tcPr>
          <w:p w:rsidR="005A2AEF" w:rsidRPr="00577928" w:rsidRDefault="005A2AEF" w:rsidP="005A2AEF">
            <w:pPr>
              <w:jc w:val="center"/>
              <w:rPr>
                <w:rFonts w:ascii="Times New Roman" w:eastAsia="Times New Roman" w:hAnsi="Times New Roman" w:cs="Times New Roman"/>
                <w:sz w:val="20"/>
                <w:szCs w:val="20"/>
                <w:lang w:val="it-IT"/>
              </w:rPr>
            </w:pPr>
            <w:r w:rsidRPr="00577928">
              <w:rPr>
                <w:rFonts w:ascii="Times New Roman" w:eastAsia="Times New Roman" w:hAnsi="Times New Roman" w:cs="Times New Roman"/>
                <w:sz w:val="20"/>
                <w:szCs w:val="20"/>
                <w:lang w:val="it-IT"/>
              </w:rPr>
              <w:t xml:space="preserve">Achiziţionarea de mobilier,echipamente şi </w:t>
            </w:r>
            <w:r w:rsidRPr="00CB59D3">
              <w:rPr>
                <w:rFonts w:ascii="Times New Roman" w:eastAsia="Times New Roman" w:hAnsi="Times New Roman" w:cs="Times New Roman"/>
                <w:sz w:val="20"/>
                <w:szCs w:val="20"/>
                <w:lang w:val="fr-FR"/>
              </w:rPr>
              <w:t>aparatură modernă</w:t>
            </w:r>
          </w:p>
        </w:tc>
        <w:tc>
          <w:tcPr>
            <w:tcW w:w="2760" w:type="dxa"/>
            <w:vAlign w:val="center"/>
          </w:tcPr>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Efectuarea achiziţiei de mobilier, echipamente şi aparatură</w:t>
            </w:r>
          </w:p>
        </w:tc>
        <w:tc>
          <w:tcPr>
            <w:tcW w:w="1080" w:type="dxa"/>
            <w:vAlign w:val="center"/>
          </w:tcPr>
          <w:p w:rsidR="005A2AEF" w:rsidRDefault="004F0C20" w:rsidP="005A2AE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Ianuarie 202</w:t>
            </w:r>
            <w:r w:rsidR="003460F6">
              <w:rPr>
                <w:rFonts w:ascii="Times New Roman" w:eastAsia="Times New Roman" w:hAnsi="Times New Roman" w:cs="Times New Roman"/>
                <w:sz w:val="20"/>
                <w:szCs w:val="20"/>
              </w:rPr>
              <w:t>3</w:t>
            </w:r>
          </w:p>
          <w:p w:rsidR="002C7D8B" w:rsidRPr="00577928" w:rsidRDefault="002C7D8B" w:rsidP="005A2AEF">
            <w:pPr>
              <w:jc w:val="center"/>
              <w:rPr>
                <w:rFonts w:ascii="Times New Roman" w:eastAsia="Times New Roman" w:hAnsi="Times New Roman" w:cs="Times New Roman"/>
                <w:sz w:val="20"/>
                <w:szCs w:val="20"/>
              </w:rPr>
            </w:pPr>
          </w:p>
        </w:tc>
        <w:tc>
          <w:tcPr>
            <w:tcW w:w="1680" w:type="dxa"/>
            <w:vAlign w:val="center"/>
          </w:tcPr>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Director</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Responsabil departament administrativ</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Responsabil SLInfo</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Contabilitate</w:t>
            </w:r>
          </w:p>
        </w:tc>
        <w:tc>
          <w:tcPr>
            <w:tcW w:w="2040" w:type="dxa"/>
            <w:vAlign w:val="center"/>
          </w:tcPr>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Materiale: în funcţie de devize</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De timp: necesar efectuării lucrărilor</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Financiare: necesare plăţilor</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De autoritate: avizare de direcţia învăţământ primărie</w:t>
            </w:r>
          </w:p>
        </w:tc>
        <w:tc>
          <w:tcPr>
            <w:tcW w:w="1320" w:type="dxa"/>
            <w:vAlign w:val="center"/>
          </w:tcPr>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Oferte de preț</w:t>
            </w:r>
          </w:p>
          <w:p w:rsidR="005A2AEF" w:rsidRPr="00CB59D3" w:rsidRDefault="005A2AEF" w:rsidP="005A2AEF">
            <w:pPr>
              <w:jc w:val="center"/>
              <w:rPr>
                <w:rFonts w:ascii="Times New Roman" w:eastAsia="Times New Roman" w:hAnsi="Times New Roman" w:cs="Times New Roman"/>
                <w:sz w:val="20"/>
                <w:szCs w:val="20"/>
                <w:lang w:val="fr-FR"/>
              </w:rPr>
            </w:pPr>
            <w:r w:rsidRPr="00CB59D3">
              <w:rPr>
                <w:rFonts w:ascii="Times New Roman" w:eastAsia="Times New Roman" w:hAnsi="Times New Roman" w:cs="Times New Roman"/>
                <w:sz w:val="20"/>
                <w:szCs w:val="20"/>
                <w:lang w:val="fr-FR"/>
              </w:rPr>
              <w:t>Facturi, bonuri fiscale</w:t>
            </w:r>
          </w:p>
          <w:p w:rsidR="005A2AEF" w:rsidRPr="00577928" w:rsidRDefault="005A2AEF" w:rsidP="005A2AEF">
            <w:pPr>
              <w:jc w:val="center"/>
              <w:rPr>
                <w:rFonts w:ascii="Times New Roman" w:eastAsia="Times New Roman" w:hAnsi="Times New Roman" w:cs="Times New Roman"/>
                <w:sz w:val="20"/>
                <w:szCs w:val="20"/>
              </w:rPr>
            </w:pPr>
            <w:r w:rsidRPr="00577928">
              <w:rPr>
                <w:rFonts w:ascii="Times New Roman" w:eastAsia="Times New Roman" w:hAnsi="Times New Roman" w:cs="Times New Roman"/>
                <w:sz w:val="20"/>
                <w:szCs w:val="20"/>
              </w:rPr>
              <w:t>Existenţă  aparatură, echipament, mobilier conform necesităților</w:t>
            </w:r>
          </w:p>
        </w:tc>
      </w:tr>
    </w:tbl>
    <w:p w:rsidR="005A2AEF" w:rsidRPr="005A2AEF" w:rsidRDefault="005A2AEF" w:rsidP="005A2AEF">
      <w:pPr>
        <w:rPr>
          <w:rFonts w:ascii="Times New Roman" w:eastAsia="SimSun" w:hAnsi="Times New Roman" w:cs="Times New Roman"/>
          <w:b/>
          <w:caps/>
          <w:sz w:val="36"/>
          <w:szCs w:val="36"/>
          <w:u w:val="single"/>
          <w:lang w:val="ro-RO"/>
        </w:rPr>
      </w:pPr>
    </w:p>
    <w:p w:rsidR="00C75303" w:rsidRPr="005A2AEF" w:rsidRDefault="00C75303" w:rsidP="00C75303">
      <w:pPr>
        <w:keepNext/>
        <w:spacing w:after="0" w:line="240" w:lineRule="auto"/>
        <w:jc w:val="center"/>
        <w:outlineLvl w:val="1"/>
        <w:rPr>
          <w:rFonts w:ascii="Times New Roman" w:eastAsia="Calibri" w:hAnsi="Times New Roman" w:cs="Times New Roman"/>
          <w:b/>
          <w:color w:val="0070C0"/>
          <w:sz w:val="28"/>
          <w:szCs w:val="20"/>
          <w:u w:val="single"/>
          <w:lang w:val="fr-FR"/>
        </w:rPr>
      </w:pPr>
      <w:r w:rsidRPr="005A2AEF">
        <w:rPr>
          <w:rFonts w:ascii="Times New Roman" w:eastAsia="Calibri" w:hAnsi="Times New Roman" w:cs="Times New Roman"/>
          <w:b/>
          <w:color w:val="0070C0"/>
          <w:sz w:val="28"/>
          <w:szCs w:val="20"/>
          <w:u w:val="single"/>
          <w:lang w:val="fr-FR"/>
        </w:rPr>
        <w:t>3.5. FINANŢAREA PLANULUI OPERAŢIONAL</w:t>
      </w:r>
    </w:p>
    <w:p w:rsidR="00C75303" w:rsidRPr="005A2AEF" w:rsidRDefault="00C75303" w:rsidP="00C75303">
      <w:pPr>
        <w:spacing w:after="0"/>
        <w:rPr>
          <w:rFonts w:ascii="Times New Roman" w:eastAsia="SimSun" w:hAnsi="Times New Roman" w:cs="Times New Roman"/>
          <w:b/>
          <w:caps/>
          <w:sz w:val="24"/>
          <w:szCs w:val="24"/>
          <w:u w:val="single"/>
          <w:lang w:val="ro-RO"/>
        </w:rPr>
      </w:pPr>
    </w:p>
    <w:p w:rsidR="00C75303" w:rsidRPr="005A2AEF" w:rsidRDefault="00C75303" w:rsidP="00C75303">
      <w:pPr>
        <w:spacing w:after="0" w:line="240" w:lineRule="auto"/>
        <w:rPr>
          <w:rFonts w:ascii="Times New Roman" w:eastAsia="SimSun" w:hAnsi="Times New Roman" w:cs="Times New Roman"/>
          <w:sz w:val="24"/>
          <w:szCs w:val="24"/>
          <w:lang w:val="ro-RO"/>
        </w:rPr>
      </w:pPr>
      <w:r w:rsidRPr="005A2AEF">
        <w:rPr>
          <w:rFonts w:ascii="Times New Roman" w:eastAsia="SimSun" w:hAnsi="Times New Roman" w:cs="Times New Roman"/>
          <w:caps/>
          <w:sz w:val="24"/>
          <w:szCs w:val="24"/>
          <w:lang w:val="ro-RO"/>
        </w:rPr>
        <w:t>P</w:t>
      </w:r>
      <w:r>
        <w:rPr>
          <w:rFonts w:ascii="Times New Roman" w:eastAsia="SimSun" w:hAnsi="Times New Roman" w:cs="Times New Roman"/>
          <w:sz w:val="24"/>
          <w:szCs w:val="24"/>
          <w:lang w:val="ro-RO"/>
        </w:rPr>
        <w:t>ent</w:t>
      </w:r>
      <w:r w:rsidR="004F0C20">
        <w:rPr>
          <w:rFonts w:ascii="Times New Roman" w:eastAsia="SimSun" w:hAnsi="Times New Roman" w:cs="Times New Roman"/>
          <w:sz w:val="24"/>
          <w:szCs w:val="24"/>
          <w:lang w:val="ro-RO"/>
        </w:rPr>
        <w:t>ru anul şcolar 202</w:t>
      </w:r>
      <w:r w:rsidR="003460F6">
        <w:rPr>
          <w:rFonts w:ascii="Times New Roman" w:eastAsia="SimSun" w:hAnsi="Times New Roman" w:cs="Times New Roman"/>
          <w:sz w:val="24"/>
          <w:szCs w:val="24"/>
          <w:lang w:val="ro-RO"/>
        </w:rPr>
        <w:t>2</w:t>
      </w:r>
      <w:r w:rsidR="004F0C20">
        <w:rPr>
          <w:rFonts w:ascii="Times New Roman" w:eastAsia="SimSun" w:hAnsi="Times New Roman" w:cs="Times New Roman"/>
          <w:sz w:val="24"/>
          <w:szCs w:val="24"/>
          <w:lang w:val="ro-RO"/>
        </w:rPr>
        <w:t>-202</w:t>
      </w:r>
      <w:r w:rsidR="003460F6">
        <w:rPr>
          <w:rFonts w:ascii="Times New Roman" w:eastAsia="SimSun" w:hAnsi="Times New Roman" w:cs="Times New Roman"/>
          <w:sz w:val="24"/>
          <w:szCs w:val="24"/>
          <w:lang w:val="ro-RO"/>
        </w:rPr>
        <w:t>3</w:t>
      </w:r>
      <w:r w:rsidRPr="005A2AEF">
        <w:rPr>
          <w:rFonts w:ascii="Times New Roman" w:eastAsia="SimSun" w:hAnsi="Times New Roman" w:cs="Times New Roman"/>
          <w:sz w:val="24"/>
          <w:szCs w:val="24"/>
          <w:lang w:val="ro-RO"/>
        </w:rPr>
        <w:t>, finanţarea planului operaţional va beneficia de următoarele surse extrabugetare:</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închirieri spaţii proprii</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organizarea unor cursuri cu taxă</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venituri colectate prin Asociaţia Karpen 2010 (donaţii 2% din impozitul pe salariu şi fondul Comitetului de Părinţi)</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organizare de evenimente de strângere de fonduri pentru continuarea proiectelor sau implementare de proiecte noi</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lastRenderedPageBreak/>
        <w:t>elaborare de proiecte de atragere a unor finanțări nerambursabile – fonduri agenții guvernamentale, europene pentru infrastructură, pentru formare personal</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contracte de sponsorizare, donații</w:t>
      </w:r>
    </w:p>
    <w:p w:rsidR="00C75303" w:rsidRPr="005A2AEF" w:rsidRDefault="00C75303" w:rsidP="00C75303">
      <w:pPr>
        <w:spacing w:line="240" w:lineRule="auto"/>
        <w:rPr>
          <w:rFonts w:ascii="Times New Roman" w:eastAsia="Calibri" w:hAnsi="Times New Roman" w:cs="Times New Roman"/>
          <w:sz w:val="24"/>
          <w:szCs w:val="24"/>
        </w:rPr>
      </w:pPr>
      <w:r w:rsidRPr="005A2AEF">
        <w:rPr>
          <w:rFonts w:ascii="Times New Roman" w:eastAsia="Calibri" w:hAnsi="Times New Roman" w:cs="Times New Roman"/>
          <w:sz w:val="24"/>
          <w:szCs w:val="24"/>
        </w:rPr>
        <w:t>Suma aproximativă care va putea fi folosită pentru acţiunile bugetate din</w:t>
      </w:r>
      <w:r w:rsidR="00434203">
        <w:rPr>
          <w:rFonts w:ascii="Times New Roman" w:eastAsia="Calibri" w:hAnsi="Times New Roman" w:cs="Times New Roman"/>
          <w:sz w:val="24"/>
          <w:szCs w:val="24"/>
        </w:rPr>
        <w:t xml:space="preserve"> planul operaţional reprezintă </w:t>
      </w:r>
      <w:r w:rsidR="004C6AD7">
        <w:rPr>
          <w:rFonts w:ascii="Times New Roman" w:eastAsia="Calibri" w:hAnsi="Times New Roman" w:cs="Times New Roman"/>
          <w:sz w:val="24"/>
          <w:szCs w:val="24"/>
        </w:rPr>
        <w:t>10</w:t>
      </w:r>
      <w:r w:rsidRPr="005A2AEF">
        <w:rPr>
          <w:rFonts w:ascii="Times New Roman" w:eastAsia="Calibri" w:hAnsi="Times New Roman" w:cs="Times New Roman"/>
          <w:sz w:val="24"/>
          <w:szCs w:val="24"/>
        </w:rPr>
        <w:t>0.000 lei.</w:t>
      </w:r>
    </w:p>
    <w:p w:rsidR="00C75303" w:rsidRPr="005A2AEF" w:rsidRDefault="00C75303" w:rsidP="00C75303">
      <w:pPr>
        <w:spacing w:after="0" w:line="240" w:lineRule="auto"/>
        <w:ind w:left="720"/>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Categorii de cheltuieli:</w:t>
      </w:r>
    </w:p>
    <w:p w:rsidR="00C75303" w:rsidRPr="005A2AEF" w:rsidRDefault="00434203" w:rsidP="005C4FE3">
      <w:pPr>
        <w:numPr>
          <w:ilvl w:val="0"/>
          <w:numId w:val="59"/>
        </w:numPr>
        <w:spacing w:after="0" w:line="240" w:lineRule="auto"/>
        <w:contextualSpacing/>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 xml:space="preserve">birotică – </w:t>
      </w:r>
      <w:r w:rsidR="004C6AD7">
        <w:rPr>
          <w:rFonts w:ascii="Times New Roman" w:eastAsia="SimSun" w:hAnsi="Times New Roman" w:cs="Times New Roman"/>
          <w:sz w:val="24"/>
          <w:szCs w:val="24"/>
          <w:lang w:val="ro-RO"/>
        </w:rPr>
        <w:t>10</w:t>
      </w:r>
      <w:r w:rsidR="00C75303" w:rsidRPr="005A2AEF">
        <w:rPr>
          <w:rFonts w:ascii="Times New Roman" w:eastAsia="SimSun" w:hAnsi="Times New Roman" w:cs="Times New Roman"/>
          <w:sz w:val="24"/>
          <w:szCs w:val="24"/>
          <w:lang w:val="ro-RO"/>
        </w:rPr>
        <w:t>.000</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ajutoare financiare, bu</w:t>
      </w:r>
      <w:r w:rsidR="00434203">
        <w:rPr>
          <w:rFonts w:ascii="Times New Roman" w:eastAsia="SimSun" w:hAnsi="Times New Roman" w:cs="Times New Roman"/>
          <w:sz w:val="24"/>
          <w:szCs w:val="24"/>
          <w:lang w:val="ro-RO"/>
        </w:rPr>
        <w:t>rse – 15</w:t>
      </w:r>
      <w:r w:rsidRPr="005A2AEF">
        <w:rPr>
          <w:rFonts w:ascii="Times New Roman" w:eastAsia="SimSun" w:hAnsi="Times New Roman" w:cs="Times New Roman"/>
          <w:sz w:val="24"/>
          <w:szCs w:val="24"/>
          <w:lang w:val="ro-RO"/>
        </w:rPr>
        <w:t>.000</w:t>
      </w:r>
    </w:p>
    <w:p w:rsidR="00C75303" w:rsidRPr="005A2AEF" w:rsidRDefault="00434203" w:rsidP="005C4FE3">
      <w:pPr>
        <w:numPr>
          <w:ilvl w:val="0"/>
          <w:numId w:val="59"/>
        </w:numPr>
        <w:spacing w:after="0" w:line="240" w:lineRule="auto"/>
        <w:contextualSpacing/>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cheltuieli deplasare – 4</w:t>
      </w:r>
      <w:r w:rsidR="00C75303" w:rsidRPr="005A2AEF">
        <w:rPr>
          <w:rFonts w:ascii="Times New Roman" w:eastAsia="SimSun" w:hAnsi="Times New Roman" w:cs="Times New Roman"/>
          <w:sz w:val="24"/>
          <w:szCs w:val="24"/>
          <w:lang w:val="ro-RO"/>
        </w:rPr>
        <w:t>.000</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sidRPr="005A2AEF">
        <w:rPr>
          <w:rFonts w:ascii="Times New Roman" w:eastAsia="SimSun" w:hAnsi="Times New Roman" w:cs="Times New Roman"/>
          <w:sz w:val="24"/>
          <w:szCs w:val="24"/>
          <w:lang w:val="ro-RO"/>
        </w:rPr>
        <w:t>activităţi de recompensare a calită</w:t>
      </w:r>
      <w:r w:rsidR="00434203">
        <w:rPr>
          <w:rFonts w:ascii="Times New Roman" w:eastAsia="SimSun" w:hAnsi="Times New Roman" w:cs="Times New Roman"/>
          <w:sz w:val="24"/>
          <w:szCs w:val="24"/>
          <w:lang w:val="ro-RO"/>
        </w:rPr>
        <w:t>ţii în activitatea didactică – 2</w:t>
      </w:r>
      <w:r w:rsidRPr="005A2AEF">
        <w:rPr>
          <w:rFonts w:ascii="Times New Roman" w:eastAsia="SimSun" w:hAnsi="Times New Roman" w:cs="Times New Roman"/>
          <w:sz w:val="24"/>
          <w:szCs w:val="24"/>
          <w:lang w:val="ro-RO"/>
        </w:rPr>
        <w:t>.000</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programe remediale – 1</w:t>
      </w:r>
      <w:r w:rsidR="004C6AD7">
        <w:rPr>
          <w:rFonts w:ascii="Times New Roman" w:eastAsia="SimSun" w:hAnsi="Times New Roman" w:cs="Times New Roman"/>
          <w:sz w:val="24"/>
          <w:szCs w:val="24"/>
          <w:lang w:val="ro-RO"/>
        </w:rPr>
        <w:t>5</w:t>
      </w:r>
      <w:r w:rsidRPr="005A2AEF">
        <w:rPr>
          <w:rFonts w:ascii="Times New Roman" w:eastAsia="SimSun" w:hAnsi="Times New Roman" w:cs="Times New Roman"/>
          <w:sz w:val="24"/>
          <w:szCs w:val="24"/>
          <w:lang w:val="ro-RO"/>
        </w:rPr>
        <w:t>.000</w:t>
      </w:r>
    </w:p>
    <w:p w:rsidR="00C75303" w:rsidRPr="005A2AEF" w:rsidRDefault="00434203" w:rsidP="005C4FE3">
      <w:pPr>
        <w:numPr>
          <w:ilvl w:val="0"/>
          <w:numId w:val="59"/>
        </w:numPr>
        <w:spacing w:after="0" w:line="240" w:lineRule="auto"/>
        <w:contextualSpacing/>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organizare evenimente – 7</w:t>
      </w:r>
      <w:r w:rsidR="00C75303" w:rsidRPr="005A2AEF">
        <w:rPr>
          <w:rFonts w:ascii="Times New Roman" w:eastAsia="SimSun" w:hAnsi="Times New Roman" w:cs="Times New Roman"/>
          <w:sz w:val="24"/>
          <w:szCs w:val="24"/>
          <w:lang w:val="ro-RO"/>
        </w:rPr>
        <w:t>.000</w:t>
      </w:r>
    </w:p>
    <w:p w:rsidR="00C75303" w:rsidRPr="005A2AEF" w:rsidRDefault="00C75303" w:rsidP="005C4FE3">
      <w:pPr>
        <w:numPr>
          <w:ilvl w:val="0"/>
          <w:numId w:val="59"/>
        </w:numPr>
        <w:spacing w:after="0" w:line="240" w:lineRule="auto"/>
        <w:contextualSpacing/>
        <w:rPr>
          <w:rFonts w:ascii="Times New Roman" w:eastAsia="SimSun" w:hAnsi="Times New Roman" w:cs="Times New Roman"/>
          <w:sz w:val="24"/>
          <w:szCs w:val="24"/>
          <w:lang w:val="ro-RO"/>
        </w:rPr>
      </w:pPr>
      <w:r>
        <w:rPr>
          <w:rFonts w:ascii="Times New Roman" w:eastAsia="SimSun" w:hAnsi="Times New Roman" w:cs="Times New Roman"/>
          <w:sz w:val="24"/>
          <w:szCs w:val="24"/>
          <w:lang w:val="ro-RO"/>
        </w:rPr>
        <w:t>proiecte europene</w:t>
      </w:r>
      <w:r w:rsidR="00434203">
        <w:rPr>
          <w:rFonts w:ascii="Times New Roman" w:eastAsia="SimSun" w:hAnsi="Times New Roman" w:cs="Times New Roman"/>
          <w:sz w:val="24"/>
          <w:szCs w:val="24"/>
          <w:lang w:val="ro-RO"/>
        </w:rPr>
        <w:t xml:space="preserve"> și progr</w:t>
      </w:r>
      <w:r w:rsidR="000C37FE">
        <w:rPr>
          <w:rFonts w:ascii="Times New Roman" w:eastAsia="SimSun" w:hAnsi="Times New Roman" w:cs="Times New Roman"/>
          <w:sz w:val="24"/>
          <w:szCs w:val="24"/>
          <w:lang w:val="ro-RO"/>
        </w:rPr>
        <w:t>ame de finanțare inițiate de ME</w:t>
      </w:r>
      <w:r w:rsidR="00434203">
        <w:rPr>
          <w:rFonts w:ascii="Times New Roman" w:eastAsia="SimSun" w:hAnsi="Times New Roman" w:cs="Times New Roman"/>
          <w:sz w:val="24"/>
          <w:szCs w:val="24"/>
          <w:lang w:val="ro-RO"/>
        </w:rPr>
        <w:t xml:space="preserve"> – 4</w:t>
      </w:r>
      <w:r>
        <w:rPr>
          <w:rFonts w:ascii="Times New Roman" w:eastAsia="SimSun" w:hAnsi="Times New Roman" w:cs="Times New Roman"/>
          <w:sz w:val="24"/>
          <w:szCs w:val="24"/>
          <w:lang w:val="ro-RO"/>
        </w:rPr>
        <w:t>0</w:t>
      </w:r>
      <w:r w:rsidRPr="005A2AEF">
        <w:rPr>
          <w:rFonts w:ascii="Times New Roman" w:eastAsia="SimSun" w:hAnsi="Times New Roman" w:cs="Times New Roman"/>
          <w:sz w:val="24"/>
          <w:szCs w:val="24"/>
          <w:lang w:val="ro-RO"/>
        </w:rPr>
        <w:t>.000</w:t>
      </w:r>
    </w:p>
    <w:p w:rsidR="005A2AEF" w:rsidRDefault="005A2AEF" w:rsidP="00FB685A">
      <w:pPr>
        <w:keepNext/>
        <w:spacing w:after="0" w:line="240" w:lineRule="auto"/>
        <w:outlineLvl w:val="1"/>
        <w:rPr>
          <w:lang w:val="fr-FR"/>
        </w:rPr>
      </w:pPr>
    </w:p>
    <w:p w:rsidR="00FB685A" w:rsidRPr="005A2AEF" w:rsidRDefault="00FB685A" w:rsidP="00FB685A">
      <w:pPr>
        <w:keepNext/>
        <w:spacing w:after="0" w:line="240" w:lineRule="auto"/>
        <w:outlineLvl w:val="1"/>
        <w:rPr>
          <w:rFonts w:ascii="Times New Roman" w:eastAsia="SimSun" w:hAnsi="Times New Roman" w:cs="Times New Roman"/>
          <w:sz w:val="24"/>
          <w:szCs w:val="24"/>
          <w:lang w:val="ro-RO"/>
        </w:rPr>
      </w:pPr>
    </w:p>
    <w:p w:rsidR="005A2AEF" w:rsidRPr="005A2AEF" w:rsidRDefault="005A2AEF" w:rsidP="005C4FE3">
      <w:pPr>
        <w:keepNext/>
        <w:keepLines/>
        <w:numPr>
          <w:ilvl w:val="0"/>
          <w:numId w:val="24"/>
        </w:numPr>
        <w:spacing w:before="480" w:after="0" w:line="360" w:lineRule="auto"/>
        <w:contextualSpacing/>
        <w:outlineLvl w:val="0"/>
        <w:rPr>
          <w:rFonts w:ascii="Times New Roman" w:eastAsia="Times New Roman" w:hAnsi="Times New Roman" w:cs="Times New Roman"/>
          <w:b/>
          <w:bCs/>
          <w:color w:val="0070C0"/>
          <w:kern w:val="32"/>
          <w:sz w:val="28"/>
          <w:szCs w:val="28"/>
          <w:lang w:val="ro-RO"/>
        </w:rPr>
      </w:pPr>
      <w:bookmarkStart w:id="110" w:name="_Toc436316875"/>
      <w:r w:rsidRPr="005A2AEF">
        <w:rPr>
          <w:rFonts w:ascii="Times New Roman" w:eastAsia="Times New Roman" w:hAnsi="Times New Roman" w:cs="Times New Roman"/>
          <w:b/>
          <w:bCs/>
          <w:color w:val="0070C0"/>
          <w:kern w:val="32"/>
          <w:sz w:val="28"/>
          <w:szCs w:val="28"/>
          <w:lang w:val="ro-RO"/>
        </w:rPr>
        <w:t>CONSULTARE, MONITORIZARE ŞI EVALUARE</w:t>
      </w:r>
      <w:bookmarkEnd w:id="110"/>
    </w:p>
    <w:p w:rsidR="005A2AEF" w:rsidRPr="005A2AEF" w:rsidRDefault="005A2AEF" w:rsidP="005A2AEF">
      <w:pPr>
        <w:keepNext/>
        <w:spacing w:after="0" w:line="360" w:lineRule="auto"/>
        <w:jc w:val="center"/>
        <w:outlineLvl w:val="1"/>
        <w:rPr>
          <w:rFonts w:ascii="Times New Roman" w:eastAsia="Times New Roman" w:hAnsi="Times New Roman" w:cs="Times New Roman"/>
          <w:b/>
          <w:color w:val="002060"/>
          <w:sz w:val="24"/>
          <w:szCs w:val="24"/>
          <w:u w:val="single"/>
          <w:lang w:val="fr-FR"/>
        </w:rPr>
      </w:pPr>
      <w:bookmarkStart w:id="111" w:name="_Toc436316876"/>
      <w:r w:rsidRPr="005A2AEF">
        <w:rPr>
          <w:rFonts w:ascii="Times New Roman" w:eastAsia="Times New Roman" w:hAnsi="Times New Roman" w:cs="Times New Roman"/>
          <w:b/>
          <w:color w:val="002060"/>
          <w:sz w:val="24"/>
          <w:szCs w:val="24"/>
          <w:lang w:val="fr-FR"/>
        </w:rPr>
        <w:t xml:space="preserve">4.1. </w:t>
      </w:r>
      <w:r w:rsidRPr="005A2AEF">
        <w:rPr>
          <w:rFonts w:ascii="Times New Roman" w:eastAsia="Times New Roman" w:hAnsi="Times New Roman" w:cs="Times New Roman"/>
          <w:b/>
          <w:color w:val="002060"/>
          <w:sz w:val="24"/>
          <w:szCs w:val="24"/>
          <w:u w:val="single"/>
          <w:lang w:val="fr-FR"/>
        </w:rPr>
        <w:t>ORGANIZAREA PROCESULUI DE CONSULTARE PENTRU ELABORAREA P.A.S.</w:t>
      </w:r>
      <w:bookmarkEnd w:id="111"/>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b/>
          <w:bCs/>
          <w:sz w:val="24"/>
          <w:szCs w:val="24"/>
          <w:lang w:val="fr-FR"/>
        </w:rPr>
        <w:t>Planul de Acţiune al Şcolii</w:t>
      </w:r>
      <w:r w:rsidRPr="00CB59D3">
        <w:rPr>
          <w:rFonts w:ascii="Times New Roman" w:eastAsia="Times New Roman" w:hAnsi="Times New Roman" w:cs="Times New Roman"/>
          <w:sz w:val="24"/>
          <w:szCs w:val="24"/>
          <w:lang w:val="fr-FR"/>
        </w:rPr>
        <w:t xml:space="preserve"> este conceput ca un răspuns la priorităţile</w:t>
      </w:r>
      <w:r w:rsidR="000C37FE">
        <w:rPr>
          <w:rFonts w:ascii="Times New Roman" w:eastAsia="Times New Roman" w:hAnsi="Times New Roman" w:cs="Times New Roman"/>
          <w:sz w:val="24"/>
          <w:szCs w:val="24"/>
          <w:lang w:val="fr-FR"/>
        </w:rPr>
        <w:t xml:space="preserve"> propuse pentru anul şcolar 202</w:t>
      </w:r>
      <w:r w:rsidR="003460F6">
        <w:rPr>
          <w:rFonts w:ascii="Times New Roman" w:eastAsia="Times New Roman" w:hAnsi="Times New Roman" w:cs="Times New Roman"/>
          <w:sz w:val="24"/>
          <w:szCs w:val="24"/>
          <w:lang w:val="fr-FR"/>
        </w:rPr>
        <w:t>2</w:t>
      </w:r>
      <w:r w:rsidR="000C37FE">
        <w:rPr>
          <w:rFonts w:ascii="Times New Roman" w:eastAsia="Times New Roman" w:hAnsi="Times New Roman" w:cs="Times New Roman"/>
          <w:sz w:val="24"/>
          <w:szCs w:val="24"/>
          <w:lang w:val="fr-FR"/>
        </w:rPr>
        <w:t>-202</w:t>
      </w:r>
      <w:r w:rsidR="003460F6">
        <w:rPr>
          <w:rFonts w:ascii="Times New Roman" w:eastAsia="Times New Roman" w:hAnsi="Times New Roman" w:cs="Times New Roman"/>
          <w:sz w:val="24"/>
          <w:szCs w:val="24"/>
          <w:lang w:val="fr-FR"/>
        </w:rPr>
        <w:t>3</w:t>
      </w:r>
      <w:r w:rsidRPr="00CB59D3">
        <w:rPr>
          <w:rFonts w:ascii="Times New Roman" w:eastAsia="Times New Roman" w:hAnsi="Times New Roman" w:cs="Times New Roman"/>
          <w:sz w:val="24"/>
          <w:szCs w:val="24"/>
          <w:lang w:val="fr-FR"/>
        </w:rPr>
        <w:t xml:space="preserve"> și având ca punct de plecare nivelurile din </w:t>
      </w:r>
      <w:r w:rsidRPr="00CB59D3">
        <w:rPr>
          <w:rFonts w:ascii="Times New Roman" w:eastAsia="Times New Roman" w:hAnsi="Times New Roman" w:cs="Times New Roman"/>
          <w:b/>
          <w:sz w:val="24"/>
          <w:szCs w:val="24"/>
          <w:lang w:val="fr-FR"/>
        </w:rPr>
        <w:t>P.R.A.I., P.L.A.I</w:t>
      </w:r>
      <w:r w:rsidRPr="00CB59D3">
        <w:rPr>
          <w:rFonts w:ascii="Times New Roman" w:eastAsia="Times New Roman" w:hAnsi="Times New Roman" w:cs="Times New Roman"/>
          <w:sz w:val="24"/>
          <w:szCs w:val="24"/>
          <w:lang w:val="fr-FR"/>
        </w:rPr>
        <w:t>. şi planul managerial, particularizate prin raportare la condiţiile concrete din unitatea noastră şcolară.</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Nivelurile interne şi externe consultate facilitează elaborarea planurilor strategice pe termen lung pentru învăţământul profesional şi tehnic din România, având drept scop asigurarea corespondenţei între cererea actuală şi viitoare de abilităţi şi competenţe pe piaţa muncii din regiunea noastră, dar şi pentru contextul de politici şi dezvoltări la nivel european.</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 xml:space="preserve">Colegiul nostru reprezintă un organism care a învăţat să iasă în întâmpinarea cererii de pe piaţa muncii cu soluţii, şi nu cu probleme. De aceea, monitorizarea planului operaţional pentru atingerea ţintelor specificate în P.L.A.I. a constituit o constantă a activităţii prilejuite de conceperea, respectiv, actualizarea P.A.S. Fiecare acţiune propusă a fost direct şi atent coordonată de responsabilii propuşi prin planul operaţional. Termenele stabilite au fost respectate pentru a nu se ajunge la suprasolicitarea unor aspecte care s-ar fi suprapus în timp. </w:t>
      </w:r>
    </w:p>
    <w:p w:rsidR="005A2AEF" w:rsidRPr="00CB59D3" w:rsidRDefault="005A2AEF" w:rsidP="005A2AEF">
      <w:pPr>
        <w:autoSpaceDE w:val="0"/>
        <w:autoSpaceDN w:val="0"/>
        <w:adjustRightInd w:val="0"/>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Procesul de consultare în vederea elaborării P.A.S. a avut în vedere următoarele etape (acţiuni şi surse de informaţii:</w:t>
      </w:r>
    </w:p>
    <w:p w:rsidR="005A2AEF" w:rsidRPr="00CB59D3" w:rsidRDefault="005A2AEF" w:rsidP="005A2AEF">
      <w:pPr>
        <w:autoSpaceDE w:val="0"/>
        <w:autoSpaceDN w:val="0"/>
        <w:adjustRightInd w:val="0"/>
        <w:spacing w:after="0" w:line="240" w:lineRule="auto"/>
        <w:ind w:firstLine="720"/>
        <w:jc w:val="both"/>
        <w:rPr>
          <w:rFonts w:ascii="Times New Roman" w:eastAsia="Times New Roman" w:hAnsi="Times New Roman" w:cs="Times New Roman"/>
          <w:iCs/>
          <w:sz w:val="24"/>
          <w:szCs w:val="24"/>
          <w:lang w:val="fr-FR"/>
        </w:rPr>
      </w:pPr>
      <w:r w:rsidRPr="00CB59D3">
        <w:rPr>
          <w:rFonts w:ascii="Times New Roman" w:eastAsia="Times New Roman" w:hAnsi="Times New Roman" w:cs="Times New Roman"/>
          <w:b/>
          <w:bCs/>
          <w:sz w:val="24"/>
          <w:szCs w:val="24"/>
          <w:lang w:val="fr-FR"/>
        </w:rPr>
        <w:t xml:space="preserve">a. </w:t>
      </w:r>
      <w:r w:rsidRPr="00CB59D3">
        <w:rPr>
          <w:rFonts w:ascii="Times New Roman" w:eastAsia="Times New Roman" w:hAnsi="Times New Roman" w:cs="Times New Roman"/>
          <w:iCs/>
          <w:sz w:val="24"/>
          <w:szCs w:val="24"/>
          <w:lang w:val="fr-FR"/>
        </w:rPr>
        <w:t>Stabilirea echipei de lucru pentru elaborarea PAS şi a responsabilităţilor fiecărui membru al echipei</w:t>
      </w:r>
    </w:p>
    <w:p w:rsidR="005A2AEF" w:rsidRPr="005A2AEF" w:rsidRDefault="005A2AEF" w:rsidP="005A2AEF">
      <w:pPr>
        <w:autoSpaceDE w:val="0"/>
        <w:autoSpaceDN w:val="0"/>
        <w:adjustRightInd w:val="0"/>
        <w:spacing w:after="0" w:line="240" w:lineRule="auto"/>
        <w:ind w:firstLine="720"/>
        <w:jc w:val="both"/>
        <w:rPr>
          <w:rFonts w:ascii="Times New Roman" w:eastAsia="Times New Roman" w:hAnsi="Times New Roman" w:cs="Times New Roman"/>
          <w:iCs/>
          <w:sz w:val="24"/>
          <w:szCs w:val="24"/>
        </w:rPr>
      </w:pPr>
      <w:r w:rsidRPr="005A2AEF">
        <w:rPr>
          <w:rFonts w:ascii="Times New Roman" w:eastAsia="Times New Roman" w:hAnsi="Times New Roman" w:cs="Times New Roman"/>
          <w:b/>
          <w:bCs/>
          <w:sz w:val="24"/>
          <w:szCs w:val="24"/>
        </w:rPr>
        <w:t xml:space="preserve">b. </w:t>
      </w:r>
      <w:r w:rsidRPr="005A2AEF">
        <w:rPr>
          <w:rFonts w:ascii="Times New Roman" w:eastAsia="Times New Roman" w:hAnsi="Times New Roman" w:cs="Times New Roman"/>
          <w:iCs/>
          <w:sz w:val="24"/>
          <w:szCs w:val="24"/>
        </w:rPr>
        <w:t>Contactarea partenerilor economici şi sociali şi explicarea direcţiilor în care este necesară colaborarea lor cu unitatea</w:t>
      </w:r>
    </w:p>
    <w:p w:rsidR="005A2AEF" w:rsidRPr="005A2AEF" w:rsidRDefault="005A2AEF" w:rsidP="005A2AEF">
      <w:pPr>
        <w:autoSpaceDE w:val="0"/>
        <w:autoSpaceDN w:val="0"/>
        <w:adjustRightInd w:val="0"/>
        <w:spacing w:after="0" w:line="240" w:lineRule="auto"/>
        <w:ind w:firstLine="720"/>
        <w:jc w:val="both"/>
        <w:rPr>
          <w:rFonts w:ascii="Times New Roman" w:eastAsia="Times New Roman" w:hAnsi="Times New Roman" w:cs="Times New Roman"/>
          <w:iCs/>
          <w:sz w:val="24"/>
          <w:szCs w:val="24"/>
        </w:rPr>
      </w:pPr>
      <w:r w:rsidRPr="005A2AEF">
        <w:rPr>
          <w:rFonts w:ascii="Times New Roman" w:eastAsia="Times New Roman" w:hAnsi="Times New Roman" w:cs="Times New Roman"/>
          <w:b/>
          <w:bCs/>
          <w:sz w:val="24"/>
          <w:szCs w:val="24"/>
        </w:rPr>
        <w:t xml:space="preserve">c. </w:t>
      </w:r>
      <w:r w:rsidRPr="005A2AEF">
        <w:rPr>
          <w:rFonts w:ascii="Times New Roman" w:eastAsia="Times New Roman" w:hAnsi="Times New Roman" w:cs="Times New Roman"/>
          <w:iCs/>
          <w:sz w:val="24"/>
          <w:szCs w:val="24"/>
        </w:rPr>
        <w:t>Contextul :</w:t>
      </w:r>
    </w:p>
    <w:p w:rsidR="005A2AEF" w:rsidRPr="005A2AEF" w:rsidRDefault="005A2AEF" w:rsidP="005C4FE3">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documentele de înfiinţare ale şcolii</w:t>
      </w:r>
    </w:p>
    <w:p w:rsidR="005A2AEF" w:rsidRPr="00CB59D3" w:rsidRDefault="005A2AEF" w:rsidP="005C4FE3">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documentele de proiectare ale activităţii şcolii</w:t>
      </w:r>
    </w:p>
    <w:p w:rsidR="005A2AEF" w:rsidRPr="00CB59D3" w:rsidRDefault="005A2AEF" w:rsidP="005C4FE3">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documente de analiză ale activităţii şcolii</w:t>
      </w:r>
    </w:p>
    <w:p w:rsidR="005A2AEF" w:rsidRPr="00CB59D3" w:rsidRDefault="005A2AEF" w:rsidP="005C4FE3">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documente de prezentare şi promovare a şcolii</w:t>
      </w:r>
    </w:p>
    <w:p w:rsidR="005A2AEF" w:rsidRPr="005A2AEF" w:rsidRDefault="005A2AEF" w:rsidP="005C4FE3">
      <w:pPr>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site-uri de prezentare a şcolii</w:t>
      </w:r>
    </w:p>
    <w:p w:rsidR="005A2AEF" w:rsidRPr="005A2AEF" w:rsidRDefault="005A2AEF" w:rsidP="005A2AEF">
      <w:pPr>
        <w:autoSpaceDE w:val="0"/>
        <w:autoSpaceDN w:val="0"/>
        <w:adjustRightInd w:val="0"/>
        <w:spacing w:after="0" w:line="240" w:lineRule="auto"/>
        <w:ind w:firstLine="720"/>
        <w:jc w:val="both"/>
        <w:rPr>
          <w:rFonts w:ascii="Times New Roman" w:eastAsia="Times New Roman" w:hAnsi="Times New Roman" w:cs="Times New Roman"/>
          <w:iCs/>
          <w:sz w:val="24"/>
          <w:szCs w:val="24"/>
          <w:lang w:val="pt-BR"/>
        </w:rPr>
      </w:pPr>
      <w:r w:rsidRPr="005A2AEF">
        <w:rPr>
          <w:rFonts w:ascii="Times New Roman" w:eastAsia="Times New Roman" w:hAnsi="Times New Roman" w:cs="Times New Roman"/>
          <w:b/>
          <w:bCs/>
          <w:sz w:val="24"/>
          <w:szCs w:val="24"/>
          <w:lang w:val="pt-BR"/>
        </w:rPr>
        <w:t xml:space="preserve">d. </w:t>
      </w:r>
      <w:r w:rsidRPr="005A2AEF">
        <w:rPr>
          <w:rFonts w:ascii="Times New Roman" w:eastAsia="Times New Roman" w:hAnsi="Times New Roman" w:cs="Times New Roman"/>
          <w:iCs/>
          <w:sz w:val="24"/>
          <w:szCs w:val="24"/>
          <w:lang w:val="pt-BR"/>
        </w:rPr>
        <w:t>Mediul extern :</w:t>
      </w:r>
    </w:p>
    <w:p w:rsidR="005A2AEF" w:rsidRPr="005A2AEF" w:rsidRDefault="005A2AEF"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lastRenderedPageBreak/>
        <w:t xml:space="preserve">site-ul ME – PRAI N-E </w:t>
      </w:r>
    </w:p>
    <w:p w:rsidR="005A2AEF" w:rsidRPr="005A2AEF" w:rsidRDefault="00C75303"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ISJ Bacă</w:t>
      </w:r>
      <w:r w:rsidR="004F0C20">
        <w:rPr>
          <w:rFonts w:ascii="Times New Roman" w:eastAsia="Times New Roman" w:hAnsi="Times New Roman" w:cs="Times New Roman"/>
          <w:sz w:val="24"/>
          <w:szCs w:val="24"/>
          <w:lang w:val="pt-BR"/>
        </w:rPr>
        <w:t>u– PLAI 2020</w:t>
      </w:r>
      <w:r w:rsidR="0099269D">
        <w:rPr>
          <w:rFonts w:ascii="Times New Roman" w:eastAsia="Times New Roman" w:hAnsi="Times New Roman" w:cs="Times New Roman"/>
          <w:sz w:val="24"/>
          <w:szCs w:val="24"/>
          <w:lang w:val="pt-BR"/>
        </w:rPr>
        <w:t>-</w:t>
      </w:r>
      <w:r w:rsidR="004F0C20">
        <w:rPr>
          <w:rFonts w:ascii="Times New Roman" w:eastAsia="Times New Roman" w:hAnsi="Times New Roman" w:cs="Times New Roman"/>
          <w:sz w:val="24"/>
          <w:szCs w:val="24"/>
          <w:lang w:val="pt-BR"/>
        </w:rPr>
        <w:t>2025 (revizuit 2020</w:t>
      </w:r>
      <w:r>
        <w:rPr>
          <w:rFonts w:ascii="Times New Roman" w:eastAsia="Times New Roman" w:hAnsi="Times New Roman" w:cs="Times New Roman"/>
          <w:sz w:val="24"/>
          <w:szCs w:val="24"/>
          <w:lang w:val="pt-BR"/>
        </w:rPr>
        <w:t>)</w:t>
      </w:r>
    </w:p>
    <w:p w:rsidR="005A2AEF" w:rsidRPr="005A2AEF" w:rsidRDefault="005A2AEF"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Direcţia Judeţeană de Statistică Bacău</w:t>
      </w:r>
    </w:p>
    <w:p w:rsidR="005A2AEF" w:rsidRPr="005A2AEF" w:rsidRDefault="005A2AEF"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A</w:t>
      </w:r>
      <w:r w:rsidR="0099269D">
        <w:rPr>
          <w:rFonts w:ascii="Times New Roman" w:eastAsia="Times New Roman" w:hAnsi="Times New Roman" w:cs="Times New Roman"/>
          <w:sz w:val="24"/>
          <w:szCs w:val="24"/>
          <w:lang w:val="pt-BR"/>
        </w:rPr>
        <w:t>J</w:t>
      </w:r>
      <w:r w:rsidR="004F0C20">
        <w:rPr>
          <w:rFonts w:ascii="Times New Roman" w:eastAsia="Times New Roman" w:hAnsi="Times New Roman" w:cs="Times New Roman"/>
          <w:sz w:val="24"/>
          <w:szCs w:val="24"/>
          <w:lang w:val="pt-BR"/>
        </w:rPr>
        <w:t>OFM Bacău– date statistice 202</w:t>
      </w:r>
      <w:r w:rsidR="003460F6">
        <w:rPr>
          <w:rFonts w:ascii="Times New Roman" w:eastAsia="Times New Roman" w:hAnsi="Times New Roman" w:cs="Times New Roman"/>
          <w:sz w:val="24"/>
          <w:szCs w:val="24"/>
          <w:lang w:val="pt-BR"/>
        </w:rPr>
        <w:t>1</w:t>
      </w:r>
    </w:p>
    <w:p w:rsidR="005A2AEF" w:rsidRPr="005A2AEF" w:rsidRDefault="005A2AEF"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agenţii economici – consultare şi informare asupra evoluţiei activităţii economice</w:t>
      </w:r>
    </w:p>
    <w:p w:rsidR="005A2AEF" w:rsidRPr="005A2AEF" w:rsidRDefault="005A2AEF"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din judeţ şi municipiu, chestionare, discuţii, interviuri</w:t>
      </w:r>
    </w:p>
    <w:p w:rsidR="005A2AEF" w:rsidRPr="005A2AEF" w:rsidRDefault="005A2AEF" w:rsidP="005C4FE3">
      <w:pPr>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înregistrări ale serviciului de secretariat al şcolii</w:t>
      </w:r>
    </w:p>
    <w:p w:rsidR="005A2AEF" w:rsidRPr="005A2AEF" w:rsidRDefault="005A2AEF" w:rsidP="005A2AEF">
      <w:pPr>
        <w:autoSpaceDE w:val="0"/>
        <w:autoSpaceDN w:val="0"/>
        <w:adjustRightInd w:val="0"/>
        <w:spacing w:after="0" w:line="240" w:lineRule="auto"/>
        <w:ind w:firstLine="720"/>
        <w:jc w:val="both"/>
        <w:rPr>
          <w:rFonts w:ascii="Times New Roman" w:eastAsia="Times New Roman" w:hAnsi="Times New Roman" w:cs="Times New Roman"/>
          <w:iCs/>
          <w:sz w:val="24"/>
          <w:szCs w:val="24"/>
          <w:lang w:val="it-IT"/>
        </w:rPr>
      </w:pPr>
      <w:r w:rsidRPr="005A2AEF">
        <w:rPr>
          <w:rFonts w:ascii="Times New Roman" w:eastAsia="Times New Roman" w:hAnsi="Times New Roman" w:cs="Times New Roman"/>
          <w:b/>
          <w:bCs/>
          <w:sz w:val="24"/>
          <w:szCs w:val="24"/>
          <w:lang w:val="it-IT"/>
        </w:rPr>
        <w:t xml:space="preserve">e. </w:t>
      </w:r>
      <w:r w:rsidRPr="005A2AEF">
        <w:rPr>
          <w:rFonts w:ascii="Times New Roman" w:eastAsia="Times New Roman" w:hAnsi="Times New Roman" w:cs="Times New Roman"/>
          <w:iCs/>
          <w:sz w:val="24"/>
          <w:szCs w:val="24"/>
          <w:lang w:val="it-IT"/>
        </w:rPr>
        <w:t>Mediul intern :</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analize statistice ale sondajelor şi chestionarelor aplicate</w:t>
      </w:r>
    </w:p>
    <w:p w:rsidR="005A2AEF" w:rsidRPr="00CB59D3"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rapoarte detaliate ale responsabililor de catedre</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dosarele catedrelor, ariilor curriculare şi comisiei diriginţilor</w:t>
      </w:r>
    </w:p>
    <w:p w:rsidR="005A2AEF" w:rsidRPr="005A2AEF" w:rsidRDefault="005A2AEF" w:rsidP="005C4FE3">
      <w:pPr>
        <w:numPr>
          <w:ilvl w:val="0"/>
          <w:numId w:val="62"/>
        </w:numPr>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portofolii ale tuturor cadrelor didactice</w:t>
      </w:r>
    </w:p>
    <w:p w:rsidR="005A2AEF" w:rsidRPr="005A2AEF" w:rsidRDefault="005A2AEF" w:rsidP="005C4FE3">
      <w:pPr>
        <w:numPr>
          <w:ilvl w:val="0"/>
          <w:numId w:val="62"/>
        </w:numPr>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date şi statistici ale şcolii</w:t>
      </w:r>
    </w:p>
    <w:p w:rsidR="005A2AEF" w:rsidRPr="00CB59D3" w:rsidRDefault="005A2AEF" w:rsidP="005C4FE3">
      <w:pPr>
        <w:numPr>
          <w:ilvl w:val="0"/>
          <w:numId w:val="62"/>
        </w:numPr>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documente de analiză ale activităţii din ariile curriculare şi catedre</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rapoarte ale Consiliului de Administraţie şi echipei manageriale</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rapoarte scrise ale ISJ şi ME, întocmite în urma inspecţiilor frontale, speciale sau/şi tematice</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rezultate ale elevilor</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rapoarte financiare şi contabile</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înregistrări şi fişe de personal</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rezultatele autoevaluării anuale privind calitatea în învăţământ</w:t>
      </w:r>
    </w:p>
    <w:p w:rsidR="005A2AEF" w:rsidRPr="005A2AEF" w:rsidRDefault="005A2AEF" w:rsidP="005C4FE3">
      <w:pPr>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rezultatele evaluării externe anuale privind calitatea în învăţământ</w:t>
      </w:r>
    </w:p>
    <w:p w:rsidR="005A2AEF" w:rsidRPr="005A2AEF" w:rsidRDefault="005A2AEF" w:rsidP="005A2AEF">
      <w:pPr>
        <w:autoSpaceDE w:val="0"/>
        <w:autoSpaceDN w:val="0"/>
        <w:adjustRightInd w:val="0"/>
        <w:spacing w:after="0" w:line="240" w:lineRule="auto"/>
        <w:ind w:firstLine="720"/>
        <w:jc w:val="both"/>
        <w:rPr>
          <w:rFonts w:ascii="Times New Roman" w:eastAsia="Times New Roman" w:hAnsi="Times New Roman" w:cs="Times New Roman"/>
          <w:iCs/>
          <w:sz w:val="24"/>
          <w:szCs w:val="24"/>
          <w:lang w:val="it-IT"/>
        </w:rPr>
      </w:pPr>
      <w:r w:rsidRPr="005A2AEF">
        <w:rPr>
          <w:rFonts w:ascii="Times New Roman" w:eastAsia="Times New Roman" w:hAnsi="Times New Roman" w:cs="Times New Roman"/>
          <w:b/>
          <w:bCs/>
          <w:sz w:val="24"/>
          <w:szCs w:val="24"/>
          <w:lang w:val="it-IT"/>
        </w:rPr>
        <w:t xml:space="preserve">f. </w:t>
      </w:r>
      <w:r w:rsidRPr="005A2AEF">
        <w:rPr>
          <w:rFonts w:ascii="Times New Roman" w:eastAsia="Times New Roman" w:hAnsi="Times New Roman" w:cs="Times New Roman"/>
          <w:iCs/>
          <w:sz w:val="24"/>
          <w:szCs w:val="24"/>
          <w:lang w:val="it-IT"/>
        </w:rPr>
        <w:t>Planul operaţional</w:t>
      </w:r>
    </w:p>
    <w:p w:rsidR="005A2AEF" w:rsidRPr="005A2AEF" w:rsidRDefault="005A2AEF" w:rsidP="005C4FE3">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Planul</w:t>
      </w:r>
      <w:r w:rsidR="004F0C20">
        <w:rPr>
          <w:rFonts w:ascii="Times New Roman" w:eastAsia="Times New Roman" w:hAnsi="Times New Roman" w:cs="Times New Roman"/>
          <w:sz w:val="24"/>
          <w:szCs w:val="24"/>
          <w:lang w:val="pt-BR"/>
        </w:rPr>
        <w:t xml:space="preserve"> de şcolarizare pentru anul 202</w:t>
      </w:r>
      <w:r w:rsidR="003460F6">
        <w:rPr>
          <w:rFonts w:ascii="Times New Roman" w:eastAsia="Times New Roman" w:hAnsi="Times New Roman" w:cs="Times New Roman"/>
          <w:sz w:val="24"/>
          <w:szCs w:val="24"/>
          <w:lang w:val="pt-BR"/>
        </w:rPr>
        <w:t>2</w:t>
      </w:r>
      <w:r w:rsidR="004F0C20">
        <w:rPr>
          <w:rFonts w:ascii="Times New Roman" w:eastAsia="Times New Roman" w:hAnsi="Times New Roman" w:cs="Times New Roman"/>
          <w:sz w:val="24"/>
          <w:szCs w:val="24"/>
          <w:lang w:val="pt-BR"/>
        </w:rPr>
        <w:t>-202</w:t>
      </w:r>
      <w:r w:rsidR="003460F6">
        <w:rPr>
          <w:rFonts w:ascii="Times New Roman" w:eastAsia="Times New Roman" w:hAnsi="Times New Roman" w:cs="Times New Roman"/>
          <w:sz w:val="24"/>
          <w:szCs w:val="24"/>
          <w:lang w:val="pt-BR"/>
        </w:rPr>
        <w:t>3</w:t>
      </w:r>
    </w:p>
    <w:p w:rsidR="005A2AEF" w:rsidRPr="005A2AEF" w:rsidRDefault="005A2AEF" w:rsidP="005C4FE3">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ISJ – orientări ale plan</w:t>
      </w:r>
      <w:r w:rsidR="00C75303">
        <w:rPr>
          <w:rFonts w:ascii="Times New Roman" w:eastAsia="Times New Roman" w:hAnsi="Times New Roman" w:cs="Times New Roman"/>
          <w:sz w:val="24"/>
          <w:szCs w:val="24"/>
          <w:lang w:val="pt-BR"/>
        </w:rPr>
        <w:t>ului de şcolarizare până în 20</w:t>
      </w:r>
      <w:r w:rsidR="004F0C20">
        <w:rPr>
          <w:rFonts w:ascii="Times New Roman" w:eastAsia="Times New Roman" w:hAnsi="Times New Roman" w:cs="Times New Roman"/>
          <w:sz w:val="24"/>
          <w:szCs w:val="24"/>
          <w:lang w:val="pt-BR"/>
        </w:rPr>
        <w:t>25</w:t>
      </w:r>
    </w:p>
    <w:p w:rsidR="005A2AEF" w:rsidRPr="005A2AEF" w:rsidRDefault="005A2AEF" w:rsidP="005C4FE3">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Planul operaţional al Comisiei pentru Asigurarea Calităţii</w:t>
      </w:r>
    </w:p>
    <w:p w:rsidR="005A2AEF" w:rsidRPr="005A2AEF" w:rsidRDefault="005A2AEF" w:rsidP="005C4FE3">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 xml:space="preserve">Planul Managerial unic al </w:t>
      </w:r>
      <w:r w:rsidR="004F0C20">
        <w:rPr>
          <w:rFonts w:ascii="Times New Roman" w:eastAsia="Times New Roman" w:hAnsi="Times New Roman" w:cs="Times New Roman"/>
          <w:sz w:val="24"/>
          <w:szCs w:val="24"/>
          <w:lang w:val="pt-BR"/>
        </w:rPr>
        <w:t>unităţii pentru anul şcolar 202</w:t>
      </w:r>
      <w:r w:rsidR="003460F6">
        <w:rPr>
          <w:rFonts w:ascii="Times New Roman" w:eastAsia="Times New Roman" w:hAnsi="Times New Roman" w:cs="Times New Roman"/>
          <w:sz w:val="24"/>
          <w:szCs w:val="24"/>
          <w:lang w:val="pt-BR"/>
        </w:rPr>
        <w:t>2</w:t>
      </w:r>
      <w:r w:rsidR="004F0C20">
        <w:rPr>
          <w:rFonts w:ascii="Times New Roman" w:eastAsia="Times New Roman" w:hAnsi="Times New Roman" w:cs="Times New Roman"/>
          <w:sz w:val="24"/>
          <w:szCs w:val="24"/>
          <w:lang w:val="pt-BR"/>
        </w:rPr>
        <w:t>-202</w:t>
      </w:r>
      <w:r w:rsidR="003460F6">
        <w:rPr>
          <w:rFonts w:ascii="Times New Roman" w:eastAsia="Times New Roman" w:hAnsi="Times New Roman" w:cs="Times New Roman"/>
          <w:sz w:val="24"/>
          <w:szCs w:val="24"/>
          <w:lang w:val="pt-BR"/>
        </w:rPr>
        <w:t>3</w:t>
      </w:r>
    </w:p>
    <w:p w:rsidR="005A2AEF" w:rsidRPr="00CB59D3" w:rsidRDefault="005A2AEF" w:rsidP="005C4FE3">
      <w:pPr>
        <w:numPr>
          <w:ilvl w:val="0"/>
          <w:numId w:val="63"/>
        </w:numPr>
        <w:autoSpaceDE w:val="0"/>
        <w:autoSpaceDN w:val="0"/>
        <w:adjustRightInd w:val="0"/>
        <w:spacing w:after="0" w:line="240" w:lineRule="auto"/>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Planurile de activitate anuale ale Consiliului de Administraţie, ariilor curriculare, catedrelor, comisiei diriginţilor.</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 xml:space="preserve">P.A.S.-ul este rezultatul muncii de echipă care este compusă atât din profesori, cât şi din ingineri cunoscători ai aspectelor practice şi teoretice ale procesului instructiv-educativ. Culegerea datelor din toate domeniile s-a realizat de un colectiv-pilot care a făcut un studiu privind orientarea profesională a absolvenţilor de gimnaziu spre specializările/meseriile oferite de colegiul nostru. Accesul nelimitat la internet face posibilă o rapidă circulaţie a informaţiei utile între membrii colectivului de consultare şi cel de elaborare. </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Colaborarea între sistemul de învăţământ şi autorităţile de ocupare a forţei de muncă aduce beneficii ambelor părţi, înlesnind o mai bună cunoaştere a strategiilor şi a acţiunilor la nivelul politicilor în vederea dezvoltării resurselor umane. Colaborarea cu autorităţile locale oferă o bază solidă pentru acţiuni specifice, iar colaborarea cu partenerii sociali asigură o mai bună înţelegere a pieţei muncii şi facilitează găsirea unor soluţii care pot fi puse în practică. În cele din urmă, colaborarea cu întreprinderile creează cadrul necesar unei tranziţii mai bune de la şcoală la locul de muncă pentru elevi. Este dificil de identificat neajunsuri sau dezavantaje ale colaborării.</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 xml:space="preserve">Investigarea pieţei muncii înseamnă, de fapt, o colaborare sistematizată. Elementele principale ale investigaţiei pieţei muncii sunt sondajele şi utilizarea sistematizată a evidenţelor administrative şi a </w:t>
      </w:r>
      <w:r w:rsidRPr="00CB59D3">
        <w:rPr>
          <w:rFonts w:ascii="Times New Roman" w:eastAsia="Times New Roman" w:hAnsi="Times New Roman" w:cs="Times New Roman"/>
          <w:sz w:val="24"/>
          <w:szCs w:val="24"/>
          <w:lang w:val="fr-FR"/>
        </w:rPr>
        <w:lastRenderedPageBreak/>
        <w:t xml:space="preserve">informaţiilor parţiale. Şcoala dispune, în general, de aceste elemente şi este de la sine înţeles că trebuie să le folosească. </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p>
    <w:p w:rsidR="005A2AEF" w:rsidRPr="00CB59D3" w:rsidRDefault="005A2AEF" w:rsidP="005C4FE3">
      <w:pPr>
        <w:keepNext/>
        <w:numPr>
          <w:ilvl w:val="1"/>
          <w:numId w:val="65"/>
        </w:numPr>
        <w:spacing w:after="0" w:line="240" w:lineRule="auto"/>
        <w:jc w:val="center"/>
        <w:outlineLvl w:val="1"/>
        <w:rPr>
          <w:rFonts w:ascii="Times New Roman" w:eastAsia="Times New Roman" w:hAnsi="Times New Roman" w:cs="Times New Roman"/>
          <w:b/>
          <w:color w:val="002060"/>
          <w:sz w:val="24"/>
          <w:szCs w:val="24"/>
          <w:u w:val="single"/>
        </w:rPr>
      </w:pPr>
      <w:bookmarkStart w:id="112" w:name="_Toc436316877"/>
      <w:r w:rsidRPr="00CB59D3">
        <w:rPr>
          <w:rFonts w:ascii="Times New Roman" w:eastAsia="Times New Roman" w:hAnsi="Times New Roman" w:cs="Times New Roman"/>
          <w:b/>
          <w:color w:val="002060"/>
          <w:sz w:val="24"/>
          <w:szCs w:val="24"/>
          <w:u w:val="single"/>
        </w:rPr>
        <w:t>ORGANIZAREA ACTIVITĂŢILOR DE MONITORIZARE, EVALUARE ŞI ACTUALIZARE A P.A.S.</w:t>
      </w:r>
      <w:bookmarkEnd w:id="112"/>
    </w:p>
    <w:p w:rsidR="005A2AEF" w:rsidRPr="005A2AEF" w:rsidRDefault="005A2AEF" w:rsidP="005A2AEF">
      <w:pPr>
        <w:autoSpaceDE w:val="0"/>
        <w:autoSpaceDN w:val="0"/>
        <w:adjustRightInd w:val="0"/>
        <w:spacing w:after="0"/>
        <w:ind w:firstLine="720"/>
        <w:jc w:val="both"/>
        <w:rPr>
          <w:rFonts w:ascii="Times New Roman" w:eastAsia="Times New Roman" w:hAnsi="Times New Roman" w:cs="Times New Roman"/>
          <w:bCs/>
          <w:sz w:val="24"/>
          <w:szCs w:val="24"/>
          <w:lang w:val="pt-BR"/>
        </w:rPr>
      </w:pPr>
    </w:p>
    <w:p w:rsidR="005A2AEF" w:rsidRPr="005A2AEF" w:rsidRDefault="005A2AEF" w:rsidP="005A2AEF">
      <w:pPr>
        <w:autoSpaceDE w:val="0"/>
        <w:autoSpaceDN w:val="0"/>
        <w:adjustRightInd w:val="0"/>
        <w:spacing w:after="0" w:line="240" w:lineRule="auto"/>
        <w:ind w:firstLine="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Cs/>
          <w:sz w:val="24"/>
          <w:szCs w:val="24"/>
          <w:lang w:val="pt-BR"/>
        </w:rPr>
        <w:t>Organizarea activităţilor de monitorizare, revizuire şi reactualizare a PAS are în vedere următoarele repere de bază:</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a</w:t>
      </w:r>
      <w:r w:rsidRPr="005A2AEF">
        <w:rPr>
          <w:rFonts w:ascii="Times New Roman" w:eastAsia="Times New Roman" w:hAnsi="Times New Roman" w:cs="Times New Roman"/>
          <w:bCs/>
          <w:sz w:val="24"/>
          <w:szCs w:val="24"/>
          <w:lang w:val="pt-BR"/>
        </w:rPr>
        <w:t>. Ciclul de revizuire şi îmbunătăţire continuă;</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b</w:t>
      </w:r>
      <w:r w:rsidRPr="005A2AEF">
        <w:rPr>
          <w:rFonts w:ascii="Times New Roman" w:eastAsia="Times New Roman" w:hAnsi="Times New Roman" w:cs="Times New Roman"/>
          <w:bCs/>
          <w:sz w:val="24"/>
          <w:szCs w:val="24"/>
          <w:lang w:val="pt-BR"/>
        </w:rPr>
        <w:t>. Repere interne/externe pentru standarde şi descriptori de performanţă;</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c</w:t>
      </w:r>
      <w:r w:rsidRPr="005A2AEF">
        <w:rPr>
          <w:rFonts w:ascii="Times New Roman" w:eastAsia="Times New Roman" w:hAnsi="Times New Roman" w:cs="Times New Roman"/>
          <w:bCs/>
          <w:sz w:val="24"/>
          <w:szCs w:val="24"/>
          <w:lang w:val="pt-BR"/>
        </w:rPr>
        <w:t>. Revizuirea procedurilor;</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d</w:t>
      </w:r>
      <w:r w:rsidRPr="005A2AEF">
        <w:rPr>
          <w:rFonts w:ascii="Times New Roman" w:eastAsia="Times New Roman" w:hAnsi="Times New Roman" w:cs="Times New Roman"/>
          <w:bCs/>
          <w:sz w:val="24"/>
          <w:szCs w:val="24"/>
          <w:lang w:val="pt-BR"/>
        </w:rPr>
        <w:t>. Rapoartele de activitate ale comisiilor de lucru;</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e</w:t>
      </w:r>
      <w:r w:rsidRPr="005A2AEF">
        <w:rPr>
          <w:rFonts w:ascii="Times New Roman" w:eastAsia="Times New Roman" w:hAnsi="Times New Roman" w:cs="Times New Roman"/>
          <w:bCs/>
          <w:sz w:val="24"/>
          <w:szCs w:val="24"/>
          <w:lang w:val="pt-BR"/>
        </w:rPr>
        <w:t>. Dovezi privind realizarea planurilor de acţiune (managementul calităţii, învăţarea centrată pe elev etc);</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f</w:t>
      </w:r>
      <w:r w:rsidRPr="005A2AEF">
        <w:rPr>
          <w:rFonts w:ascii="Times New Roman" w:eastAsia="Times New Roman" w:hAnsi="Times New Roman" w:cs="Times New Roman"/>
          <w:bCs/>
          <w:sz w:val="24"/>
          <w:szCs w:val="24"/>
          <w:lang w:val="pt-BR"/>
        </w:rPr>
        <w:t>. Înregistrări ale aprecierilor ISJ Bacău, CCD, alte organe abilitate ;</w:t>
      </w:r>
    </w:p>
    <w:p w:rsidR="005A2AEF" w:rsidRPr="005A2AEF"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pt-BR"/>
        </w:rPr>
      </w:pPr>
      <w:r w:rsidRPr="005A2AEF">
        <w:rPr>
          <w:rFonts w:ascii="Times New Roman" w:eastAsia="Times New Roman" w:hAnsi="Times New Roman" w:cs="Times New Roman"/>
          <w:b/>
          <w:bCs/>
          <w:sz w:val="24"/>
          <w:szCs w:val="24"/>
          <w:lang w:val="pt-BR"/>
        </w:rPr>
        <w:t>g</w:t>
      </w:r>
      <w:r w:rsidRPr="005A2AEF">
        <w:rPr>
          <w:rFonts w:ascii="Times New Roman" w:eastAsia="Times New Roman" w:hAnsi="Times New Roman" w:cs="Times New Roman"/>
          <w:bCs/>
          <w:sz w:val="24"/>
          <w:szCs w:val="24"/>
          <w:lang w:val="pt-BR"/>
        </w:rPr>
        <w:t>. Înregistrări privind îmbunătăţirea sistemelor şi modalităţilor de asigurare a calităţii (rezultate concrete ale elevilor şi profesorilor: rezultate la examene, premii la concursuri şi expoziţii şcolare, numărul de absolvenţi integraţi pe piaţa muncii);</w:t>
      </w:r>
    </w:p>
    <w:p w:rsidR="005A2AEF" w:rsidRPr="00CB59D3" w:rsidRDefault="005A2AEF" w:rsidP="005A2AEF">
      <w:pPr>
        <w:autoSpaceDE w:val="0"/>
        <w:autoSpaceDN w:val="0"/>
        <w:adjustRightInd w:val="0"/>
        <w:spacing w:after="0" w:line="240" w:lineRule="auto"/>
        <w:ind w:left="720"/>
        <w:jc w:val="both"/>
        <w:rPr>
          <w:rFonts w:ascii="Times New Roman" w:eastAsia="Times New Roman" w:hAnsi="Times New Roman" w:cs="Times New Roman"/>
          <w:bCs/>
          <w:sz w:val="24"/>
          <w:szCs w:val="24"/>
          <w:lang w:val="fr-FR"/>
        </w:rPr>
      </w:pPr>
      <w:r w:rsidRPr="00CB59D3">
        <w:rPr>
          <w:rFonts w:ascii="Times New Roman" w:eastAsia="Times New Roman" w:hAnsi="Times New Roman" w:cs="Times New Roman"/>
          <w:b/>
          <w:bCs/>
          <w:sz w:val="24"/>
          <w:szCs w:val="24"/>
          <w:lang w:val="fr-FR"/>
        </w:rPr>
        <w:t>h</w:t>
      </w:r>
      <w:r w:rsidRPr="00CB59D3">
        <w:rPr>
          <w:rFonts w:ascii="Times New Roman" w:eastAsia="Times New Roman" w:hAnsi="Times New Roman" w:cs="Times New Roman"/>
          <w:bCs/>
          <w:sz w:val="24"/>
          <w:szCs w:val="24"/>
          <w:lang w:val="fr-FR"/>
        </w:rPr>
        <w:t>. Raportul de autoevaluare, Raportul de monitorizare şi Raportul de evaluare pentru asigurarea c</w:t>
      </w:r>
      <w:r w:rsidR="0099269D" w:rsidRPr="00CB59D3">
        <w:rPr>
          <w:rFonts w:ascii="Times New Roman" w:eastAsia="Times New Roman" w:hAnsi="Times New Roman" w:cs="Times New Roman"/>
          <w:bCs/>
          <w:sz w:val="24"/>
          <w:szCs w:val="24"/>
          <w:lang w:val="fr-FR"/>
        </w:rPr>
        <w:t>alităţii pentru anul</w:t>
      </w:r>
      <w:r w:rsidR="004F0C20">
        <w:rPr>
          <w:rFonts w:ascii="Times New Roman" w:eastAsia="Times New Roman" w:hAnsi="Times New Roman" w:cs="Times New Roman"/>
          <w:bCs/>
          <w:sz w:val="24"/>
          <w:szCs w:val="24"/>
          <w:lang w:val="fr-FR"/>
        </w:rPr>
        <w:t xml:space="preserve"> şcolar 20</w:t>
      </w:r>
      <w:r w:rsidR="007231A1">
        <w:rPr>
          <w:rFonts w:ascii="Times New Roman" w:eastAsia="Times New Roman" w:hAnsi="Times New Roman" w:cs="Times New Roman"/>
          <w:bCs/>
          <w:sz w:val="24"/>
          <w:szCs w:val="24"/>
          <w:lang w:val="fr-FR"/>
        </w:rPr>
        <w:t>2</w:t>
      </w:r>
      <w:r w:rsidR="003460F6">
        <w:rPr>
          <w:rFonts w:ascii="Times New Roman" w:eastAsia="Times New Roman" w:hAnsi="Times New Roman" w:cs="Times New Roman"/>
          <w:bCs/>
          <w:sz w:val="24"/>
          <w:szCs w:val="24"/>
          <w:lang w:val="fr-FR"/>
        </w:rPr>
        <w:t>1</w:t>
      </w:r>
      <w:r w:rsidR="004F0C20">
        <w:rPr>
          <w:rFonts w:ascii="Times New Roman" w:eastAsia="Times New Roman" w:hAnsi="Times New Roman" w:cs="Times New Roman"/>
          <w:bCs/>
          <w:sz w:val="24"/>
          <w:szCs w:val="24"/>
          <w:lang w:val="fr-FR"/>
        </w:rPr>
        <w:t>-202</w:t>
      </w:r>
      <w:r w:rsidR="003460F6">
        <w:rPr>
          <w:rFonts w:ascii="Times New Roman" w:eastAsia="Times New Roman" w:hAnsi="Times New Roman" w:cs="Times New Roman"/>
          <w:bCs/>
          <w:sz w:val="24"/>
          <w:szCs w:val="24"/>
          <w:lang w:val="fr-FR"/>
        </w:rPr>
        <w:t>2</w:t>
      </w:r>
      <w:r w:rsidRPr="00CB59D3">
        <w:rPr>
          <w:rFonts w:ascii="Times New Roman" w:eastAsia="Times New Roman" w:hAnsi="Times New Roman" w:cs="Times New Roman"/>
          <w:bCs/>
          <w:sz w:val="24"/>
          <w:szCs w:val="24"/>
          <w:lang w:val="fr-FR"/>
        </w:rPr>
        <w:t>.</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 xml:space="preserve">În cadrul procesului de organizare a activităţilor de monitorizare, evaluare şi actualizare PAS, se stabilesc acte de comunicare. Pentru colegiul nostru, comunicarea cu principalii emiţători dar şi cu receptorii din cadrul reţelelor din care facem parte a constituit punctul de plecare pentru importantele transformări provocate în ultimii ani. Mecanismele feedback-ului sunt şi ele în permanentă schimbare, actualizare, transformare pentru a ne ajuta să percepem corect mesajele, dar şi răspunsurile venite din mediul extern şi, bineînţeles, din cel intern. Identitatea noastră a învăţat să se construiască pe următoarele cuvinte – cheie: flexibilitate, adaptabilitate, reţele, educaţie bazată pe cerere, feedback, calitate, pregătire şi conştientizare. </w:t>
      </w:r>
      <w:r w:rsidRPr="00CB59D3">
        <w:rPr>
          <w:rFonts w:ascii="Times New Roman" w:eastAsia="Times New Roman" w:hAnsi="Times New Roman" w:cs="Times New Roman"/>
          <w:sz w:val="24"/>
          <w:szCs w:val="24"/>
          <w:lang w:val="fr-FR"/>
        </w:rPr>
        <w:tab/>
      </w:r>
    </w:p>
    <w:p w:rsidR="005A2AEF" w:rsidRPr="005A2AEF" w:rsidRDefault="005A2AEF" w:rsidP="005A2AEF">
      <w:pPr>
        <w:spacing w:after="0" w:line="240" w:lineRule="auto"/>
        <w:ind w:firstLine="720"/>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Ne propunem:</w:t>
      </w:r>
    </w:p>
    <w:p w:rsidR="005A2AEF" w:rsidRPr="005A2AEF" w:rsidRDefault="005A2AEF" w:rsidP="005C4FE3">
      <w:pPr>
        <w:numPr>
          <w:ilvl w:val="0"/>
          <w:numId w:val="64"/>
        </w:numPr>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Să monitorizăm implementarea acţiunilor propuse printr-o bună colaborare cu toţi factorii implicaţi, prin coordonarea judicioasă a personalului didactic implicat, monitorizare pe care o va realiza, conform unui plan bine stabilit, directorul unităţii.</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5A2AEF">
        <w:rPr>
          <w:rFonts w:ascii="Times New Roman" w:eastAsia="Times New Roman" w:hAnsi="Times New Roman" w:cs="Times New Roman"/>
          <w:sz w:val="24"/>
          <w:szCs w:val="24"/>
          <w:lang w:val="it-IT"/>
        </w:rPr>
        <w:t>Dezvoltarea unor linii prospective de acţiune pentru identificarea unor noi colaboratori şiimplicarea unor noi factori în funcţie de profilul şi specializările proiectate.</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Introspecţia evoluţiei exigenţelor pieţei muncii pentru a proiecta racordul şi a faceactualizarea planului de acţiune al şcolii.</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Sprijinirea priorităţilor din planul de şcolarizare şi acordarea acestuia cu oferta altor şcolidin plan local sau regional.</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Sesizarea şi semnalarea unor cerinţe de perspectivă impuse de factorii implicaţi din sfera economiei reale spre învăţământului tehnic liceal şi superior.</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Efectuarea propunerilor de adaptare a programelor de studiu de la liceu, către ISJ şi MEN.</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t>Creşterea calitativă a aportului resurselor materiale existente la nivelul şcolii şi identificarea de noi resurse necesare pentru perspectivă (feed-back-ul va fi dat de comisiile metodice/catedrele din interiorul unităţii şi persoanele responsabile).</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pt-BR"/>
        </w:rPr>
      </w:pPr>
      <w:r w:rsidRPr="005A2AEF">
        <w:rPr>
          <w:rFonts w:ascii="Times New Roman" w:eastAsia="Times New Roman" w:hAnsi="Times New Roman" w:cs="Times New Roman"/>
          <w:sz w:val="24"/>
          <w:szCs w:val="24"/>
          <w:lang w:val="pt-BR"/>
        </w:rPr>
        <w:lastRenderedPageBreak/>
        <w:t>Identificarea unor modalităţi de perspectivă pentru monitorizarea tehnicilor de instruire şi de creştere a calităţii în procesul de instruire profesională.</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Monitorizarea şi identificarea modalităţilor de realizare a performanţei în pregătire</w:t>
      </w:r>
      <w:r w:rsidR="00FB685A">
        <w:rPr>
          <w:rFonts w:ascii="Times New Roman" w:eastAsia="Times New Roman" w:hAnsi="Times New Roman" w:cs="Times New Roman"/>
          <w:sz w:val="24"/>
          <w:szCs w:val="24"/>
        </w:rPr>
        <w:t xml:space="preserve">a </w:t>
      </w:r>
      <w:r w:rsidRPr="005A2AEF">
        <w:rPr>
          <w:rFonts w:ascii="Times New Roman" w:eastAsia="Times New Roman" w:hAnsi="Times New Roman" w:cs="Times New Roman"/>
          <w:sz w:val="24"/>
          <w:szCs w:val="24"/>
        </w:rPr>
        <w:t>elevilor pentru examene şi concursuri şcolare.</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 xml:space="preserve">Informarea tuturor factorilor interesaţi de formarea elevilor, competenţele dobândite dar şi de gradul de educabilitate al acestora: părinţi, comunitatea locală, agenţi economici. </w:t>
      </w:r>
    </w:p>
    <w:p w:rsidR="005A2AEF" w:rsidRPr="005A2AEF" w:rsidRDefault="005A2AEF" w:rsidP="005C4FE3">
      <w:pPr>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Participarea elevilor la programele educative, la cele de pregătire individualizată, pentru examenele de sfârşit de ciclu şi cele pentru elevii care doresc să îşi continue studiile la şcoala profesională, ciclul superior al liceului, şcoală postliceală.</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5A2AEF">
        <w:rPr>
          <w:rFonts w:ascii="Times New Roman" w:eastAsia="Times New Roman" w:hAnsi="Times New Roman" w:cs="Times New Roman"/>
          <w:sz w:val="24"/>
          <w:szCs w:val="24"/>
        </w:rPr>
        <w:t xml:space="preserve">Echipa de elaborare a Planului de Acţiune al Şcolii va evalua rezultatele scontate în urma acţiunilor întreprinse la nivelul şcolii, înregistrând progresul/regresul rezultat în urma realizării acestora. </w:t>
      </w:r>
      <w:r w:rsidRPr="00CB59D3">
        <w:rPr>
          <w:rFonts w:ascii="Times New Roman" w:eastAsia="Times New Roman" w:hAnsi="Times New Roman" w:cs="Times New Roman"/>
          <w:sz w:val="24"/>
          <w:szCs w:val="24"/>
          <w:lang w:val="fr-FR"/>
        </w:rPr>
        <w:t>De asemenea, va raporta în mod regulat progresul înregistrat managerilor şcolii şi va participa la elaborarea măsurilor ce se impun pentru paşii următori. În cazul în care apar dificultăţi în derularea oricărei acţiuni sau a depăşirii termenului propus, echipa este obligată să redreseze din mers aceste erori şi să elaboreze un plan de măsuri care să contribuie la corectarea respectivelor inadvertenţe.</w:t>
      </w:r>
    </w:p>
    <w:p w:rsidR="005A2AEF" w:rsidRPr="00CB59D3" w:rsidRDefault="005A2AEF" w:rsidP="005A2AEF">
      <w:pPr>
        <w:spacing w:after="0" w:line="240" w:lineRule="auto"/>
        <w:ind w:firstLine="720"/>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Constatările şi concluziile rezulta</w:t>
      </w:r>
      <w:r w:rsidR="000C37FE">
        <w:rPr>
          <w:rFonts w:ascii="Times New Roman" w:eastAsia="Times New Roman" w:hAnsi="Times New Roman" w:cs="Times New Roman"/>
          <w:sz w:val="24"/>
          <w:szCs w:val="24"/>
          <w:lang w:val="fr-FR"/>
        </w:rPr>
        <w:t>te la finalul anului şcolar 20</w:t>
      </w:r>
      <w:r w:rsidR="007231A1">
        <w:rPr>
          <w:rFonts w:ascii="Times New Roman" w:eastAsia="Times New Roman" w:hAnsi="Times New Roman" w:cs="Times New Roman"/>
          <w:sz w:val="24"/>
          <w:szCs w:val="24"/>
          <w:lang w:val="fr-FR"/>
        </w:rPr>
        <w:t>2</w:t>
      </w:r>
      <w:r w:rsidR="003460F6">
        <w:rPr>
          <w:rFonts w:ascii="Times New Roman" w:eastAsia="Times New Roman" w:hAnsi="Times New Roman" w:cs="Times New Roman"/>
          <w:sz w:val="24"/>
          <w:szCs w:val="24"/>
          <w:lang w:val="fr-FR"/>
        </w:rPr>
        <w:t>1</w:t>
      </w:r>
      <w:r w:rsidR="000C37FE">
        <w:rPr>
          <w:rFonts w:ascii="Times New Roman" w:eastAsia="Times New Roman" w:hAnsi="Times New Roman" w:cs="Times New Roman"/>
          <w:sz w:val="24"/>
          <w:szCs w:val="24"/>
          <w:lang w:val="fr-FR"/>
        </w:rPr>
        <w:t>-202</w:t>
      </w:r>
      <w:r w:rsidR="003460F6">
        <w:rPr>
          <w:rFonts w:ascii="Times New Roman" w:eastAsia="Times New Roman" w:hAnsi="Times New Roman" w:cs="Times New Roman"/>
          <w:sz w:val="24"/>
          <w:szCs w:val="24"/>
          <w:lang w:val="fr-FR"/>
        </w:rPr>
        <w:t>2</w:t>
      </w:r>
      <w:r w:rsidRPr="00CB59D3">
        <w:rPr>
          <w:rFonts w:ascii="Times New Roman" w:eastAsia="Times New Roman" w:hAnsi="Times New Roman" w:cs="Times New Roman"/>
          <w:sz w:val="24"/>
          <w:szCs w:val="24"/>
          <w:lang w:val="fr-FR"/>
        </w:rPr>
        <w:t xml:space="preserve"> </w:t>
      </w:r>
      <w:r w:rsidR="004F0C20">
        <w:rPr>
          <w:rFonts w:ascii="Times New Roman" w:eastAsia="Times New Roman" w:hAnsi="Times New Roman" w:cs="Times New Roman"/>
          <w:sz w:val="24"/>
          <w:szCs w:val="24"/>
          <w:lang w:val="fr-FR"/>
        </w:rPr>
        <w:t>au</w:t>
      </w:r>
      <w:r w:rsidRPr="00CB59D3">
        <w:rPr>
          <w:rFonts w:ascii="Times New Roman" w:eastAsia="Times New Roman" w:hAnsi="Times New Roman" w:cs="Times New Roman"/>
          <w:sz w:val="24"/>
          <w:szCs w:val="24"/>
          <w:lang w:val="fr-FR"/>
        </w:rPr>
        <w:t xml:space="preserve"> constitui</w:t>
      </w:r>
      <w:r w:rsidR="004F0C20">
        <w:rPr>
          <w:rFonts w:ascii="Times New Roman" w:eastAsia="Times New Roman" w:hAnsi="Times New Roman" w:cs="Times New Roman"/>
          <w:sz w:val="24"/>
          <w:szCs w:val="24"/>
          <w:lang w:val="fr-FR"/>
        </w:rPr>
        <w:t>t</w:t>
      </w:r>
      <w:r w:rsidRPr="00CB59D3">
        <w:rPr>
          <w:rFonts w:ascii="Times New Roman" w:eastAsia="Times New Roman" w:hAnsi="Times New Roman" w:cs="Times New Roman"/>
          <w:sz w:val="24"/>
          <w:szCs w:val="24"/>
          <w:lang w:val="fr-FR"/>
        </w:rPr>
        <w:t xml:space="preserve"> baza de porni</w:t>
      </w:r>
      <w:r w:rsidR="000618BC" w:rsidRPr="00CB59D3">
        <w:rPr>
          <w:rFonts w:ascii="Times New Roman" w:eastAsia="Times New Roman" w:hAnsi="Times New Roman" w:cs="Times New Roman"/>
          <w:sz w:val="24"/>
          <w:szCs w:val="24"/>
          <w:lang w:val="fr-FR"/>
        </w:rPr>
        <w:t>re pentru elaborarea P.A.S. 2</w:t>
      </w:r>
      <w:r w:rsidR="004F0C20">
        <w:rPr>
          <w:rFonts w:ascii="Times New Roman" w:eastAsia="Times New Roman" w:hAnsi="Times New Roman" w:cs="Times New Roman"/>
          <w:sz w:val="24"/>
          <w:szCs w:val="24"/>
          <w:lang w:val="fr-FR"/>
        </w:rPr>
        <w:t>020–202</w:t>
      </w:r>
      <w:r w:rsidR="004C6AD7">
        <w:rPr>
          <w:rFonts w:ascii="Times New Roman" w:eastAsia="Times New Roman" w:hAnsi="Times New Roman" w:cs="Times New Roman"/>
          <w:sz w:val="24"/>
          <w:szCs w:val="24"/>
          <w:lang w:val="fr-FR"/>
        </w:rPr>
        <w:t>5</w:t>
      </w:r>
      <w:r w:rsidR="000618BC" w:rsidRPr="00CB59D3">
        <w:rPr>
          <w:rFonts w:ascii="Times New Roman" w:eastAsia="Times New Roman" w:hAnsi="Times New Roman" w:cs="Times New Roman"/>
          <w:sz w:val="24"/>
          <w:szCs w:val="24"/>
          <w:lang w:val="fr-FR"/>
        </w:rPr>
        <w:t>, perioadă nouă de raportare</w:t>
      </w:r>
      <w:r w:rsidRPr="00CB59D3">
        <w:rPr>
          <w:rFonts w:ascii="Times New Roman" w:eastAsia="Times New Roman" w:hAnsi="Times New Roman" w:cs="Times New Roman"/>
          <w:sz w:val="24"/>
          <w:szCs w:val="24"/>
          <w:lang w:val="fr-FR"/>
        </w:rPr>
        <w:t>. Echipa lărgită (director, directori adjuncţi, echipa de elaborare P.A.S., Consiliul de Administraţie, CEAC) răspunde de îndeplinirea obiectivelor propuse în P.A.S. şi de monitorizarea activităţilor.</w:t>
      </w:r>
    </w:p>
    <w:p w:rsidR="005A2AEF" w:rsidRPr="00CB59D3" w:rsidRDefault="005A2AEF" w:rsidP="005A2AEF">
      <w:pPr>
        <w:jc w:val="both"/>
        <w:rPr>
          <w:rFonts w:ascii="Times New Roman" w:eastAsia="Times New Roman" w:hAnsi="Times New Roman" w:cs="Times New Roman"/>
          <w:sz w:val="24"/>
          <w:szCs w:val="24"/>
          <w:lang w:val="fr-FR"/>
        </w:rPr>
      </w:pPr>
      <w:r w:rsidRPr="00CB59D3">
        <w:rPr>
          <w:rFonts w:ascii="Times New Roman" w:eastAsia="Times New Roman" w:hAnsi="Times New Roman" w:cs="Times New Roman"/>
          <w:sz w:val="24"/>
          <w:szCs w:val="24"/>
          <w:lang w:val="fr-FR"/>
        </w:rPr>
        <w:t xml:space="preserve">              </w:t>
      </w:r>
    </w:p>
    <w:p w:rsidR="005A2AEF" w:rsidRPr="005A2AEF" w:rsidRDefault="005A2AEF" w:rsidP="005A2AEF">
      <w:pPr>
        <w:jc w:val="both"/>
        <w:rPr>
          <w:rFonts w:ascii="Times New Roman" w:eastAsia="Times New Roman" w:hAnsi="Times New Roman" w:cs="Times New Roman"/>
          <w:sz w:val="24"/>
          <w:szCs w:val="24"/>
        </w:rPr>
      </w:pPr>
      <w:r w:rsidRPr="005A2AEF">
        <w:rPr>
          <w:rFonts w:ascii="Times New Roman" w:eastAsia="Times New Roman" w:hAnsi="Times New Roman" w:cs="Times New Roman"/>
          <w:sz w:val="24"/>
          <w:szCs w:val="24"/>
        </w:rPr>
        <w:t>În consecinţă:</w:t>
      </w:r>
    </w:p>
    <w:tbl>
      <w:tblPr>
        <w:tblW w:w="5000" w:type="pct"/>
        <w:tblCellMar>
          <w:left w:w="0" w:type="dxa"/>
          <w:right w:w="0" w:type="dxa"/>
        </w:tblCellMar>
        <w:tblLook w:val="0600" w:firstRow="0" w:lastRow="0" w:firstColumn="0" w:lastColumn="0" w:noHBand="1" w:noVBand="1"/>
      </w:tblPr>
      <w:tblGrid>
        <w:gridCol w:w="2975"/>
        <w:gridCol w:w="2355"/>
        <w:gridCol w:w="2420"/>
        <w:gridCol w:w="2672"/>
      </w:tblGrid>
      <w:tr w:rsidR="005A2AEF" w:rsidRPr="005A2AEF" w:rsidTr="005A2AEF">
        <w:trPr>
          <w:trHeight w:val="1415"/>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5A2AEF" w:rsidRPr="005A2AEF" w:rsidRDefault="005A2AEF" w:rsidP="005A2AEF">
            <w:pPr>
              <w:spacing w:after="0"/>
              <w:jc w:val="center"/>
              <w:rPr>
                <w:rFonts w:ascii="Times New Roman" w:eastAsia="Times New Roman" w:hAnsi="Times New Roman" w:cs="Times New Roman"/>
                <w:sz w:val="24"/>
                <w:szCs w:val="24"/>
              </w:rPr>
            </w:pPr>
            <w:r w:rsidRPr="005A2AEF">
              <w:rPr>
                <w:rFonts w:ascii="Times New Roman" w:eastAsia="SimSun" w:hAnsi="Times New Roman" w:cs="Times New Roman"/>
                <w:b/>
                <w:bCs/>
                <w:color w:val="000000"/>
                <w:kern w:val="24"/>
                <w:sz w:val="24"/>
                <w:szCs w:val="24"/>
                <w:lang w:val="ro-RO"/>
              </w:rPr>
              <w:t>Tipul activităţii</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5A2AEF" w:rsidRPr="005A2AEF" w:rsidRDefault="005A2AEF" w:rsidP="005A2AEF">
            <w:pPr>
              <w:spacing w:after="0" w:line="240" w:lineRule="auto"/>
              <w:jc w:val="center"/>
              <w:rPr>
                <w:rFonts w:ascii="Times New Roman" w:eastAsia="Times New Roman" w:hAnsi="Times New Roman" w:cs="Times New Roman"/>
                <w:sz w:val="24"/>
                <w:szCs w:val="24"/>
              </w:rPr>
            </w:pPr>
            <w:r w:rsidRPr="005A2AEF">
              <w:rPr>
                <w:rFonts w:ascii="Times New Roman" w:eastAsia="Times New Roman" w:hAnsi="Times New Roman" w:cs="Times New Roman"/>
                <w:b/>
                <w:bCs/>
                <w:color w:val="000000"/>
                <w:kern w:val="24"/>
                <w:sz w:val="24"/>
                <w:szCs w:val="24"/>
              </w:rPr>
              <w:t>Responsabilitatea monitorizării şi evaluării</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5A2AEF" w:rsidRPr="005A2AEF" w:rsidRDefault="005A2AEF" w:rsidP="005A2AEF">
            <w:pPr>
              <w:jc w:val="center"/>
              <w:rPr>
                <w:rFonts w:ascii="Times New Roman" w:eastAsia="Times New Roman" w:hAnsi="Times New Roman" w:cs="Times New Roman"/>
                <w:sz w:val="24"/>
                <w:szCs w:val="24"/>
              </w:rPr>
            </w:pPr>
            <w:r w:rsidRPr="005A2AEF">
              <w:rPr>
                <w:rFonts w:ascii="Times New Roman" w:eastAsia="Times New Roman" w:hAnsi="Times New Roman" w:cs="Times New Roman"/>
                <w:b/>
                <w:bCs/>
                <w:color w:val="000000"/>
                <w:kern w:val="24"/>
                <w:sz w:val="24"/>
                <w:szCs w:val="24"/>
              </w:rPr>
              <w:t>Frecvenţa monitorizării</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5A2AEF" w:rsidRPr="005A2AEF" w:rsidRDefault="005A2AEF" w:rsidP="005A2AEF">
            <w:pPr>
              <w:jc w:val="center"/>
              <w:rPr>
                <w:rFonts w:ascii="Times New Roman" w:eastAsia="Times New Roman" w:hAnsi="Times New Roman" w:cs="Times New Roman"/>
                <w:sz w:val="24"/>
                <w:szCs w:val="24"/>
              </w:rPr>
            </w:pPr>
            <w:r w:rsidRPr="005A2AEF">
              <w:rPr>
                <w:rFonts w:ascii="Times New Roman" w:eastAsia="Times New Roman" w:hAnsi="Times New Roman" w:cs="Times New Roman"/>
                <w:b/>
                <w:bCs/>
                <w:color w:val="000000"/>
                <w:kern w:val="24"/>
                <w:sz w:val="24"/>
                <w:szCs w:val="24"/>
                <w:lang w:val="ro-RO"/>
              </w:rPr>
              <w:t>Instrumente monitorizare/evaluare</w:t>
            </w:r>
          </w:p>
        </w:tc>
      </w:tr>
      <w:tr w:rsidR="005A2AEF" w:rsidRPr="005A2AEF" w:rsidTr="005A2AEF">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vAlign w:val="center"/>
            <w:hideMark/>
          </w:tcPr>
          <w:p w:rsidR="005A2AEF" w:rsidRPr="005A2AEF" w:rsidRDefault="005A2AEF" w:rsidP="005A2AEF">
            <w:pPr>
              <w:spacing w:after="0" w:line="240" w:lineRule="auto"/>
              <w:rPr>
                <w:rFonts w:ascii="Times New Roman" w:eastAsia="Times New Roman" w:hAnsi="Times New Roman" w:cs="Times New Roman"/>
                <w:sz w:val="24"/>
                <w:szCs w:val="24"/>
              </w:rPr>
            </w:pPr>
          </w:p>
        </w:tc>
      </w:tr>
      <w:tr w:rsidR="005A2AEF" w:rsidRPr="005A2AEF" w:rsidTr="005A2AEF">
        <w:trPr>
          <w:trHeight w:val="1384"/>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Monitorizarea periodică a implementării acţiunilor individuale</w:t>
            </w:r>
            <w:r w:rsidRPr="005A2AEF">
              <w:rPr>
                <w:rFonts w:ascii="Times New Roman" w:eastAsia="Times New Roman" w:hAnsi="Times New Roman" w:cs="Times New Roman"/>
                <w:color w:val="000000"/>
                <w:kern w:val="24"/>
                <w:sz w:val="24"/>
                <w:szCs w:val="24"/>
                <w:lang w:val="ro-RO"/>
              </w:rPr>
              <w:t xml:space="preserve"> conform planificării</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CB59D3" w:rsidRDefault="005A2AEF" w:rsidP="005A2AEF">
            <w:pPr>
              <w:spacing w:after="0" w:line="240" w:lineRule="auto"/>
              <w:rPr>
                <w:rFonts w:ascii="Times New Roman" w:eastAsia="Times New Roman" w:hAnsi="Times New Roman" w:cs="Times New Roman"/>
                <w:sz w:val="24"/>
                <w:szCs w:val="24"/>
                <w:lang w:val="fr-FR"/>
              </w:rPr>
            </w:pPr>
            <w:r w:rsidRPr="005A2AEF">
              <w:rPr>
                <w:rFonts w:ascii="Times New Roman" w:eastAsia="Times New Roman" w:hAnsi="Times New Roman" w:cs="Times New Roman"/>
                <w:color w:val="000000"/>
                <w:kern w:val="24"/>
                <w:sz w:val="24"/>
                <w:szCs w:val="24"/>
                <w:lang w:val="ro-RO"/>
              </w:rPr>
              <w:t>Directorii</w:t>
            </w:r>
          </w:p>
          <w:p w:rsidR="005A2AEF" w:rsidRPr="00CB59D3" w:rsidRDefault="005A2AEF" w:rsidP="005A2AEF">
            <w:pPr>
              <w:spacing w:after="0" w:line="240" w:lineRule="auto"/>
              <w:rPr>
                <w:rFonts w:ascii="Times New Roman" w:eastAsia="Times New Roman" w:hAnsi="Times New Roman" w:cs="Times New Roman"/>
                <w:sz w:val="24"/>
                <w:szCs w:val="24"/>
                <w:lang w:val="fr-FR"/>
              </w:rPr>
            </w:pPr>
            <w:r w:rsidRPr="005A2AEF">
              <w:rPr>
                <w:rFonts w:ascii="Times New Roman" w:eastAsia="Times New Roman" w:hAnsi="Times New Roman" w:cs="Times New Roman"/>
                <w:color w:val="000000"/>
                <w:kern w:val="24"/>
                <w:sz w:val="24"/>
                <w:szCs w:val="24"/>
                <w:lang w:val="ro-RO"/>
              </w:rPr>
              <w:t>CEAC</w:t>
            </w:r>
          </w:p>
          <w:p w:rsidR="005A2AEF" w:rsidRPr="00CB59D3" w:rsidRDefault="005A2AEF" w:rsidP="005A2AEF">
            <w:pPr>
              <w:spacing w:after="0" w:line="240" w:lineRule="auto"/>
              <w:rPr>
                <w:rFonts w:ascii="Times New Roman" w:eastAsia="Times New Roman" w:hAnsi="Times New Roman" w:cs="Times New Roman"/>
                <w:sz w:val="24"/>
                <w:szCs w:val="24"/>
                <w:lang w:val="fr-FR"/>
              </w:rPr>
            </w:pPr>
            <w:r w:rsidRPr="005A2AEF">
              <w:rPr>
                <w:rFonts w:ascii="Times New Roman" w:eastAsia="Times New Roman" w:hAnsi="Times New Roman" w:cs="Times New Roman"/>
                <w:color w:val="000000"/>
                <w:kern w:val="24"/>
                <w:sz w:val="24"/>
                <w:szCs w:val="24"/>
                <w:lang w:val="ro-RO"/>
              </w:rPr>
              <w:t>COMISIA PAS-PM</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Trimestrial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Chestionar, interviu, machete monitorizare, centralizări</w:t>
            </w:r>
          </w:p>
        </w:tc>
      </w:tr>
      <w:tr w:rsidR="005A2AEF" w:rsidRPr="005A2AEF" w:rsidTr="005A2AEF">
        <w:trPr>
          <w:trHeight w:val="1108"/>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Comunicarea acţiunilor corective din perspectiva rezultatelor obţinute</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Directorii</w:t>
            </w:r>
          </w:p>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CEAC</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Trimestrial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Raport intermediar</w:t>
            </w:r>
          </w:p>
        </w:tc>
      </w:tr>
      <w:tr w:rsidR="005A2AEF" w:rsidRPr="005A2AEF" w:rsidTr="005A2AEF">
        <w:trPr>
          <w:trHeight w:val="904"/>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Monitorizarea implementării acţiunilor</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after="0"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Directorii</w:t>
            </w:r>
          </w:p>
          <w:p w:rsidR="005A2AEF" w:rsidRPr="005A2AEF" w:rsidRDefault="005A2AEF" w:rsidP="005A2AEF">
            <w:pPr>
              <w:spacing w:after="0"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CEAC</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lunar</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Fișe de feedback, chestionar</w:t>
            </w:r>
          </w:p>
        </w:tc>
      </w:tr>
      <w:tr w:rsidR="005A2AEF" w:rsidRPr="005A2AEF" w:rsidTr="005A2AEF">
        <w:trPr>
          <w:trHeight w:val="554"/>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Evaluarea implementării acţiunilor</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Resp. CEAC</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Semestrial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Chestionar, raport intermediar</w:t>
            </w:r>
          </w:p>
        </w:tc>
      </w:tr>
      <w:tr w:rsidR="005A2AEF" w:rsidRPr="005A2AEF" w:rsidTr="005A2AEF">
        <w:trPr>
          <w:trHeight w:val="439"/>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lastRenderedPageBreak/>
              <w:t>Revizuirea acţiunilor</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Directorii</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A</w:t>
            </w:r>
            <w:r w:rsidRPr="005A2AEF">
              <w:rPr>
                <w:rFonts w:ascii="Times New Roman" w:eastAsia="Times New Roman" w:hAnsi="Times New Roman" w:cs="Times New Roman"/>
                <w:color w:val="000000"/>
                <w:kern w:val="24"/>
                <w:sz w:val="24"/>
                <w:szCs w:val="24"/>
              </w:rPr>
              <w:t>nual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Plan de îmbunătățire</w:t>
            </w:r>
          </w:p>
        </w:tc>
      </w:tr>
      <w:tr w:rsidR="005A2AEF" w:rsidRPr="005A2AEF" w:rsidTr="005A2AEF">
        <w:trPr>
          <w:trHeight w:val="920"/>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Prezentarea generală a progresului realizat în atingerea ţintelor</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after="0"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Directorii</w:t>
            </w:r>
          </w:p>
          <w:p w:rsidR="005A2AEF" w:rsidRPr="005A2AEF" w:rsidRDefault="005A2AEF" w:rsidP="005A2AEF">
            <w:pPr>
              <w:spacing w:after="0"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Resp. CEAC</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A</w:t>
            </w:r>
            <w:r w:rsidRPr="005A2AEF">
              <w:rPr>
                <w:rFonts w:ascii="Times New Roman" w:eastAsia="Times New Roman" w:hAnsi="Times New Roman" w:cs="Times New Roman"/>
                <w:color w:val="000000"/>
                <w:kern w:val="24"/>
                <w:sz w:val="24"/>
                <w:szCs w:val="24"/>
              </w:rPr>
              <w:t>nual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RAEI</w:t>
            </w:r>
          </w:p>
        </w:tc>
      </w:tr>
      <w:tr w:rsidR="005A2AEF" w:rsidRPr="005A2AEF" w:rsidTr="005A2AEF">
        <w:trPr>
          <w:trHeight w:val="1273"/>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Realizarea planului operaţional</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CB59D3" w:rsidRDefault="005A2AEF" w:rsidP="005A2AEF">
            <w:pPr>
              <w:spacing w:after="0" w:line="240" w:lineRule="auto"/>
              <w:rPr>
                <w:rFonts w:ascii="Times New Roman" w:eastAsia="Times New Roman" w:hAnsi="Times New Roman" w:cs="Times New Roman"/>
                <w:sz w:val="24"/>
                <w:szCs w:val="24"/>
                <w:lang w:val="fr-FR"/>
              </w:rPr>
            </w:pPr>
            <w:r w:rsidRPr="005A2AEF">
              <w:rPr>
                <w:rFonts w:ascii="Times New Roman" w:eastAsia="Times New Roman" w:hAnsi="Times New Roman" w:cs="Times New Roman"/>
                <w:color w:val="000000"/>
                <w:kern w:val="24"/>
                <w:sz w:val="24"/>
                <w:szCs w:val="24"/>
                <w:lang w:val="ro-RO"/>
              </w:rPr>
              <w:t>Directorii</w:t>
            </w:r>
          </w:p>
          <w:p w:rsidR="005A2AEF" w:rsidRPr="00CB59D3" w:rsidRDefault="005A2AEF" w:rsidP="005A2AEF">
            <w:pPr>
              <w:spacing w:after="0" w:line="240" w:lineRule="auto"/>
              <w:rPr>
                <w:rFonts w:ascii="Times New Roman" w:eastAsia="Times New Roman" w:hAnsi="Times New Roman" w:cs="Times New Roman"/>
                <w:sz w:val="24"/>
                <w:szCs w:val="24"/>
                <w:lang w:val="fr-FR"/>
              </w:rPr>
            </w:pPr>
            <w:r w:rsidRPr="005A2AEF">
              <w:rPr>
                <w:rFonts w:ascii="Times New Roman" w:eastAsia="Times New Roman" w:hAnsi="Times New Roman" w:cs="Times New Roman"/>
                <w:color w:val="000000"/>
                <w:kern w:val="24"/>
                <w:sz w:val="24"/>
                <w:szCs w:val="24"/>
                <w:lang w:val="ro-RO"/>
              </w:rPr>
              <w:t>Resp. CEAC</w:t>
            </w:r>
          </w:p>
          <w:p w:rsidR="005A2AEF" w:rsidRPr="00CB59D3" w:rsidRDefault="005A2AEF" w:rsidP="005A2AEF">
            <w:pPr>
              <w:spacing w:after="0" w:line="240" w:lineRule="auto"/>
              <w:rPr>
                <w:rFonts w:ascii="Times New Roman" w:eastAsia="Times New Roman" w:hAnsi="Times New Roman" w:cs="Times New Roman"/>
                <w:sz w:val="24"/>
                <w:szCs w:val="24"/>
                <w:lang w:val="fr-FR"/>
              </w:rPr>
            </w:pPr>
            <w:r w:rsidRPr="005A2AEF">
              <w:rPr>
                <w:rFonts w:ascii="Times New Roman" w:eastAsia="Times New Roman" w:hAnsi="Times New Roman" w:cs="Times New Roman"/>
                <w:color w:val="000000"/>
                <w:kern w:val="24"/>
                <w:sz w:val="24"/>
                <w:szCs w:val="24"/>
                <w:lang w:val="ro-RO"/>
              </w:rPr>
              <w:t>COMISIA PAS-PM</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A</w:t>
            </w:r>
            <w:r w:rsidRPr="005A2AEF">
              <w:rPr>
                <w:rFonts w:ascii="Times New Roman" w:eastAsia="Times New Roman" w:hAnsi="Times New Roman" w:cs="Times New Roman"/>
                <w:color w:val="000000"/>
                <w:kern w:val="24"/>
                <w:sz w:val="24"/>
                <w:szCs w:val="24"/>
              </w:rPr>
              <w:t>nual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Plan operațional</w:t>
            </w:r>
          </w:p>
        </w:tc>
      </w:tr>
      <w:tr w:rsidR="005A2AEF" w:rsidRPr="005A2AEF" w:rsidTr="005A2AEF">
        <w:trPr>
          <w:trHeight w:val="1385"/>
        </w:trPr>
        <w:tc>
          <w:tcPr>
            <w:tcW w:w="1427"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rPr>
              <w:t>Evaluarea progresului în atingerea ţintelor. Actualizarea acţiunilor din PAS în urma evaluării</w:t>
            </w:r>
          </w:p>
        </w:tc>
        <w:tc>
          <w:tcPr>
            <w:tcW w:w="1130"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CB59D3" w:rsidRDefault="005A2AEF" w:rsidP="005A2AEF">
            <w:pPr>
              <w:spacing w:line="240" w:lineRule="auto"/>
              <w:rPr>
                <w:rFonts w:ascii="Times New Roman" w:eastAsia="Times New Roman" w:hAnsi="Times New Roman" w:cs="Times New Roman"/>
                <w:sz w:val="24"/>
                <w:szCs w:val="24"/>
                <w:lang w:val="fr-FR"/>
              </w:rPr>
            </w:pPr>
            <w:r w:rsidRPr="00CB59D3">
              <w:rPr>
                <w:rFonts w:ascii="Times New Roman" w:eastAsia="Times New Roman" w:hAnsi="Times New Roman" w:cs="Times New Roman"/>
                <w:color w:val="000000"/>
                <w:kern w:val="24"/>
                <w:sz w:val="24"/>
                <w:szCs w:val="24"/>
                <w:lang w:val="fr-FR"/>
              </w:rPr>
              <w:t>Consiliul de administraţie – coordonator PAS</w:t>
            </w:r>
          </w:p>
        </w:tc>
        <w:tc>
          <w:tcPr>
            <w:tcW w:w="116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A</w:t>
            </w:r>
            <w:r w:rsidRPr="005A2AEF">
              <w:rPr>
                <w:rFonts w:ascii="Times New Roman" w:eastAsia="Times New Roman" w:hAnsi="Times New Roman" w:cs="Times New Roman"/>
                <w:color w:val="000000"/>
                <w:kern w:val="24"/>
                <w:sz w:val="24"/>
                <w:szCs w:val="24"/>
              </w:rPr>
              <w:t>nual</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hideMark/>
          </w:tcPr>
          <w:p w:rsidR="005A2AEF" w:rsidRPr="005A2AEF" w:rsidRDefault="005A2AEF" w:rsidP="005A2AEF">
            <w:pPr>
              <w:spacing w:line="240" w:lineRule="auto"/>
              <w:rPr>
                <w:rFonts w:ascii="Times New Roman" w:eastAsia="Times New Roman" w:hAnsi="Times New Roman" w:cs="Times New Roman"/>
                <w:sz w:val="24"/>
                <w:szCs w:val="24"/>
              </w:rPr>
            </w:pPr>
            <w:r w:rsidRPr="005A2AEF">
              <w:rPr>
                <w:rFonts w:ascii="Times New Roman" w:eastAsia="Times New Roman" w:hAnsi="Times New Roman" w:cs="Times New Roman"/>
                <w:color w:val="000000"/>
                <w:kern w:val="24"/>
                <w:sz w:val="24"/>
                <w:szCs w:val="24"/>
                <w:lang w:val="ro-RO"/>
              </w:rPr>
              <w:t>RAEI, raport starea învățământului</w:t>
            </w:r>
          </w:p>
        </w:tc>
      </w:tr>
    </w:tbl>
    <w:p w:rsidR="005A2AEF" w:rsidRDefault="005A2AEF" w:rsidP="005A2AEF">
      <w:pPr>
        <w:rPr>
          <w:rFonts w:ascii="Calibri" w:eastAsia="Calibri" w:hAnsi="Calibri" w:cs="Times New Roman"/>
          <w:color w:val="FF0000"/>
        </w:rPr>
      </w:pPr>
    </w:p>
    <w:p w:rsidR="004C6AD7" w:rsidRPr="005A2AEF" w:rsidRDefault="004C6AD7" w:rsidP="005A2AEF">
      <w:pPr>
        <w:rPr>
          <w:rFonts w:ascii="Calibri" w:eastAsia="Calibri" w:hAnsi="Calibri" w:cs="Times New Roman"/>
          <w:color w:val="FF0000"/>
        </w:rPr>
      </w:pPr>
      <w:r>
        <w:rPr>
          <w:rFonts w:ascii="Calibri" w:eastAsia="Calibri" w:hAnsi="Calibri" w:cs="Times New Roman"/>
          <w:color w:val="FF0000"/>
        </w:rPr>
        <w:t>TABEL MONITORIZARE</w:t>
      </w:r>
    </w:p>
    <w:tbl>
      <w:tblPr>
        <w:tblW w:w="5000" w:type="pct"/>
        <w:tblCellMar>
          <w:left w:w="0" w:type="dxa"/>
          <w:right w:w="0" w:type="dxa"/>
        </w:tblCellMar>
        <w:tblLook w:val="01E0" w:firstRow="1" w:lastRow="1" w:firstColumn="1" w:lastColumn="1" w:noHBand="0" w:noVBand="0"/>
      </w:tblPr>
      <w:tblGrid>
        <w:gridCol w:w="2935"/>
        <w:gridCol w:w="2016"/>
        <w:gridCol w:w="1008"/>
        <w:gridCol w:w="1545"/>
        <w:gridCol w:w="1500"/>
        <w:gridCol w:w="1456"/>
      </w:tblGrid>
      <w:tr w:rsidR="005A2AEF" w:rsidRPr="00D12490" w:rsidTr="005A2AEF">
        <w:trPr>
          <w:trHeight w:val="703"/>
        </w:trPr>
        <w:tc>
          <w:tcPr>
            <w:tcW w:w="28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ro-RO"/>
              </w:rPr>
              <w:t>ȚINTA:</w:t>
            </w:r>
          </w:p>
        </w:tc>
        <w:tc>
          <w:tcPr>
            <w:tcW w:w="2157"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jc w:val="center"/>
              <w:rPr>
                <w:rFonts w:ascii="Arial" w:eastAsia="Times New Roman" w:hAnsi="Arial" w:cs="Arial"/>
                <w:sz w:val="24"/>
                <w:szCs w:val="24"/>
                <w:lang w:val="fr-FR"/>
              </w:rPr>
            </w:pPr>
            <w:r w:rsidRPr="005A2AEF">
              <w:rPr>
                <w:rFonts w:ascii="Times New Roman" w:eastAsia="Times New Roman" w:hAnsi="Times New Roman" w:cs="Times New Roman"/>
                <w:b/>
                <w:bCs/>
                <w:color w:val="FF0000"/>
                <w:kern w:val="24"/>
                <w:sz w:val="24"/>
                <w:szCs w:val="24"/>
                <w:lang w:val="it-IT"/>
              </w:rPr>
              <w:t>Constatări şi aprecieri în urma monitorizării interne şi autoevaluării</w:t>
            </w:r>
          </w:p>
        </w:tc>
      </w:tr>
      <w:tr w:rsidR="005A2AEF" w:rsidRPr="00D12490" w:rsidTr="005A2AEF">
        <w:trPr>
          <w:trHeight w:val="2222"/>
        </w:trPr>
        <w:tc>
          <w:tcPr>
            <w:tcW w:w="28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ro-RO"/>
              </w:rPr>
              <w:t xml:space="preserve">OBIECTIV SPECIFIC: </w:t>
            </w:r>
          </w:p>
        </w:tc>
        <w:tc>
          <w:tcPr>
            <w:tcW w:w="7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jc w:val="center"/>
              <w:rPr>
                <w:rFonts w:ascii="Arial" w:eastAsia="Times New Roman" w:hAnsi="Arial" w:cs="Arial"/>
                <w:sz w:val="24"/>
                <w:szCs w:val="24"/>
                <w:lang w:val="fr-FR"/>
              </w:rPr>
            </w:pPr>
            <w:r w:rsidRPr="005A2AEF">
              <w:rPr>
                <w:rFonts w:ascii="Times New Roman" w:eastAsia="Times New Roman" w:hAnsi="Times New Roman" w:cs="Times New Roman"/>
                <w:b/>
                <w:bCs/>
                <w:color w:val="FF0000"/>
                <w:kern w:val="24"/>
                <w:sz w:val="24"/>
                <w:szCs w:val="24"/>
                <w:lang w:val="it-IT"/>
              </w:rPr>
              <w:t>Situaţia constatată prin monitorizare  internă şi autoevaluare</w:t>
            </w:r>
          </w:p>
        </w:tc>
        <w:tc>
          <w:tcPr>
            <w:tcW w:w="7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FF0000"/>
                <w:kern w:val="24"/>
                <w:sz w:val="24"/>
                <w:szCs w:val="24"/>
                <w:lang w:val="en-GB"/>
              </w:rPr>
              <w:t xml:space="preserve">Aprecierea progresului înregistrat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jc w:val="center"/>
              <w:rPr>
                <w:rFonts w:ascii="Arial" w:eastAsia="Times New Roman" w:hAnsi="Arial" w:cs="Arial"/>
                <w:sz w:val="24"/>
                <w:szCs w:val="24"/>
                <w:lang w:val="fr-FR"/>
              </w:rPr>
            </w:pPr>
            <w:r w:rsidRPr="005A2AEF">
              <w:rPr>
                <w:rFonts w:ascii="Times New Roman" w:eastAsia="Times New Roman" w:hAnsi="Times New Roman" w:cs="Times New Roman"/>
                <w:b/>
                <w:bCs/>
                <w:color w:val="FF0000"/>
                <w:kern w:val="24"/>
                <w:sz w:val="24"/>
                <w:szCs w:val="24"/>
                <w:lang w:val="pt-BR"/>
              </w:rPr>
              <w:t>Surse şi mijloace de verificare utilizate</w:t>
            </w:r>
          </w:p>
        </w:tc>
      </w:tr>
      <w:tr w:rsidR="005A2AEF" w:rsidRPr="005A2AEF" w:rsidTr="005A2AEF">
        <w:trPr>
          <w:trHeight w:val="550"/>
        </w:trPr>
        <w:tc>
          <w:tcPr>
            <w:tcW w:w="2843" w:type="pct"/>
            <w:gridSpan w:val="3"/>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it-IT"/>
              </w:rPr>
              <w:t>1</w:t>
            </w:r>
          </w:p>
        </w:tc>
        <w:tc>
          <w:tcPr>
            <w:tcW w:w="708" w:type="pct"/>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pt-BR"/>
              </w:rPr>
              <w:t>2</w:t>
            </w:r>
          </w:p>
        </w:tc>
        <w:tc>
          <w:tcPr>
            <w:tcW w:w="735" w:type="pct"/>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pt-BR"/>
              </w:rPr>
              <w:t>3</w:t>
            </w:r>
          </w:p>
        </w:tc>
        <w:tc>
          <w:tcPr>
            <w:tcW w:w="714" w:type="pct"/>
            <w:tcBorders>
              <w:top w:val="single" w:sz="8" w:space="0" w:color="000000"/>
              <w:left w:val="single" w:sz="8" w:space="0" w:color="000000"/>
              <w:bottom w:val="single" w:sz="8" w:space="0" w:color="000000"/>
              <w:right w:val="single" w:sz="8" w:space="0" w:color="000000"/>
            </w:tcBorders>
            <w:shd w:val="clear" w:color="auto" w:fill="C0C0C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pt-BR"/>
              </w:rPr>
              <w:t>4</w:t>
            </w:r>
          </w:p>
        </w:tc>
      </w:tr>
      <w:tr w:rsidR="005A2AEF" w:rsidRPr="00D12490" w:rsidTr="005A2AEF">
        <w:trPr>
          <w:trHeight w:val="1342"/>
        </w:trPr>
        <w:tc>
          <w:tcPr>
            <w:tcW w:w="2843"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rPr>
                <w:rFonts w:ascii="Arial" w:eastAsia="Times New Roman" w:hAnsi="Arial" w:cs="Arial"/>
                <w:sz w:val="24"/>
                <w:szCs w:val="24"/>
                <w:lang w:val="fr-FR"/>
              </w:rPr>
            </w:pPr>
            <w:r w:rsidRPr="005A2AEF">
              <w:rPr>
                <w:rFonts w:ascii="Times New Roman" w:eastAsia="Times New Roman" w:hAnsi="Times New Roman" w:cs="Times New Roman"/>
                <w:b/>
                <w:bCs/>
                <w:color w:val="000000"/>
                <w:kern w:val="24"/>
                <w:sz w:val="24"/>
                <w:szCs w:val="24"/>
                <w:lang w:val="it-IT"/>
              </w:rPr>
              <w:t>ŢINTE</w:t>
            </w:r>
            <w:r w:rsidRPr="005A2AEF">
              <w:rPr>
                <w:rFonts w:ascii="Times New Roman" w:eastAsia="Times New Roman" w:hAnsi="Times New Roman" w:cs="Times New Roman"/>
                <w:b/>
                <w:bCs/>
                <w:color w:val="000000"/>
                <w:kern w:val="24"/>
                <w:sz w:val="24"/>
                <w:szCs w:val="24"/>
                <w:lang w:val="ro-RO"/>
              </w:rPr>
              <w:t xml:space="preserve"> MĂSURARE</w:t>
            </w:r>
            <w:r w:rsidRPr="005A2AEF">
              <w:rPr>
                <w:rFonts w:ascii="Times New Roman" w:eastAsia="Times New Roman" w:hAnsi="Times New Roman" w:cs="Times New Roman"/>
                <w:b/>
                <w:bCs/>
                <w:color w:val="000000"/>
                <w:kern w:val="24"/>
                <w:sz w:val="24"/>
                <w:szCs w:val="24"/>
                <w:lang w:val="it-IT"/>
              </w:rPr>
              <w:t>/INDICATORI</w:t>
            </w:r>
            <w:r w:rsidRPr="005A2AEF">
              <w:rPr>
                <w:rFonts w:ascii="Times New Roman" w:eastAsia="Times New Roman" w:hAnsi="Times New Roman" w:cs="Times New Roman"/>
                <w:b/>
                <w:bCs/>
                <w:color w:val="000000"/>
                <w:kern w:val="24"/>
                <w:sz w:val="24"/>
                <w:szCs w:val="24"/>
                <w:lang w:val="ro-RO"/>
              </w:rPr>
              <w:t xml:space="preserve"> de PERFORMANȚĂ</w:t>
            </w:r>
            <w:r w:rsidRPr="005A2AEF">
              <w:rPr>
                <w:rFonts w:ascii="Times New Roman" w:eastAsia="Times New Roman" w:hAnsi="Times New Roman" w:cs="Times New Roman"/>
                <w:b/>
                <w:bCs/>
                <w:color w:val="000000"/>
                <w:kern w:val="24"/>
                <w:sz w:val="24"/>
                <w:szCs w:val="24"/>
                <w:lang w:val="it-IT"/>
              </w:rPr>
              <w:t>/REZULTATE MĂSURABILE ASOCIATE OBIECTIVULUI</w:t>
            </w:r>
            <w:r w:rsidRPr="005A2AEF">
              <w:rPr>
                <w:rFonts w:ascii="Times New Roman" w:eastAsia="Times New Roman" w:hAnsi="Times New Roman" w:cs="Times New Roman"/>
                <w:b/>
                <w:bCs/>
                <w:color w:val="000000"/>
                <w:kern w:val="24"/>
                <w:sz w:val="24"/>
                <w:szCs w:val="24"/>
                <w:lang w:val="ro-RO"/>
              </w:rPr>
              <w:t>:</w:t>
            </w:r>
          </w:p>
        </w:tc>
        <w:tc>
          <w:tcPr>
            <w:tcW w:w="7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jc w:val="center"/>
              <w:rPr>
                <w:rFonts w:ascii="Arial" w:eastAsia="Times New Roman" w:hAnsi="Arial" w:cs="Arial"/>
                <w:sz w:val="24"/>
                <w:szCs w:val="24"/>
                <w:lang w:val="fr-FR"/>
              </w:rPr>
            </w:pPr>
            <w:r w:rsidRPr="005A2AEF">
              <w:rPr>
                <w:rFonts w:ascii="Times New Roman" w:eastAsia="Times New Roman" w:hAnsi="Times New Roman" w:cs="Times New Roman"/>
                <w:b/>
                <w:bCs/>
                <w:color w:val="000000"/>
                <w:kern w:val="24"/>
                <w:sz w:val="24"/>
                <w:szCs w:val="24"/>
                <w:lang w:val="ro-RO"/>
              </w:rPr>
              <w:t> </w:t>
            </w:r>
          </w:p>
        </w:tc>
        <w:tc>
          <w:tcPr>
            <w:tcW w:w="7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jc w:val="center"/>
              <w:rPr>
                <w:rFonts w:ascii="Arial" w:eastAsia="Times New Roman" w:hAnsi="Arial" w:cs="Arial"/>
                <w:sz w:val="24"/>
                <w:szCs w:val="24"/>
                <w:lang w:val="fr-FR"/>
              </w:rPr>
            </w:pPr>
            <w:r w:rsidRPr="005A2AEF">
              <w:rPr>
                <w:rFonts w:ascii="Times New Roman" w:eastAsia="Times New Roman" w:hAnsi="Times New Roman" w:cs="Times New Roman"/>
                <w:b/>
                <w:bCs/>
                <w:color w:val="000000"/>
                <w:kern w:val="24"/>
                <w:sz w:val="24"/>
                <w:szCs w:val="24"/>
                <w:lang w:val="ro-RO"/>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CB59D3" w:rsidRDefault="005A2AEF" w:rsidP="005A2AEF">
            <w:pPr>
              <w:spacing w:after="0" w:line="240" w:lineRule="auto"/>
              <w:jc w:val="center"/>
              <w:rPr>
                <w:rFonts w:ascii="Arial" w:eastAsia="Times New Roman" w:hAnsi="Arial" w:cs="Arial"/>
                <w:sz w:val="24"/>
                <w:szCs w:val="24"/>
                <w:lang w:val="fr-FR"/>
              </w:rPr>
            </w:pPr>
            <w:r w:rsidRPr="005A2AEF">
              <w:rPr>
                <w:rFonts w:ascii="Times New Roman" w:eastAsia="Times New Roman" w:hAnsi="Times New Roman" w:cs="Times New Roman"/>
                <w:b/>
                <w:bCs/>
                <w:color w:val="000000"/>
                <w:kern w:val="24"/>
                <w:sz w:val="24"/>
                <w:szCs w:val="24"/>
                <w:lang w:val="ro-RO"/>
              </w:rPr>
              <w:t> </w:t>
            </w:r>
          </w:p>
        </w:tc>
      </w:tr>
      <w:tr w:rsidR="005A2AEF" w:rsidRPr="005A2AEF" w:rsidTr="005A2AEF">
        <w:trPr>
          <w:trHeight w:val="1135"/>
        </w:trPr>
        <w:tc>
          <w:tcPr>
            <w:tcW w:w="14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both"/>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en-GB"/>
              </w:rPr>
              <w:t>Măsuri / Acţiuni planificate</w:t>
            </w:r>
          </w:p>
        </w:tc>
        <w:tc>
          <w:tcPr>
            <w:tcW w:w="9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en-GB"/>
              </w:rPr>
              <w:t>Rezultate (măsurabile) aşteptate</w:t>
            </w:r>
          </w:p>
        </w:tc>
        <w:tc>
          <w:tcPr>
            <w:tcW w:w="4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en-GB"/>
              </w:rPr>
              <w:t>Termen</w:t>
            </w:r>
          </w:p>
        </w:tc>
        <w:tc>
          <w:tcPr>
            <w:tcW w:w="708" w:type="pct"/>
            <w:tcBorders>
              <w:top w:val="single" w:sz="8" w:space="0" w:color="000000"/>
              <w:left w:val="single" w:sz="8" w:space="0" w:color="000000"/>
              <w:bottom w:val="single" w:sz="8" w:space="0" w:color="000000"/>
              <w:right w:val="single" w:sz="8" w:space="0" w:color="000000"/>
            </w:tcBorders>
            <w:shd w:val="clear" w:color="auto" w:fill="60606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pt-BR"/>
              </w:rPr>
              <w:t> </w:t>
            </w:r>
          </w:p>
        </w:tc>
        <w:tc>
          <w:tcPr>
            <w:tcW w:w="735" w:type="pct"/>
            <w:tcBorders>
              <w:top w:val="single" w:sz="8" w:space="0" w:color="000000"/>
              <w:left w:val="single" w:sz="8" w:space="0" w:color="000000"/>
              <w:bottom w:val="single" w:sz="8" w:space="0" w:color="000000"/>
              <w:right w:val="single" w:sz="8" w:space="0" w:color="000000"/>
            </w:tcBorders>
            <w:shd w:val="clear" w:color="auto" w:fill="60606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pt-BR"/>
              </w:rPr>
              <w:t> </w:t>
            </w:r>
          </w:p>
        </w:tc>
        <w:tc>
          <w:tcPr>
            <w:tcW w:w="714" w:type="pct"/>
            <w:tcBorders>
              <w:top w:val="single" w:sz="8" w:space="0" w:color="000000"/>
              <w:left w:val="single" w:sz="8" w:space="0" w:color="000000"/>
              <w:bottom w:val="single" w:sz="8" w:space="0" w:color="000000"/>
              <w:right w:val="single" w:sz="8" w:space="0" w:color="000000"/>
            </w:tcBorders>
            <w:shd w:val="clear" w:color="auto" w:fill="606060"/>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Times New Roman" w:eastAsia="Times New Roman" w:hAnsi="Times New Roman" w:cs="Times New Roman"/>
                <w:b/>
                <w:bCs/>
                <w:color w:val="000000"/>
                <w:kern w:val="24"/>
                <w:sz w:val="24"/>
                <w:szCs w:val="24"/>
                <w:lang w:val="pt-BR"/>
              </w:rPr>
              <w:t> </w:t>
            </w:r>
          </w:p>
        </w:tc>
      </w:tr>
      <w:tr w:rsidR="005A2AEF" w:rsidRPr="005A2AEF" w:rsidTr="005A2AEF">
        <w:trPr>
          <w:trHeight w:val="1072"/>
        </w:trPr>
        <w:tc>
          <w:tcPr>
            <w:tcW w:w="14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rPr>
                <w:rFonts w:ascii="Arial" w:eastAsia="Times New Roman" w:hAnsi="Arial" w:cs="Arial"/>
                <w:sz w:val="24"/>
                <w:szCs w:val="24"/>
              </w:rPr>
            </w:pPr>
            <w:r w:rsidRPr="005A2AEF">
              <w:rPr>
                <w:rFonts w:ascii="Arial" w:eastAsia="Times New Roman" w:hAnsi="Arial" w:cs="Arial"/>
                <w:b/>
                <w:bCs/>
                <w:color w:val="000000"/>
                <w:kern w:val="24"/>
                <w:sz w:val="24"/>
                <w:szCs w:val="24"/>
                <w:lang w:val="ro-RO"/>
              </w:rPr>
              <w:t> </w:t>
            </w:r>
          </w:p>
        </w:tc>
        <w:tc>
          <w:tcPr>
            <w:tcW w:w="9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rPr>
                <w:rFonts w:ascii="Arial" w:eastAsia="Times New Roman" w:hAnsi="Arial" w:cs="Arial"/>
                <w:sz w:val="24"/>
                <w:szCs w:val="24"/>
              </w:rPr>
            </w:pPr>
            <w:r w:rsidRPr="005A2AEF">
              <w:rPr>
                <w:rFonts w:ascii="Times New Roman" w:eastAsia="Times New Roman" w:hAnsi="Times New Roman" w:cs="Times New Roman"/>
                <w:color w:val="000000"/>
                <w:kern w:val="24"/>
                <w:sz w:val="24"/>
                <w:szCs w:val="24"/>
                <w:lang w:val="ro-RO"/>
              </w:rPr>
              <w:t> </w:t>
            </w:r>
          </w:p>
        </w:tc>
        <w:tc>
          <w:tcPr>
            <w:tcW w:w="4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rPr>
                <w:rFonts w:ascii="Arial" w:eastAsia="Times New Roman" w:hAnsi="Arial" w:cs="Arial"/>
                <w:sz w:val="24"/>
                <w:szCs w:val="24"/>
              </w:rPr>
            </w:pPr>
            <w:r w:rsidRPr="005A2AEF">
              <w:rPr>
                <w:rFonts w:ascii="Times New Roman" w:eastAsia="Times New Roman" w:hAnsi="Times New Roman" w:cs="Times New Roman"/>
                <w:color w:val="000000"/>
                <w:kern w:val="24"/>
                <w:sz w:val="24"/>
                <w:szCs w:val="24"/>
                <w:lang w:val="ro-RO"/>
              </w:rPr>
              <w:t> </w:t>
            </w:r>
          </w:p>
        </w:tc>
        <w:tc>
          <w:tcPr>
            <w:tcW w:w="70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Arial" w:eastAsia="Times New Roman" w:hAnsi="Arial" w:cs="Arial"/>
                <w:b/>
                <w:bCs/>
                <w:color w:val="000000"/>
                <w:kern w:val="24"/>
                <w:sz w:val="24"/>
                <w:szCs w:val="24"/>
                <w:lang w:val="ro-RO"/>
              </w:rPr>
              <w:t> </w:t>
            </w:r>
          </w:p>
        </w:tc>
        <w:tc>
          <w:tcPr>
            <w:tcW w:w="73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Arial" w:eastAsia="Times New Roman" w:hAnsi="Arial" w:cs="Arial"/>
                <w:b/>
                <w:bCs/>
                <w:color w:val="000000"/>
                <w:kern w:val="24"/>
                <w:sz w:val="24"/>
                <w:szCs w:val="24"/>
                <w:lang w:val="ro-RO"/>
              </w:rPr>
              <w:t> </w:t>
            </w:r>
          </w:p>
        </w:tc>
        <w:tc>
          <w:tcPr>
            <w:tcW w:w="71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A2AEF" w:rsidRPr="005A2AEF" w:rsidRDefault="005A2AEF" w:rsidP="005A2AEF">
            <w:pPr>
              <w:spacing w:after="0" w:line="240" w:lineRule="auto"/>
              <w:jc w:val="center"/>
              <w:rPr>
                <w:rFonts w:ascii="Arial" w:eastAsia="Times New Roman" w:hAnsi="Arial" w:cs="Arial"/>
                <w:sz w:val="24"/>
                <w:szCs w:val="24"/>
              </w:rPr>
            </w:pPr>
            <w:r w:rsidRPr="005A2AEF">
              <w:rPr>
                <w:rFonts w:ascii="Arial" w:eastAsia="Times New Roman" w:hAnsi="Arial" w:cs="Arial"/>
                <w:b/>
                <w:bCs/>
                <w:color w:val="000000"/>
                <w:kern w:val="24"/>
                <w:sz w:val="24"/>
                <w:szCs w:val="24"/>
                <w:lang w:val="ro-RO"/>
              </w:rPr>
              <w:t> </w:t>
            </w:r>
          </w:p>
        </w:tc>
      </w:tr>
    </w:tbl>
    <w:p w:rsidR="005A2AEF" w:rsidRPr="005A2AEF" w:rsidRDefault="005A2AEF" w:rsidP="005A2AEF">
      <w:pPr>
        <w:jc w:val="both"/>
        <w:rPr>
          <w:rFonts w:ascii="Times New Roman" w:eastAsia="Times New Roman" w:hAnsi="Times New Roman" w:cs="Times New Roman"/>
          <w:sz w:val="24"/>
          <w:szCs w:val="24"/>
        </w:rPr>
      </w:pPr>
    </w:p>
    <w:p w:rsidR="005A2AEF" w:rsidRDefault="005A2AEF" w:rsidP="00162583">
      <w:pPr>
        <w:tabs>
          <w:tab w:val="right" w:leader="dot" w:pos="10065"/>
        </w:tabs>
      </w:pPr>
    </w:p>
    <w:p w:rsidR="00B808BA" w:rsidRDefault="00B808BA" w:rsidP="00162583">
      <w:pPr>
        <w:tabs>
          <w:tab w:val="right" w:leader="dot" w:pos="10065"/>
        </w:tabs>
      </w:pPr>
    </w:p>
    <w:p w:rsidR="00B808BA" w:rsidRDefault="00B808BA" w:rsidP="00162583">
      <w:pPr>
        <w:tabs>
          <w:tab w:val="right" w:leader="dot" w:pos="10065"/>
        </w:tabs>
      </w:pPr>
    </w:p>
    <w:p w:rsidR="00B808BA" w:rsidRDefault="00B808BA" w:rsidP="00162583">
      <w:pPr>
        <w:tabs>
          <w:tab w:val="right" w:leader="dot" w:pos="10065"/>
        </w:tabs>
      </w:pPr>
    </w:p>
    <w:p w:rsidR="00B808BA" w:rsidRDefault="00B808BA" w:rsidP="00162583">
      <w:pPr>
        <w:tabs>
          <w:tab w:val="right" w:leader="dot" w:pos="10065"/>
        </w:tabs>
      </w:pPr>
    </w:p>
    <w:p w:rsidR="00B808BA" w:rsidRDefault="00B808BA" w:rsidP="00162583">
      <w:pPr>
        <w:tabs>
          <w:tab w:val="right" w:leader="dot" w:pos="10065"/>
        </w:tabs>
      </w:pPr>
    </w:p>
    <w:p w:rsidR="00B808BA" w:rsidRDefault="00B808BA" w:rsidP="00162583">
      <w:pPr>
        <w:tabs>
          <w:tab w:val="right" w:leader="dot" w:pos="10065"/>
        </w:tabs>
      </w:pPr>
    </w:p>
    <w:p w:rsidR="00B808BA" w:rsidRDefault="00B808BA" w:rsidP="00162583">
      <w:pPr>
        <w:tabs>
          <w:tab w:val="right" w:leader="dot" w:pos="10065"/>
        </w:tabs>
      </w:pPr>
    </w:p>
    <w:bookmarkEnd w:id="2"/>
    <w:bookmarkEnd w:id="1"/>
    <w:bookmarkEnd w:id="3"/>
    <w:p w:rsidR="00B808BA" w:rsidRPr="00194362" w:rsidRDefault="00B808BA" w:rsidP="00162583">
      <w:pPr>
        <w:tabs>
          <w:tab w:val="right" w:leader="dot" w:pos="10065"/>
        </w:tabs>
      </w:pPr>
    </w:p>
    <w:sectPr w:rsidR="00B808BA" w:rsidRPr="00194362" w:rsidSect="005A2AEF">
      <w:pgSz w:w="12240" w:h="15840" w:code="1"/>
      <w:pgMar w:top="1134" w:right="720" w:bottom="720" w:left="1276"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D81" w:rsidRDefault="00E10D81" w:rsidP="00E961F4">
      <w:pPr>
        <w:spacing w:after="0" w:line="240" w:lineRule="auto"/>
      </w:pPr>
      <w:r>
        <w:separator/>
      </w:r>
    </w:p>
  </w:endnote>
  <w:endnote w:type="continuationSeparator" w:id="0">
    <w:p w:rsidR="00E10D81" w:rsidRDefault="00E10D81" w:rsidP="00E9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Arial-Rom">
    <w:altName w:val="Times New Roman"/>
    <w:charset w:val="00"/>
    <w:family w:val="auto"/>
    <w:pitch w:val="variable"/>
    <w:sig w:usb0="00000083" w:usb1="00000000" w:usb2="00000000" w:usb3="00000000" w:csb0="00000009" w:csb1="00000000"/>
  </w:font>
  <w:font w:name="Candara">
    <w:panose1 w:val="020E0502030303020204"/>
    <w:charset w:val="00"/>
    <w:family w:val="swiss"/>
    <w:pitch w:val="variable"/>
    <w:sig w:usb0="A00002EF" w:usb1="4000A4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elvetica Portos">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Pr="003D2ADE" w:rsidRDefault="00D12490" w:rsidP="003D2ADE">
    <w:pPr>
      <w:pStyle w:val="Subsol"/>
      <w:jc w:val="center"/>
    </w:pPr>
    <w:r>
      <w:rPr>
        <w:rFonts w:eastAsia="Calibri"/>
        <w:b/>
      </w:rPr>
      <w:t xml:space="preserve"> VERSIUNEA 2023-2024</w:t>
    </w:r>
  </w:p>
  <w:sdt>
    <w:sdtPr>
      <w:rPr>
        <w:rFonts w:ascii="Calibri" w:eastAsia="Calibri" w:hAnsi="Calibri" w:cstheme="minorBidi"/>
        <w:sz w:val="22"/>
        <w:szCs w:val="22"/>
        <w:lang w:val="en-US"/>
      </w:rPr>
      <w:id w:val="-1909907388"/>
      <w:docPartObj>
        <w:docPartGallery w:val="Page Numbers (Bottom of Page)"/>
        <w:docPartUnique/>
      </w:docPartObj>
    </w:sdtPr>
    <w:sdtEndPr>
      <w:rPr>
        <w:rFonts w:ascii="Times New Roman" w:hAnsi="Times New Roman"/>
        <w:b/>
      </w:rPr>
    </w:sdtEndPr>
    <w:sdtContent>
      <w:p w:rsidR="00D12490" w:rsidRPr="00B63BB8" w:rsidRDefault="00D12490" w:rsidP="00B63BB8">
        <w:pPr>
          <w:pStyle w:val="Subsol"/>
          <w:jc w:val="center"/>
          <w:rPr>
            <w:rFonts w:ascii="Calibri" w:eastAsia="Calibri" w:hAnsi="Calibri"/>
            <w:sz w:val="22"/>
            <w:szCs w:val="22"/>
            <w:lang w:val="en-US"/>
          </w:rPr>
        </w:pPr>
        <w:r w:rsidRPr="00B63BB8">
          <w:rPr>
            <w:rFonts w:ascii="Calibri" w:eastAsia="Calibri" w:hAnsi="Calibri"/>
            <w:noProof/>
            <w:sz w:val="22"/>
            <w:szCs w:val="22"/>
            <w:lang w:val="en-US"/>
          </w:rPr>
          <mc:AlternateContent>
            <mc:Choice Requires="wps">
              <w:drawing>
                <wp:inline distT="0" distB="0" distL="0" distR="0" wp14:anchorId="1D1A1B2B" wp14:editId="0D910376">
                  <wp:extent cx="6848475" cy="116205"/>
                  <wp:effectExtent l="0" t="9525" r="0" b="7620"/>
                  <wp:docPr id="8" name="Schemă logică: Decizie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0" cy="11620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49CFCA5" id="_x0000_t110" coordsize="21600,21600" o:spt="110" path="m10800,l,10800,10800,21600,21600,10800xe">
                  <v:stroke joinstyle="miter"/>
                  <v:path gradientshapeok="t" o:connecttype="rect" textboxrect="5400,5400,16200,16200"/>
                </v:shapetype>
                <v:shape id="Schemă logică: Decizie 8" o:spid="_x0000_s1026" type="#_x0000_t110" alt="Light horizontal" style="width:539.25pt;height:9.1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" fillcolor="black" stroked="f">
                  <v:fill r:id="rId1" o:title="" type="pattern"/>
                  <w10:anchorlock/>
                </v:shape>
              </w:pict>
            </mc:Fallback>
          </mc:AlternateContent>
        </w:r>
      </w:p>
      <w:p w:rsidR="00D12490" w:rsidRDefault="00D12490" w:rsidP="004064E2">
        <w:pPr>
          <w:tabs>
            <w:tab w:val="center" w:pos="4680"/>
            <w:tab w:val="right" w:pos="9360"/>
          </w:tabs>
          <w:spacing w:after="0" w:line="240" w:lineRule="auto"/>
          <w:jc w:val="right"/>
          <w:rPr>
            <w:rFonts w:ascii="Times New Roman" w:eastAsia="Calibri" w:hAnsi="Times New Roman" w:cs="Times New Roman"/>
            <w:b/>
          </w:rPr>
        </w:pPr>
        <w:r w:rsidRPr="00B63BB8">
          <w:rPr>
            <w:rFonts w:ascii="Times New Roman" w:eastAsia="Calibri" w:hAnsi="Times New Roman" w:cs="Times New Roman"/>
            <w:b/>
          </w:rPr>
          <w:t xml:space="preserve">          </w:t>
        </w:r>
        <w:r>
          <w:rPr>
            <w:rFonts w:ascii="Times New Roman" w:eastAsia="Calibri" w:hAnsi="Times New Roman" w:cs="Times New Roman"/>
            <w:b/>
          </w:rPr>
          <w:t xml:space="preserve">                                                                  </w:t>
        </w:r>
        <w:r w:rsidRPr="00B63BB8">
          <w:rPr>
            <w:rFonts w:ascii="Times New Roman" w:eastAsia="Calibri" w:hAnsi="Times New Roman" w:cs="Times New Roman"/>
            <w:b/>
          </w:rPr>
          <w:t xml:space="preserve">                                        </w:t>
        </w:r>
        <w:r>
          <w:rPr>
            <w:rFonts w:ascii="Times New Roman" w:eastAsia="Calibri" w:hAnsi="Times New Roman" w:cs="Times New Roman"/>
            <w:b/>
          </w:rPr>
          <w:t xml:space="preserve">   </w:t>
        </w:r>
        <w:r w:rsidRPr="00B63BB8">
          <w:rPr>
            <w:rFonts w:ascii="Times New Roman" w:eastAsia="Calibri" w:hAnsi="Times New Roman" w:cs="Times New Roman"/>
            <w:b/>
          </w:rPr>
          <w:t xml:space="preserve"> </w:t>
        </w:r>
        <w:r w:rsidRPr="00B63BB8">
          <w:rPr>
            <w:rFonts w:ascii="Times New Roman" w:eastAsia="Calibri" w:hAnsi="Times New Roman" w:cs="Times New Roman"/>
            <w:b/>
          </w:rPr>
          <w:fldChar w:fldCharType="begin"/>
        </w:r>
        <w:r w:rsidRPr="00B63BB8">
          <w:rPr>
            <w:rFonts w:ascii="Times New Roman" w:eastAsia="Calibri" w:hAnsi="Times New Roman" w:cs="Times New Roman"/>
            <w:b/>
          </w:rPr>
          <w:instrText xml:space="preserve"> PAGE    \* MERGEFORMAT </w:instrText>
        </w:r>
        <w:r w:rsidRPr="00B63BB8">
          <w:rPr>
            <w:rFonts w:ascii="Times New Roman" w:eastAsia="Calibri" w:hAnsi="Times New Roman" w:cs="Times New Roman"/>
            <w:b/>
          </w:rPr>
          <w:fldChar w:fldCharType="separate"/>
        </w:r>
        <w:r>
          <w:rPr>
            <w:rFonts w:ascii="Times New Roman" w:eastAsia="Calibri" w:hAnsi="Times New Roman" w:cs="Times New Roman"/>
            <w:b/>
            <w:noProof/>
          </w:rPr>
          <w:t>52</w:t>
        </w:r>
        <w:r w:rsidRPr="00B63BB8">
          <w:rPr>
            <w:rFonts w:ascii="Times New Roman" w:eastAsia="Calibri" w:hAnsi="Times New Roman" w:cs="Times New Roman"/>
            <w:b/>
          </w:rPr>
          <w:fldChar w:fldCharType="end"/>
        </w:r>
        <w:r w:rsidRPr="00B63BB8">
          <w:rPr>
            <w:rFonts w:ascii="Times New Roman" w:eastAsia="Calibri" w:hAnsi="Times New Roman" w:cs="Times New Roman"/>
            <w:b/>
          </w:rPr>
          <w:t xml:space="preserve">                                                                </w:t>
        </w:r>
      </w:p>
      <w:p w:rsidR="00D12490" w:rsidRPr="004A3869" w:rsidRDefault="00D12490" w:rsidP="004A3869">
        <w:pPr>
          <w:tabs>
            <w:tab w:val="center" w:pos="4680"/>
            <w:tab w:val="right" w:pos="9360"/>
          </w:tabs>
          <w:spacing w:after="0" w:line="240" w:lineRule="auto"/>
          <w:jc w:val="right"/>
          <w:rPr>
            <w:rFonts w:ascii="Times New Roman" w:eastAsia="Calibri" w:hAnsi="Times New Roman" w:cs="Times New Roman"/>
            <w:b/>
          </w:rPr>
        </w:pPr>
      </w:p>
    </w:sdtContent>
  </w:sdt>
  <w:p w:rsidR="00D12490" w:rsidRDefault="00D124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Pr="003D2ADE" w:rsidRDefault="00D12490" w:rsidP="003D2ADE">
    <w:pPr>
      <w:pStyle w:val="Subsol"/>
      <w:jc w:val="center"/>
    </w:pPr>
    <w:r>
      <w:rPr>
        <w:rFonts w:eastAsia="Calibri"/>
        <w:b/>
      </w:rPr>
      <w:t xml:space="preserve"> PLAN OPERAȚIONAL 2022-2023</w:t>
    </w:r>
  </w:p>
  <w:sdt>
    <w:sdtPr>
      <w:rPr>
        <w:rFonts w:ascii="Calibri" w:eastAsia="Calibri" w:hAnsi="Calibri" w:cstheme="minorBidi"/>
        <w:sz w:val="22"/>
        <w:szCs w:val="22"/>
        <w:lang w:val="en-US"/>
      </w:rPr>
      <w:id w:val="1192500978"/>
      <w:docPartObj>
        <w:docPartGallery w:val="Page Numbers (Bottom of Page)"/>
        <w:docPartUnique/>
      </w:docPartObj>
    </w:sdtPr>
    <w:sdtEndPr>
      <w:rPr>
        <w:rFonts w:ascii="Times New Roman" w:hAnsi="Times New Roman"/>
        <w:b/>
      </w:rPr>
    </w:sdtEndPr>
    <w:sdtContent>
      <w:p w:rsidR="00D12490" w:rsidRPr="00B63BB8" w:rsidRDefault="00D12490" w:rsidP="00B63BB8">
        <w:pPr>
          <w:pStyle w:val="Subsol"/>
          <w:jc w:val="center"/>
          <w:rPr>
            <w:rFonts w:ascii="Calibri" w:eastAsia="Calibri" w:hAnsi="Calibri"/>
            <w:sz w:val="22"/>
            <w:szCs w:val="22"/>
            <w:lang w:val="en-US"/>
          </w:rPr>
        </w:pPr>
        <w:r w:rsidRPr="00B63BB8">
          <w:rPr>
            <w:rFonts w:ascii="Calibri" w:eastAsia="Calibri" w:hAnsi="Calibri"/>
            <w:noProof/>
            <w:sz w:val="22"/>
            <w:szCs w:val="22"/>
            <w:lang w:val="en-US"/>
          </w:rPr>
          <mc:AlternateContent>
            <mc:Choice Requires="wps">
              <w:drawing>
                <wp:inline distT="0" distB="0" distL="0" distR="0" wp14:anchorId="0F3E7A3F" wp14:editId="6AE47516">
                  <wp:extent cx="6848475" cy="116205"/>
                  <wp:effectExtent l="0" t="9525" r="0" b="7620"/>
                  <wp:docPr id="21" name="Schemă logică: Decizie 8"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858000" cy="11620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69B7939" id="_x0000_t110" coordsize="21600,21600" o:spt="110" path="m10800,l,10800,10800,21600,21600,10800xe">
                  <v:stroke joinstyle="miter"/>
                  <v:path gradientshapeok="t" o:connecttype="rect" textboxrect="5400,5400,16200,16200"/>
                </v:shapetype>
                <v:shape id="Schemă logică: Decizie 8" o:spid="_x0000_s1026" type="#_x0000_t110" alt="Light horizontal" style="width:539.25pt;height:9.1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" fillcolor="black" stroked="f">
                  <v:fill r:id="rId1" o:title="" type="pattern"/>
                  <w10:anchorlock/>
                </v:shape>
              </w:pict>
            </mc:Fallback>
          </mc:AlternateContent>
        </w:r>
      </w:p>
      <w:p w:rsidR="00D12490" w:rsidRDefault="00D12490" w:rsidP="004064E2">
        <w:pPr>
          <w:tabs>
            <w:tab w:val="center" w:pos="4680"/>
            <w:tab w:val="right" w:pos="9360"/>
          </w:tabs>
          <w:spacing w:after="0" w:line="240" w:lineRule="auto"/>
          <w:jc w:val="right"/>
          <w:rPr>
            <w:rFonts w:ascii="Times New Roman" w:eastAsia="Calibri" w:hAnsi="Times New Roman" w:cs="Times New Roman"/>
            <w:b/>
          </w:rPr>
        </w:pPr>
        <w:r w:rsidRPr="00B63BB8">
          <w:rPr>
            <w:rFonts w:ascii="Times New Roman" w:eastAsia="Calibri" w:hAnsi="Times New Roman" w:cs="Times New Roman"/>
            <w:b/>
          </w:rPr>
          <w:t xml:space="preserve">          </w:t>
        </w:r>
        <w:r>
          <w:rPr>
            <w:rFonts w:ascii="Times New Roman" w:eastAsia="Calibri" w:hAnsi="Times New Roman" w:cs="Times New Roman"/>
            <w:b/>
          </w:rPr>
          <w:t xml:space="preserve">                                                                  </w:t>
        </w:r>
        <w:r w:rsidRPr="00B63BB8">
          <w:rPr>
            <w:rFonts w:ascii="Times New Roman" w:eastAsia="Calibri" w:hAnsi="Times New Roman" w:cs="Times New Roman"/>
            <w:b/>
          </w:rPr>
          <w:t xml:space="preserve">                                        </w:t>
        </w:r>
        <w:r>
          <w:rPr>
            <w:rFonts w:ascii="Times New Roman" w:eastAsia="Calibri" w:hAnsi="Times New Roman" w:cs="Times New Roman"/>
            <w:b/>
          </w:rPr>
          <w:t xml:space="preserve">   </w:t>
        </w:r>
        <w:r w:rsidRPr="00B63BB8">
          <w:rPr>
            <w:rFonts w:ascii="Times New Roman" w:eastAsia="Calibri" w:hAnsi="Times New Roman" w:cs="Times New Roman"/>
            <w:b/>
          </w:rPr>
          <w:t xml:space="preserve"> </w:t>
        </w:r>
        <w:r w:rsidRPr="00B63BB8">
          <w:rPr>
            <w:rFonts w:ascii="Times New Roman" w:eastAsia="Calibri" w:hAnsi="Times New Roman" w:cs="Times New Roman"/>
            <w:b/>
          </w:rPr>
          <w:fldChar w:fldCharType="begin"/>
        </w:r>
        <w:r w:rsidRPr="00B63BB8">
          <w:rPr>
            <w:rFonts w:ascii="Times New Roman" w:eastAsia="Calibri" w:hAnsi="Times New Roman" w:cs="Times New Roman"/>
            <w:b/>
          </w:rPr>
          <w:instrText xml:space="preserve"> PAGE    \* MERGEFORMAT </w:instrText>
        </w:r>
        <w:r w:rsidRPr="00B63BB8">
          <w:rPr>
            <w:rFonts w:ascii="Times New Roman" w:eastAsia="Calibri" w:hAnsi="Times New Roman" w:cs="Times New Roman"/>
            <w:b/>
          </w:rPr>
          <w:fldChar w:fldCharType="separate"/>
        </w:r>
        <w:r>
          <w:rPr>
            <w:rFonts w:ascii="Times New Roman" w:eastAsia="Calibri" w:hAnsi="Times New Roman" w:cs="Times New Roman"/>
            <w:b/>
            <w:noProof/>
          </w:rPr>
          <w:t>104</w:t>
        </w:r>
        <w:r w:rsidRPr="00B63BB8">
          <w:rPr>
            <w:rFonts w:ascii="Times New Roman" w:eastAsia="Calibri" w:hAnsi="Times New Roman" w:cs="Times New Roman"/>
            <w:b/>
          </w:rPr>
          <w:fldChar w:fldCharType="end"/>
        </w:r>
        <w:r w:rsidRPr="00B63BB8">
          <w:rPr>
            <w:rFonts w:ascii="Times New Roman" w:eastAsia="Calibri" w:hAnsi="Times New Roman" w:cs="Times New Roman"/>
            <w:b/>
          </w:rPr>
          <w:t xml:space="preserve">                                                                </w:t>
        </w:r>
      </w:p>
      <w:p w:rsidR="00D12490" w:rsidRPr="004A3869" w:rsidRDefault="00D12490" w:rsidP="004A3869">
        <w:pPr>
          <w:tabs>
            <w:tab w:val="center" w:pos="4680"/>
            <w:tab w:val="right" w:pos="9360"/>
          </w:tabs>
          <w:spacing w:after="0" w:line="240" w:lineRule="auto"/>
          <w:jc w:val="right"/>
          <w:rPr>
            <w:rFonts w:ascii="Times New Roman" w:eastAsia="Calibri" w:hAnsi="Times New Roman" w:cs="Times New Roman"/>
            <w:b/>
          </w:rPr>
        </w:pPr>
      </w:p>
    </w:sdtContent>
  </w:sdt>
  <w:p w:rsidR="00D12490" w:rsidRDefault="00D124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D81" w:rsidRDefault="00E10D81" w:rsidP="00E961F4">
      <w:pPr>
        <w:spacing w:after="0" w:line="240" w:lineRule="auto"/>
      </w:pPr>
      <w:r>
        <w:separator/>
      </w:r>
    </w:p>
  </w:footnote>
  <w:footnote w:type="continuationSeparator" w:id="0">
    <w:p w:rsidR="00E10D81" w:rsidRDefault="00E10D81" w:rsidP="00E9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Default="00D12490">
    <w:pPr>
      <w:pStyle w:val="Antet"/>
    </w:pPr>
  </w:p>
  <w:p w:rsidR="00D12490" w:rsidRDefault="00D12490"/>
  <w:p w:rsidR="00D12490" w:rsidRDefault="00D12490"/>
  <w:p w:rsidR="00D12490" w:rsidRDefault="00D12490"/>
  <w:p w:rsidR="00D12490" w:rsidRDefault="00D12490"/>
  <w:p w:rsidR="00D12490" w:rsidRDefault="00D12490"/>
  <w:p w:rsidR="00D12490" w:rsidRDefault="00D12490"/>
  <w:p w:rsidR="00D12490" w:rsidRDefault="00D124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Default="00D12490" w:rsidP="00273E10">
    <w:pPr>
      <w:pStyle w:val="Antet"/>
      <w:jc w:val="center"/>
      <w:rPr>
        <w:b/>
      </w:rPr>
    </w:pPr>
    <w:r w:rsidRPr="00B355FB">
      <w:rPr>
        <w:b/>
      </w:rPr>
      <w:t xml:space="preserve">PLANUL DE ACŢIUNE AL COLEGIULUI </w:t>
    </w:r>
  </w:p>
  <w:p w:rsidR="00D12490" w:rsidRPr="004A3869" w:rsidRDefault="00D12490" w:rsidP="004A3869">
    <w:pPr>
      <w:pStyle w:val="Antet"/>
      <w:jc w:val="center"/>
      <w:rPr>
        <w:b/>
      </w:rPr>
    </w:pPr>
    <w:r>
      <w:rPr>
        <w:b/>
      </w:rPr>
      <w:t xml:space="preserve"> ,,N.V. KARPEN’’ BACĂU, PERIOADA 2020-2025</w:t>
    </w:r>
  </w:p>
  <w:p w:rsidR="00D12490" w:rsidRPr="004A4995" w:rsidRDefault="00D12490">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Default="00D12490">
    <w:pPr>
      <w:pStyle w:val="Ante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539.95pt;height:522.9pt;z-index:-251651072;mso-position-horizontal:center;mso-position-horizontal-relative:margin;mso-position-vertical:center;mso-position-vertical-relative:margin" o:allowincell="f">
          <v:imagedata r:id="rId1" o:title="Logo_ctcnvk" gain="19661f" blacklevel="22938f"/>
          <w10:wrap anchorx="margin" anchory="margin"/>
        </v:shape>
      </w:pict>
    </w:r>
  </w:p>
  <w:p w:rsidR="00D12490" w:rsidRDefault="00D12490"/>
  <w:p w:rsidR="00D12490" w:rsidRDefault="00D12490"/>
  <w:p w:rsidR="00D12490" w:rsidRDefault="00D12490"/>
  <w:p w:rsidR="00D12490" w:rsidRDefault="00D12490"/>
  <w:p w:rsidR="00D12490" w:rsidRDefault="00D12490"/>
  <w:p w:rsidR="00D12490" w:rsidRDefault="00D12490"/>
  <w:p w:rsidR="00D12490" w:rsidRDefault="00D1249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Default="00D12490" w:rsidP="00273E10">
    <w:pPr>
      <w:pStyle w:val="Antet"/>
      <w:jc w:val="center"/>
      <w:rPr>
        <w:b/>
      </w:rPr>
    </w:pPr>
    <w:r w:rsidRPr="00B355FB">
      <w:rPr>
        <w:b/>
      </w:rPr>
      <w:t xml:space="preserve">PLANUL DE ACŢIUNE AL COLEGIULUI </w:t>
    </w:r>
  </w:p>
  <w:p w:rsidR="00D12490" w:rsidRPr="004A3869" w:rsidRDefault="00D12490" w:rsidP="004A3869">
    <w:pPr>
      <w:pStyle w:val="Antet"/>
      <w:jc w:val="center"/>
      <w:rPr>
        <w:b/>
      </w:rPr>
    </w:pPr>
    <w:r>
      <w:rPr>
        <w:b/>
      </w:rPr>
      <w:t xml:space="preserve"> ,,N.</w:t>
    </w:r>
    <w:r w:rsidRPr="00B355FB">
      <w:rPr>
        <w:b/>
      </w:rPr>
      <w:t>V</w:t>
    </w:r>
    <w:r>
      <w:rPr>
        <w:b/>
      </w:rPr>
      <w:t>.KARPEN’’ BACĂU, PERIOADA 2020-2026</w:t>
    </w:r>
  </w:p>
  <w:p w:rsidR="00D12490" w:rsidRDefault="00D124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490" w:rsidRDefault="00D12490">
    <w:pPr>
      <w:pStyle w:val="Ante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39.95pt;height:522.9pt;z-index:-251652096;mso-position-horizontal:center;mso-position-horizontal-relative:margin;mso-position-vertical:center;mso-position-vertical-relative:margin" o:allowincell="f">
          <v:imagedata r:id="rId1" o:title="Logo_ctcnv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285A"/>
      </v:shape>
    </w:pict>
  </w:numPicBullet>
  <w:numPicBullet w:numPicBulletId="1">
    <w:pict>
      <v:shape id="_x0000_i1039" type="#_x0000_t75" style="width:9pt;height:9pt" o:bullet="t">
        <v:imagedata r:id="rId2" o:title="clip_image003"/>
      </v:shape>
    </w:pict>
  </w:numPicBullet>
  <w:abstractNum w:abstractNumId="0" w15:restartNumberingAfterBreak="0">
    <w:nsid w:val="00200BC9"/>
    <w:multiLevelType w:val="multilevel"/>
    <w:tmpl w:val="A2DAF98C"/>
    <w:lvl w:ilvl="0">
      <w:start w:val="1"/>
      <w:numFmt w:val="decimal"/>
      <w:lvlText w:val="%1."/>
      <w:lvlJc w:val="left"/>
      <w:pPr>
        <w:ind w:left="360" w:hanging="360"/>
      </w:pPr>
      <w:rPr>
        <w:rFonts w:eastAsia="Calibri" w:hint="default"/>
      </w:rPr>
    </w:lvl>
    <w:lvl w:ilvl="1">
      <w:start w:val="3"/>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12F1726"/>
    <w:multiLevelType w:val="hybridMultilevel"/>
    <w:tmpl w:val="B11C1814"/>
    <w:lvl w:ilvl="0" w:tplc="F0CEA0F8">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2B932EA"/>
    <w:multiLevelType w:val="multilevel"/>
    <w:tmpl w:val="CBA2C52C"/>
    <w:lvl w:ilvl="0">
      <w:start w:val="1"/>
      <w:numFmt w:val="bullet"/>
      <w:lvlText w:val=""/>
      <w:lvlJc w:val="left"/>
      <w:pPr>
        <w:tabs>
          <w:tab w:val="num" w:pos="360"/>
        </w:tabs>
        <w:ind w:left="360" w:hanging="360"/>
      </w:pPr>
      <w:rPr>
        <w:rFonts w:ascii="Symbol" w:hAnsi="Symbol" w:cs="Symbol" w:hint="default"/>
        <w:color w:val="00000A"/>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32725D1"/>
    <w:multiLevelType w:val="hybridMultilevel"/>
    <w:tmpl w:val="A232DECC"/>
    <w:lvl w:ilvl="0" w:tplc="E4205DF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BE4827"/>
    <w:multiLevelType w:val="multilevel"/>
    <w:tmpl w:val="A44EC3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4584131"/>
    <w:multiLevelType w:val="hybridMultilevel"/>
    <w:tmpl w:val="DCA06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2C1167"/>
    <w:multiLevelType w:val="hybridMultilevel"/>
    <w:tmpl w:val="A200784A"/>
    <w:lvl w:ilvl="0" w:tplc="0FCC5698">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6633094"/>
    <w:multiLevelType w:val="multilevel"/>
    <w:tmpl w:val="CA46659C"/>
    <w:lvl w:ilvl="0">
      <w:start w:val="1"/>
      <w:numFmt w:val="bullet"/>
      <w:lvlText w:val=""/>
      <w:lvlJc w:val="left"/>
      <w:pPr>
        <w:tabs>
          <w:tab w:val="num" w:pos="720"/>
        </w:tabs>
        <w:ind w:left="720" w:hanging="360"/>
      </w:pPr>
      <w:rPr>
        <w:rFonts w:ascii="Symbol" w:hAnsi="Symbol" w:cs="Symbol" w:hint="default"/>
        <w:color w:val="00000A"/>
      </w:rPr>
    </w:lvl>
    <w:lvl w:ilvl="1">
      <w:start w:val="1"/>
      <w:numFmt w:val="bullet"/>
      <w:lvlText w:val=""/>
      <w:lvlJc w:val="left"/>
      <w:pPr>
        <w:tabs>
          <w:tab w:val="num" w:pos="1440"/>
        </w:tabs>
        <w:ind w:left="1440" w:hanging="360"/>
      </w:pPr>
      <w:rPr>
        <w:rFonts w:ascii="Wingdings" w:hAnsi="Wingdings" w:cs="Wingdings" w:hint="default"/>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CD1426"/>
    <w:multiLevelType w:val="hybridMultilevel"/>
    <w:tmpl w:val="D00604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2DD2"/>
    <w:multiLevelType w:val="hybridMultilevel"/>
    <w:tmpl w:val="7E62DCB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8C47A3A"/>
    <w:multiLevelType w:val="multilevel"/>
    <w:tmpl w:val="AFEA49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9E71FB3"/>
    <w:multiLevelType w:val="hybridMultilevel"/>
    <w:tmpl w:val="B31E2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9A3C16"/>
    <w:multiLevelType w:val="multilevel"/>
    <w:tmpl w:val="A0BE08E8"/>
    <w:lvl w:ilvl="0">
      <w:start w:val="4"/>
      <w:numFmt w:val="decimal"/>
      <w:lvlText w:val="%1."/>
      <w:lvlJc w:val="left"/>
      <w:pPr>
        <w:ind w:left="450" w:hanging="450"/>
      </w:pPr>
      <w:rPr>
        <w:rFonts w:hint="default"/>
        <w:u w:val="none"/>
      </w:rPr>
    </w:lvl>
    <w:lvl w:ilvl="1">
      <w:start w:val="2"/>
      <w:numFmt w:val="decimal"/>
      <w:lvlText w:val="%1.%2."/>
      <w:lvlJc w:val="left"/>
      <w:pPr>
        <w:ind w:left="2160" w:hanging="72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400" w:hanging="108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640" w:hanging="1440"/>
      </w:pPr>
      <w:rPr>
        <w:rFonts w:hint="default"/>
        <w:u w:val="none"/>
      </w:rPr>
    </w:lvl>
    <w:lvl w:ilvl="6">
      <w:start w:val="1"/>
      <w:numFmt w:val="decimal"/>
      <w:lvlText w:val="%1.%2.%3.%4.%5.%6.%7."/>
      <w:lvlJc w:val="left"/>
      <w:pPr>
        <w:ind w:left="10440" w:hanging="1800"/>
      </w:pPr>
      <w:rPr>
        <w:rFonts w:hint="default"/>
        <w:u w:val="none"/>
      </w:rPr>
    </w:lvl>
    <w:lvl w:ilvl="7">
      <w:start w:val="1"/>
      <w:numFmt w:val="decimal"/>
      <w:lvlText w:val="%1.%2.%3.%4.%5.%6.%7.%8."/>
      <w:lvlJc w:val="left"/>
      <w:pPr>
        <w:ind w:left="11880" w:hanging="1800"/>
      </w:pPr>
      <w:rPr>
        <w:rFonts w:hint="default"/>
        <w:u w:val="none"/>
      </w:rPr>
    </w:lvl>
    <w:lvl w:ilvl="8">
      <w:start w:val="1"/>
      <w:numFmt w:val="decimal"/>
      <w:lvlText w:val="%1.%2.%3.%4.%5.%6.%7.%8.%9."/>
      <w:lvlJc w:val="left"/>
      <w:pPr>
        <w:ind w:left="13680" w:hanging="2160"/>
      </w:pPr>
      <w:rPr>
        <w:rFonts w:hint="default"/>
        <w:u w:val="none"/>
      </w:rPr>
    </w:lvl>
  </w:abstractNum>
  <w:abstractNum w:abstractNumId="13" w15:restartNumberingAfterBreak="0">
    <w:nsid w:val="0CEE40DF"/>
    <w:multiLevelType w:val="multilevel"/>
    <w:tmpl w:val="F4285D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0F7A5DE6"/>
    <w:multiLevelType w:val="hybridMultilevel"/>
    <w:tmpl w:val="F7DEC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FC57FB"/>
    <w:multiLevelType w:val="hybridMultilevel"/>
    <w:tmpl w:val="DCD2E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772284"/>
    <w:multiLevelType w:val="hybridMultilevel"/>
    <w:tmpl w:val="3350F1E4"/>
    <w:lvl w:ilvl="0" w:tplc="7622969A">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77392D"/>
    <w:multiLevelType w:val="hybridMultilevel"/>
    <w:tmpl w:val="8482F79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1D005F3"/>
    <w:multiLevelType w:val="multilevel"/>
    <w:tmpl w:val="B8AC28C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4441EC4"/>
    <w:multiLevelType w:val="hybridMultilevel"/>
    <w:tmpl w:val="E6C01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145C3190"/>
    <w:multiLevelType w:val="hybridMultilevel"/>
    <w:tmpl w:val="4254F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320141"/>
    <w:multiLevelType w:val="hybridMultilevel"/>
    <w:tmpl w:val="99049B3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A031B2"/>
    <w:multiLevelType w:val="hybridMultilevel"/>
    <w:tmpl w:val="933E2EA2"/>
    <w:lvl w:ilvl="0" w:tplc="639CF32C">
      <w:start w:val="1"/>
      <w:numFmt w:val="decimal"/>
      <w:lvlText w:val="%1."/>
      <w:lvlJc w:val="left"/>
      <w:pPr>
        <w:tabs>
          <w:tab w:val="num" w:pos="750"/>
        </w:tabs>
        <w:ind w:left="750" w:hanging="360"/>
      </w:pPr>
      <w:rPr>
        <w:rFonts w:hint="default"/>
        <w:b/>
      </w:rPr>
    </w:lvl>
    <w:lvl w:ilvl="1" w:tplc="7B584E2A">
      <w:numFmt w:val="none"/>
      <w:lvlText w:val=""/>
      <w:lvlJc w:val="left"/>
      <w:pPr>
        <w:tabs>
          <w:tab w:val="num" w:pos="360"/>
        </w:tabs>
      </w:pPr>
    </w:lvl>
    <w:lvl w:ilvl="2" w:tplc="261204C4">
      <w:numFmt w:val="none"/>
      <w:lvlText w:val=""/>
      <w:lvlJc w:val="left"/>
      <w:pPr>
        <w:tabs>
          <w:tab w:val="num" w:pos="360"/>
        </w:tabs>
      </w:pPr>
    </w:lvl>
    <w:lvl w:ilvl="3" w:tplc="48CADB9A">
      <w:numFmt w:val="none"/>
      <w:lvlText w:val=""/>
      <w:lvlJc w:val="left"/>
      <w:pPr>
        <w:tabs>
          <w:tab w:val="num" w:pos="360"/>
        </w:tabs>
      </w:pPr>
    </w:lvl>
    <w:lvl w:ilvl="4" w:tplc="28A46B98">
      <w:numFmt w:val="none"/>
      <w:lvlText w:val=""/>
      <w:lvlJc w:val="left"/>
      <w:pPr>
        <w:tabs>
          <w:tab w:val="num" w:pos="360"/>
        </w:tabs>
      </w:pPr>
    </w:lvl>
    <w:lvl w:ilvl="5" w:tplc="2FEE2204">
      <w:numFmt w:val="none"/>
      <w:lvlText w:val=""/>
      <w:lvlJc w:val="left"/>
      <w:pPr>
        <w:tabs>
          <w:tab w:val="num" w:pos="360"/>
        </w:tabs>
      </w:pPr>
    </w:lvl>
    <w:lvl w:ilvl="6" w:tplc="56E4CB06">
      <w:numFmt w:val="none"/>
      <w:lvlText w:val=""/>
      <w:lvlJc w:val="left"/>
      <w:pPr>
        <w:tabs>
          <w:tab w:val="num" w:pos="360"/>
        </w:tabs>
      </w:pPr>
    </w:lvl>
    <w:lvl w:ilvl="7" w:tplc="2B7473FA">
      <w:numFmt w:val="none"/>
      <w:lvlText w:val=""/>
      <w:lvlJc w:val="left"/>
      <w:pPr>
        <w:tabs>
          <w:tab w:val="num" w:pos="360"/>
        </w:tabs>
      </w:pPr>
    </w:lvl>
    <w:lvl w:ilvl="8" w:tplc="D0909EC8">
      <w:numFmt w:val="none"/>
      <w:lvlText w:val=""/>
      <w:lvlJc w:val="left"/>
      <w:pPr>
        <w:tabs>
          <w:tab w:val="num" w:pos="360"/>
        </w:tabs>
      </w:pPr>
    </w:lvl>
  </w:abstractNum>
  <w:abstractNum w:abstractNumId="23" w15:restartNumberingAfterBreak="0">
    <w:nsid w:val="201C78EB"/>
    <w:multiLevelType w:val="hybridMultilevel"/>
    <w:tmpl w:val="BEAA1EB2"/>
    <w:lvl w:ilvl="0" w:tplc="DC88E63C">
      <w:start w:val="5"/>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0D12165"/>
    <w:multiLevelType w:val="hybridMultilevel"/>
    <w:tmpl w:val="985EEC6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2FB3C26"/>
    <w:multiLevelType w:val="multilevel"/>
    <w:tmpl w:val="743EEC74"/>
    <w:lvl w:ilvl="0">
      <w:start w:val="1"/>
      <w:numFmt w:val="bullet"/>
      <w:lvlText w:val=""/>
      <w:lvlJc w:val="left"/>
      <w:pPr>
        <w:tabs>
          <w:tab w:val="num" w:pos="764"/>
        </w:tabs>
        <w:ind w:left="594" w:hanging="114"/>
      </w:pPr>
      <w:rPr>
        <w:rFonts w:ascii="Wingdings" w:hAnsi="Wingdings" w:cs="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235E7BD5"/>
    <w:multiLevelType w:val="hybridMultilevel"/>
    <w:tmpl w:val="19ECBE70"/>
    <w:lvl w:ilvl="0" w:tplc="04090005">
      <w:start w:val="1"/>
      <w:numFmt w:val="bullet"/>
      <w:lvlText w:val=""/>
      <w:lvlJc w:val="left"/>
      <w:pPr>
        <w:ind w:left="1470" w:hanging="360"/>
      </w:pPr>
      <w:rPr>
        <w:rFonts w:ascii="Wingdings" w:hAnsi="Wingdings" w:hint="default"/>
        <w:color w:val="auto"/>
      </w:rPr>
    </w:lvl>
    <w:lvl w:ilvl="1" w:tplc="3DEE3F4A">
      <w:numFmt w:val="bullet"/>
      <w:lvlText w:val="·"/>
      <w:lvlJc w:val="left"/>
      <w:pPr>
        <w:ind w:left="2190" w:hanging="360"/>
      </w:pPr>
      <w:rPr>
        <w:rFonts w:ascii="Times New Roman" w:eastAsiaTheme="minorHAnsi" w:hAnsi="Times New Roman" w:cs="Times New Roman"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15:restartNumberingAfterBreak="0">
    <w:nsid w:val="26FE12B1"/>
    <w:multiLevelType w:val="hybridMultilevel"/>
    <w:tmpl w:val="6BE6F7B6"/>
    <w:lvl w:ilvl="0" w:tplc="03566A98">
      <w:start w:val="1"/>
      <w:numFmt w:val="bullet"/>
      <w:lvlText w:val=""/>
      <w:lvlJc w:val="left"/>
      <w:pPr>
        <w:tabs>
          <w:tab w:val="num" w:pos="720"/>
        </w:tabs>
        <w:ind w:left="720" w:hanging="360"/>
      </w:pPr>
      <w:rPr>
        <w:rFonts w:ascii="Wingdings" w:hAnsi="Wingdings" w:hint="default"/>
      </w:rPr>
    </w:lvl>
    <w:lvl w:ilvl="1" w:tplc="04180001">
      <w:start w:val="1"/>
      <w:numFmt w:val="bullet"/>
      <w:lvlText w:val=""/>
      <w:lvlJc w:val="left"/>
      <w:pPr>
        <w:tabs>
          <w:tab w:val="num" w:pos="1440"/>
        </w:tabs>
        <w:ind w:left="1440" w:hanging="360"/>
      </w:pPr>
      <w:rPr>
        <w:rFonts w:ascii="Symbol" w:hAnsi="Symbol" w:hint="default"/>
      </w:rPr>
    </w:lvl>
    <w:lvl w:ilvl="2" w:tplc="699CF120" w:tentative="1">
      <w:start w:val="1"/>
      <w:numFmt w:val="bullet"/>
      <w:lvlText w:val=""/>
      <w:lvlJc w:val="left"/>
      <w:pPr>
        <w:tabs>
          <w:tab w:val="num" w:pos="2160"/>
        </w:tabs>
        <w:ind w:left="2160" w:hanging="360"/>
      </w:pPr>
      <w:rPr>
        <w:rFonts w:ascii="Wingdings" w:hAnsi="Wingdings" w:hint="default"/>
      </w:rPr>
    </w:lvl>
    <w:lvl w:ilvl="3" w:tplc="E5BCF9B2" w:tentative="1">
      <w:start w:val="1"/>
      <w:numFmt w:val="bullet"/>
      <w:lvlText w:val=""/>
      <w:lvlJc w:val="left"/>
      <w:pPr>
        <w:tabs>
          <w:tab w:val="num" w:pos="2880"/>
        </w:tabs>
        <w:ind w:left="2880" w:hanging="360"/>
      </w:pPr>
      <w:rPr>
        <w:rFonts w:ascii="Wingdings" w:hAnsi="Wingdings" w:hint="default"/>
      </w:rPr>
    </w:lvl>
    <w:lvl w:ilvl="4" w:tplc="A694E44E" w:tentative="1">
      <w:start w:val="1"/>
      <w:numFmt w:val="bullet"/>
      <w:lvlText w:val=""/>
      <w:lvlJc w:val="left"/>
      <w:pPr>
        <w:tabs>
          <w:tab w:val="num" w:pos="3600"/>
        </w:tabs>
        <w:ind w:left="3600" w:hanging="360"/>
      </w:pPr>
      <w:rPr>
        <w:rFonts w:ascii="Wingdings" w:hAnsi="Wingdings" w:hint="default"/>
      </w:rPr>
    </w:lvl>
    <w:lvl w:ilvl="5" w:tplc="11B825CA" w:tentative="1">
      <w:start w:val="1"/>
      <w:numFmt w:val="bullet"/>
      <w:lvlText w:val=""/>
      <w:lvlJc w:val="left"/>
      <w:pPr>
        <w:tabs>
          <w:tab w:val="num" w:pos="4320"/>
        </w:tabs>
        <w:ind w:left="4320" w:hanging="360"/>
      </w:pPr>
      <w:rPr>
        <w:rFonts w:ascii="Wingdings" w:hAnsi="Wingdings" w:hint="default"/>
      </w:rPr>
    </w:lvl>
    <w:lvl w:ilvl="6" w:tplc="06C29EF6" w:tentative="1">
      <w:start w:val="1"/>
      <w:numFmt w:val="bullet"/>
      <w:lvlText w:val=""/>
      <w:lvlJc w:val="left"/>
      <w:pPr>
        <w:tabs>
          <w:tab w:val="num" w:pos="5040"/>
        </w:tabs>
        <w:ind w:left="5040" w:hanging="360"/>
      </w:pPr>
      <w:rPr>
        <w:rFonts w:ascii="Wingdings" w:hAnsi="Wingdings" w:hint="default"/>
      </w:rPr>
    </w:lvl>
    <w:lvl w:ilvl="7" w:tplc="DDBE4008" w:tentative="1">
      <w:start w:val="1"/>
      <w:numFmt w:val="bullet"/>
      <w:lvlText w:val=""/>
      <w:lvlJc w:val="left"/>
      <w:pPr>
        <w:tabs>
          <w:tab w:val="num" w:pos="5760"/>
        </w:tabs>
        <w:ind w:left="5760" w:hanging="360"/>
      </w:pPr>
      <w:rPr>
        <w:rFonts w:ascii="Wingdings" w:hAnsi="Wingdings" w:hint="default"/>
      </w:rPr>
    </w:lvl>
    <w:lvl w:ilvl="8" w:tplc="E0442B3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A732AC5"/>
    <w:multiLevelType w:val="hybridMultilevel"/>
    <w:tmpl w:val="0E24FE9A"/>
    <w:lvl w:ilvl="0" w:tplc="A608330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2C200E22"/>
    <w:multiLevelType w:val="hybridMultilevel"/>
    <w:tmpl w:val="C4046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1D7FD1"/>
    <w:multiLevelType w:val="multilevel"/>
    <w:tmpl w:val="19682480"/>
    <w:lvl w:ilvl="0">
      <w:start w:val="1"/>
      <w:numFmt w:val="bullet"/>
      <w:lvlText w:val="o"/>
      <w:lvlJc w:val="left"/>
      <w:pPr>
        <w:tabs>
          <w:tab w:val="num" w:pos="720"/>
        </w:tabs>
        <w:ind w:left="720" w:hanging="360"/>
      </w:pPr>
      <w:rPr>
        <w:rFonts w:ascii="Courier New" w:hAnsi="Courier New" w:cs="Courier New"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D25223A"/>
    <w:multiLevelType w:val="multilevel"/>
    <w:tmpl w:val="6B6EBBD4"/>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F772264"/>
    <w:multiLevelType w:val="hybridMultilevel"/>
    <w:tmpl w:val="005292C4"/>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784C49"/>
    <w:multiLevelType w:val="hybridMultilevel"/>
    <w:tmpl w:val="956AAF04"/>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309D3927"/>
    <w:multiLevelType w:val="hybridMultilevel"/>
    <w:tmpl w:val="B9740C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45508B"/>
    <w:multiLevelType w:val="multilevel"/>
    <w:tmpl w:val="6B6EBBD4"/>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26B74E8"/>
    <w:multiLevelType w:val="hybridMultilevel"/>
    <w:tmpl w:val="866C3DF6"/>
    <w:lvl w:ilvl="0" w:tplc="F45E4ED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0D4197"/>
    <w:multiLevelType w:val="hybridMultilevel"/>
    <w:tmpl w:val="891C9078"/>
    <w:lvl w:ilvl="0" w:tplc="373C44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B73701"/>
    <w:multiLevelType w:val="hybridMultilevel"/>
    <w:tmpl w:val="A204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71A287D"/>
    <w:multiLevelType w:val="hybridMultilevel"/>
    <w:tmpl w:val="51F69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3797496B"/>
    <w:multiLevelType w:val="hybridMultilevel"/>
    <w:tmpl w:val="6B6EEF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BFC7EB9"/>
    <w:multiLevelType w:val="multilevel"/>
    <w:tmpl w:val="D1CAC50E"/>
    <w:lvl w:ilvl="0">
      <w:start w:val="1"/>
      <w:numFmt w:val="decimal"/>
      <w:lvlText w:val="%1."/>
      <w:lvlJc w:val="left"/>
      <w:pPr>
        <w:ind w:left="1494" w:hanging="360"/>
      </w:pPr>
      <w:rPr>
        <w:rFonts w:hint="default"/>
      </w:rPr>
    </w:lvl>
    <w:lvl w:ilvl="1">
      <w:start w:val="1"/>
      <w:numFmt w:val="decimal"/>
      <w:isLgl/>
      <w:lvlText w:val="%1.%2."/>
      <w:lvlJc w:val="left"/>
      <w:pPr>
        <w:ind w:left="3196" w:hanging="360"/>
      </w:pPr>
      <w:rPr>
        <w:rFonts w:hint="default"/>
        <w:color w:val="0070C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2" w15:restartNumberingAfterBreak="0">
    <w:nsid w:val="3D1F0A58"/>
    <w:multiLevelType w:val="hybridMultilevel"/>
    <w:tmpl w:val="EF7AC3A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DA240BC"/>
    <w:multiLevelType w:val="hybridMultilevel"/>
    <w:tmpl w:val="41D87DFC"/>
    <w:lvl w:ilvl="0" w:tplc="D03E7EE2">
      <w:start w:val="1"/>
      <w:numFmt w:val="lowerLetter"/>
      <w:lvlText w:val="%1."/>
      <w:lvlJc w:val="left"/>
      <w:pPr>
        <w:ind w:left="720" w:hanging="360"/>
      </w:pPr>
      <w:rPr>
        <w:rFonts w:hint="default"/>
        <w:b/>
        <w:color w:val="000000" w:themeColor="text1"/>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3DC856C0"/>
    <w:multiLevelType w:val="hybridMultilevel"/>
    <w:tmpl w:val="A4BE8C86"/>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3FA3192E"/>
    <w:multiLevelType w:val="hybridMultilevel"/>
    <w:tmpl w:val="63E00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2532D26"/>
    <w:multiLevelType w:val="multilevel"/>
    <w:tmpl w:val="DEDAE586"/>
    <w:lvl w:ilvl="0">
      <w:start w:val="1"/>
      <w:numFmt w:val="bullet"/>
      <w:lvlText w:val="o"/>
      <w:lvlJc w:val="left"/>
      <w:pPr>
        <w:tabs>
          <w:tab w:val="num" w:pos="720"/>
        </w:tabs>
        <w:ind w:left="720" w:hanging="360"/>
      </w:pPr>
      <w:rPr>
        <w:rFonts w:ascii="Courier New" w:hAnsi="Courier New" w:cs="Courier New" w:hint="default"/>
        <w:b/>
        <w:color w:val="00000A"/>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3640993"/>
    <w:multiLevelType w:val="hybridMultilevel"/>
    <w:tmpl w:val="9F40E09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8" w15:restartNumberingAfterBreak="0">
    <w:nsid w:val="44AC4914"/>
    <w:multiLevelType w:val="hybridMultilevel"/>
    <w:tmpl w:val="81B694A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68E6F9C"/>
    <w:multiLevelType w:val="hybridMultilevel"/>
    <w:tmpl w:val="1EA03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801BBF"/>
    <w:multiLevelType w:val="multilevel"/>
    <w:tmpl w:val="F82AF1F6"/>
    <w:lvl w:ilvl="0">
      <w:start w:val="2"/>
      <w:numFmt w:val="decimal"/>
      <w:lvlText w:val="%1."/>
      <w:lvlJc w:val="left"/>
      <w:pPr>
        <w:ind w:left="360" w:hanging="360"/>
      </w:pPr>
      <w:rPr>
        <w:rFonts w:hint="default"/>
      </w:rPr>
    </w:lvl>
    <w:lvl w:ilvl="1">
      <w:start w:val="1"/>
      <w:numFmt w:val="decimal"/>
      <w:lvlText w:val="%1.%2."/>
      <w:lvlJc w:val="left"/>
      <w:pPr>
        <w:ind w:left="3196" w:hanging="360"/>
      </w:pPr>
      <w:rPr>
        <w:rFonts w:hint="default"/>
        <w:color w:val="0070C0"/>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51" w15:restartNumberingAfterBreak="0">
    <w:nsid w:val="488737EB"/>
    <w:multiLevelType w:val="hybridMultilevel"/>
    <w:tmpl w:val="D2D6ED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4C0A5EAC"/>
    <w:multiLevelType w:val="multilevel"/>
    <w:tmpl w:val="6E42465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4F3742FD"/>
    <w:multiLevelType w:val="hybridMultilevel"/>
    <w:tmpl w:val="3D44E4D4"/>
    <w:lvl w:ilvl="0" w:tplc="8C46D48A">
      <w:start w:val="1"/>
      <w:numFmt w:val="bullet"/>
      <w:lvlText w:val="-"/>
      <w:lvlJc w:val="left"/>
      <w:pPr>
        <w:ind w:left="1184" w:hanging="360"/>
      </w:pPr>
      <w:rPr>
        <w:rFonts w:ascii="Times New Roman" w:eastAsia="Times New Roman" w:hAnsi="Times New Roman" w:cs="Times New Roman"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54" w15:restartNumberingAfterBreak="0">
    <w:nsid w:val="500F068A"/>
    <w:multiLevelType w:val="hybridMultilevel"/>
    <w:tmpl w:val="33628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16E2BC5"/>
    <w:multiLevelType w:val="multilevel"/>
    <w:tmpl w:val="8C808144"/>
    <w:lvl w:ilvl="0">
      <w:start w:val="1"/>
      <w:numFmt w:val="decimal"/>
      <w:lvlText w:val="%1."/>
      <w:lvlJc w:val="left"/>
      <w:pPr>
        <w:ind w:left="720" w:hanging="360"/>
      </w:pPr>
      <w:rPr>
        <w:rFonts w:hint="default"/>
      </w:rPr>
    </w:lvl>
    <w:lvl w:ilvl="1">
      <w:start w:val="2"/>
      <w:numFmt w:val="decimal"/>
      <w:isLgl/>
      <w:lvlText w:val="%1.%2"/>
      <w:lvlJc w:val="left"/>
      <w:pPr>
        <w:ind w:left="2235" w:hanging="420"/>
      </w:pPr>
      <w:rPr>
        <w:rFonts w:hint="default"/>
      </w:rPr>
    </w:lvl>
    <w:lvl w:ilvl="2">
      <w:start w:val="1"/>
      <w:numFmt w:val="decimal"/>
      <w:isLgl/>
      <w:lvlText w:val="%1.%2.%3"/>
      <w:lvlJc w:val="left"/>
      <w:pPr>
        <w:ind w:left="3990" w:hanging="720"/>
      </w:pPr>
      <w:rPr>
        <w:rFonts w:hint="default"/>
      </w:rPr>
    </w:lvl>
    <w:lvl w:ilvl="3">
      <w:start w:val="1"/>
      <w:numFmt w:val="decimal"/>
      <w:isLgl/>
      <w:lvlText w:val="%1.%2.%3.%4"/>
      <w:lvlJc w:val="left"/>
      <w:pPr>
        <w:ind w:left="5445" w:hanging="720"/>
      </w:pPr>
      <w:rPr>
        <w:rFonts w:hint="default"/>
      </w:rPr>
    </w:lvl>
    <w:lvl w:ilvl="4">
      <w:start w:val="1"/>
      <w:numFmt w:val="decimal"/>
      <w:isLgl/>
      <w:lvlText w:val="%1.%2.%3.%4.%5"/>
      <w:lvlJc w:val="left"/>
      <w:pPr>
        <w:ind w:left="7260" w:hanging="1080"/>
      </w:pPr>
      <w:rPr>
        <w:rFonts w:hint="default"/>
      </w:rPr>
    </w:lvl>
    <w:lvl w:ilvl="5">
      <w:start w:val="1"/>
      <w:numFmt w:val="decimal"/>
      <w:isLgl/>
      <w:lvlText w:val="%1.%2.%3.%4.%5.%6"/>
      <w:lvlJc w:val="left"/>
      <w:pPr>
        <w:ind w:left="8715" w:hanging="1080"/>
      </w:pPr>
      <w:rPr>
        <w:rFonts w:hint="default"/>
      </w:rPr>
    </w:lvl>
    <w:lvl w:ilvl="6">
      <w:start w:val="1"/>
      <w:numFmt w:val="decimal"/>
      <w:isLgl/>
      <w:lvlText w:val="%1.%2.%3.%4.%5.%6.%7"/>
      <w:lvlJc w:val="left"/>
      <w:pPr>
        <w:ind w:left="10530" w:hanging="1440"/>
      </w:pPr>
      <w:rPr>
        <w:rFonts w:hint="default"/>
      </w:rPr>
    </w:lvl>
    <w:lvl w:ilvl="7">
      <w:start w:val="1"/>
      <w:numFmt w:val="decimal"/>
      <w:isLgl/>
      <w:lvlText w:val="%1.%2.%3.%4.%5.%6.%7.%8"/>
      <w:lvlJc w:val="left"/>
      <w:pPr>
        <w:ind w:left="11985" w:hanging="1440"/>
      </w:pPr>
      <w:rPr>
        <w:rFonts w:hint="default"/>
      </w:rPr>
    </w:lvl>
    <w:lvl w:ilvl="8">
      <w:start w:val="1"/>
      <w:numFmt w:val="decimal"/>
      <w:isLgl/>
      <w:lvlText w:val="%1.%2.%3.%4.%5.%6.%7.%8.%9"/>
      <w:lvlJc w:val="left"/>
      <w:pPr>
        <w:ind w:left="13800" w:hanging="1800"/>
      </w:pPr>
      <w:rPr>
        <w:rFonts w:hint="default"/>
      </w:rPr>
    </w:lvl>
  </w:abstractNum>
  <w:abstractNum w:abstractNumId="56" w15:restartNumberingAfterBreak="0">
    <w:nsid w:val="527B7E33"/>
    <w:multiLevelType w:val="multilevel"/>
    <w:tmpl w:val="74D21EFA"/>
    <w:lvl w:ilvl="0">
      <w:start w:val="13"/>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2C62F61"/>
    <w:multiLevelType w:val="multilevel"/>
    <w:tmpl w:val="D638BFE4"/>
    <w:lvl w:ilvl="0">
      <w:start w:val="2"/>
      <w:numFmt w:val="decimal"/>
      <w:lvlText w:val="%1."/>
      <w:lvlJc w:val="left"/>
      <w:pPr>
        <w:ind w:left="360" w:hanging="360"/>
      </w:pPr>
      <w:rPr>
        <w:rFonts w:hint="default"/>
      </w:rPr>
    </w:lvl>
    <w:lvl w:ilvl="1">
      <w:start w:val="4"/>
      <w:numFmt w:val="decimal"/>
      <w:lvlText w:val="%1.%2."/>
      <w:lvlJc w:val="left"/>
      <w:pPr>
        <w:ind w:left="3196" w:hanging="360"/>
      </w:pPr>
      <w:rPr>
        <w:rFonts w:hint="default"/>
        <w:color w:val="0070C0"/>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58" w15:restartNumberingAfterBreak="0">
    <w:nsid w:val="542724E4"/>
    <w:multiLevelType w:val="multilevel"/>
    <w:tmpl w:val="A0AA468E"/>
    <w:lvl w:ilvl="0">
      <w:start w:val="1"/>
      <w:numFmt w:val="bullet"/>
      <w:lvlText w:val=""/>
      <w:lvlJc w:val="left"/>
      <w:pPr>
        <w:tabs>
          <w:tab w:val="num" w:pos="748"/>
        </w:tabs>
        <w:ind w:left="74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color w:val="00000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7761E8E"/>
    <w:multiLevelType w:val="hybridMultilevel"/>
    <w:tmpl w:val="094AD780"/>
    <w:lvl w:ilvl="0" w:tplc="F45E4ED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F668C7"/>
    <w:multiLevelType w:val="hybridMultilevel"/>
    <w:tmpl w:val="76A03C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5E4E2C45"/>
    <w:multiLevelType w:val="multilevel"/>
    <w:tmpl w:val="388226C4"/>
    <w:lvl w:ilvl="0">
      <w:start w:val="2"/>
      <w:numFmt w:val="decimal"/>
      <w:lvlText w:val="%1"/>
      <w:lvlJc w:val="left"/>
      <w:pPr>
        <w:ind w:left="375" w:hanging="375"/>
      </w:pPr>
      <w:rPr>
        <w:rFonts w:hint="default"/>
      </w:rPr>
    </w:lvl>
    <w:lvl w:ilvl="1">
      <w:start w:val="3"/>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2" w15:restartNumberingAfterBreak="0">
    <w:nsid w:val="5E8B5375"/>
    <w:multiLevelType w:val="hybridMultilevel"/>
    <w:tmpl w:val="0724680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3" w15:restartNumberingAfterBreak="0">
    <w:nsid w:val="608A5259"/>
    <w:multiLevelType w:val="multilevel"/>
    <w:tmpl w:val="ECDEA6A4"/>
    <w:lvl w:ilvl="0">
      <w:start w:val="1"/>
      <w:numFmt w:val="decimal"/>
      <w:lvlText w:val="%1."/>
      <w:lvlJc w:val="left"/>
      <w:pPr>
        <w:ind w:left="1494"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466" w:hanging="720"/>
      </w:pPr>
      <w:rPr>
        <w:rFonts w:hint="default"/>
      </w:rPr>
    </w:lvl>
    <w:lvl w:ilvl="3">
      <w:start w:val="1"/>
      <w:numFmt w:val="upperLetter"/>
      <w:isLgl/>
      <w:lvlText w:val="%1.%2.%3.%4."/>
      <w:lvlJc w:val="left"/>
      <w:pPr>
        <w:ind w:left="3132" w:hanging="108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4104"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076" w:hanging="1800"/>
      </w:pPr>
      <w:rPr>
        <w:rFonts w:hint="default"/>
      </w:rPr>
    </w:lvl>
    <w:lvl w:ilvl="8">
      <w:start w:val="1"/>
      <w:numFmt w:val="decimal"/>
      <w:isLgl/>
      <w:lvlText w:val="%1.%2.%3.%4.%5.%6.%7.%8.%9."/>
      <w:lvlJc w:val="left"/>
      <w:pPr>
        <w:ind w:left="5742" w:hanging="2160"/>
      </w:pPr>
      <w:rPr>
        <w:rFonts w:hint="default"/>
      </w:rPr>
    </w:lvl>
  </w:abstractNum>
  <w:abstractNum w:abstractNumId="64" w15:restartNumberingAfterBreak="0">
    <w:nsid w:val="608B795F"/>
    <w:multiLevelType w:val="hybridMultilevel"/>
    <w:tmpl w:val="209413E4"/>
    <w:lvl w:ilvl="0" w:tplc="886AF1D4">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0D46C20"/>
    <w:multiLevelType w:val="hybridMultilevel"/>
    <w:tmpl w:val="BF687150"/>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66" w15:restartNumberingAfterBreak="0">
    <w:nsid w:val="62E65F1A"/>
    <w:multiLevelType w:val="hybridMultilevel"/>
    <w:tmpl w:val="5D88BE74"/>
    <w:lvl w:ilvl="0" w:tplc="7622969A">
      <w:start w:val="2"/>
      <w:numFmt w:val="bullet"/>
      <w:lvlText w:val="-"/>
      <w:lvlJc w:val="left"/>
      <w:pPr>
        <w:ind w:left="1069" w:hanging="360"/>
      </w:pPr>
      <w:rPr>
        <w:rFonts w:ascii="Calibri" w:eastAsiaTheme="minorEastAsia" w:hAnsi="Calibri"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67" w15:restartNumberingAfterBreak="0">
    <w:nsid w:val="63883059"/>
    <w:multiLevelType w:val="hybridMultilevel"/>
    <w:tmpl w:val="3DE297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60F2643"/>
    <w:multiLevelType w:val="hybridMultilevel"/>
    <w:tmpl w:val="41C82070"/>
    <w:lvl w:ilvl="0" w:tplc="F45E4ED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78B1900"/>
    <w:multiLevelType w:val="multilevel"/>
    <w:tmpl w:val="16869728"/>
    <w:lvl w:ilvl="0">
      <w:start w:val="1"/>
      <w:numFmt w:val="bullet"/>
      <w:lvlText w:val=""/>
      <w:lvlJc w:val="left"/>
      <w:pPr>
        <w:ind w:left="720" w:hanging="360"/>
      </w:pPr>
      <w:rPr>
        <w:rFonts w:ascii="Symbol" w:hAnsi="Symbol" w:cs="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69AB23E0"/>
    <w:multiLevelType w:val="hybridMultilevel"/>
    <w:tmpl w:val="3B524A4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6A405667"/>
    <w:multiLevelType w:val="hybridMultilevel"/>
    <w:tmpl w:val="04B02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A884448"/>
    <w:multiLevelType w:val="multilevel"/>
    <w:tmpl w:val="A7F4DF3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64"/>
        </w:tabs>
        <w:ind w:left="164" w:hanging="360"/>
      </w:pPr>
      <w:rPr>
        <w:rFonts w:ascii="Verdana" w:hAnsi="Verdana" w:cs="Verdana" w:hint="default"/>
      </w:rPr>
    </w:lvl>
    <w:lvl w:ilvl="2">
      <w:start w:val="1"/>
      <w:numFmt w:val="bullet"/>
      <w:lvlText w:val=""/>
      <w:lvlJc w:val="left"/>
      <w:pPr>
        <w:tabs>
          <w:tab w:val="num" w:pos="720"/>
        </w:tabs>
        <w:ind w:left="720" w:hanging="360"/>
      </w:pPr>
      <w:rPr>
        <w:rFonts w:ascii="Symbol" w:hAnsi="Symbol" w:cs="Symbol" w:hint="default"/>
        <w:color w:val="00000A"/>
      </w:rPr>
    </w:lvl>
    <w:lvl w:ilvl="3">
      <w:start w:val="1"/>
      <w:numFmt w:val="bullet"/>
      <w:lvlText w:val="-"/>
      <w:lvlJc w:val="left"/>
      <w:pPr>
        <w:tabs>
          <w:tab w:val="num" w:pos="2803"/>
        </w:tabs>
        <w:ind w:left="2803" w:hanging="360"/>
      </w:pPr>
      <w:rPr>
        <w:rFonts w:ascii="Verdana" w:hAnsi="Verdana" w:cs="Verdana" w:hint="default"/>
      </w:rPr>
    </w:lvl>
    <w:lvl w:ilvl="4">
      <w:start w:val="1"/>
      <w:numFmt w:val="bullet"/>
      <w:lvlText w:val=""/>
      <w:lvlJc w:val="left"/>
      <w:pPr>
        <w:tabs>
          <w:tab w:val="num" w:pos="3523"/>
        </w:tabs>
        <w:ind w:left="3523" w:hanging="360"/>
      </w:pPr>
      <w:rPr>
        <w:rFonts w:ascii="Symbol" w:hAnsi="Symbol" w:cs="Symbol" w:hint="default"/>
      </w:rPr>
    </w:lvl>
    <w:lvl w:ilvl="5">
      <w:start w:val="1"/>
      <w:numFmt w:val="bullet"/>
      <w:lvlText w:val=""/>
      <w:lvlJc w:val="left"/>
      <w:pPr>
        <w:tabs>
          <w:tab w:val="num" w:pos="4243"/>
        </w:tabs>
        <w:ind w:left="4243" w:hanging="360"/>
      </w:pPr>
      <w:rPr>
        <w:rFonts w:ascii="Wingdings" w:hAnsi="Wingdings" w:cs="Wingdings" w:hint="default"/>
      </w:rPr>
    </w:lvl>
    <w:lvl w:ilvl="6">
      <w:start w:val="1"/>
      <w:numFmt w:val="bullet"/>
      <w:lvlText w:val=""/>
      <w:lvlJc w:val="left"/>
      <w:pPr>
        <w:tabs>
          <w:tab w:val="num" w:pos="4963"/>
        </w:tabs>
        <w:ind w:left="4963" w:hanging="360"/>
      </w:pPr>
      <w:rPr>
        <w:rFonts w:ascii="Symbol" w:hAnsi="Symbol" w:cs="Symbol" w:hint="default"/>
      </w:rPr>
    </w:lvl>
    <w:lvl w:ilvl="7">
      <w:start w:val="1"/>
      <w:numFmt w:val="bullet"/>
      <w:lvlText w:val="o"/>
      <w:lvlJc w:val="left"/>
      <w:pPr>
        <w:tabs>
          <w:tab w:val="num" w:pos="5683"/>
        </w:tabs>
        <w:ind w:left="5683" w:hanging="360"/>
      </w:pPr>
      <w:rPr>
        <w:rFonts w:ascii="Courier New" w:hAnsi="Courier New" w:cs="Courier New" w:hint="default"/>
      </w:rPr>
    </w:lvl>
    <w:lvl w:ilvl="8">
      <w:start w:val="1"/>
      <w:numFmt w:val="bullet"/>
      <w:lvlText w:val=""/>
      <w:lvlJc w:val="left"/>
      <w:pPr>
        <w:tabs>
          <w:tab w:val="num" w:pos="6403"/>
        </w:tabs>
        <w:ind w:left="6403" w:hanging="360"/>
      </w:pPr>
      <w:rPr>
        <w:rFonts w:ascii="Wingdings" w:hAnsi="Wingdings" w:cs="Wingdings" w:hint="default"/>
      </w:rPr>
    </w:lvl>
  </w:abstractNum>
  <w:abstractNum w:abstractNumId="73" w15:restartNumberingAfterBreak="0">
    <w:nsid w:val="6B1432E8"/>
    <w:multiLevelType w:val="hybridMultilevel"/>
    <w:tmpl w:val="787E1DCC"/>
    <w:lvl w:ilvl="0" w:tplc="0418000D">
      <w:start w:val="1"/>
      <w:numFmt w:val="bullet"/>
      <w:lvlText w:val=""/>
      <w:lvlJc w:val="left"/>
      <w:pPr>
        <w:ind w:left="759" w:hanging="360"/>
      </w:pPr>
      <w:rPr>
        <w:rFonts w:ascii="Wingdings" w:hAnsi="Wingdings" w:hint="default"/>
      </w:rPr>
    </w:lvl>
    <w:lvl w:ilvl="1" w:tplc="04180003" w:tentative="1">
      <w:start w:val="1"/>
      <w:numFmt w:val="bullet"/>
      <w:lvlText w:val="o"/>
      <w:lvlJc w:val="left"/>
      <w:pPr>
        <w:ind w:left="1479" w:hanging="360"/>
      </w:pPr>
      <w:rPr>
        <w:rFonts w:ascii="Courier New" w:hAnsi="Courier New" w:cs="Courier New" w:hint="default"/>
      </w:rPr>
    </w:lvl>
    <w:lvl w:ilvl="2" w:tplc="04180005" w:tentative="1">
      <w:start w:val="1"/>
      <w:numFmt w:val="bullet"/>
      <w:lvlText w:val=""/>
      <w:lvlJc w:val="left"/>
      <w:pPr>
        <w:ind w:left="2199" w:hanging="360"/>
      </w:pPr>
      <w:rPr>
        <w:rFonts w:ascii="Wingdings" w:hAnsi="Wingdings" w:hint="default"/>
      </w:rPr>
    </w:lvl>
    <w:lvl w:ilvl="3" w:tplc="04180001" w:tentative="1">
      <w:start w:val="1"/>
      <w:numFmt w:val="bullet"/>
      <w:lvlText w:val=""/>
      <w:lvlJc w:val="left"/>
      <w:pPr>
        <w:ind w:left="2919" w:hanging="360"/>
      </w:pPr>
      <w:rPr>
        <w:rFonts w:ascii="Symbol" w:hAnsi="Symbol" w:hint="default"/>
      </w:rPr>
    </w:lvl>
    <w:lvl w:ilvl="4" w:tplc="04180003" w:tentative="1">
      <w:start w:val="1"/>
      <w:numFmt w:val="bullet"/>
      <w:lvlText w:val="o"/>
      <w:lvlJc w:val="left"/>
      <w:pPr>
        <w:ind w:left="3639" w:hanging="360"/>
      </w:pPr>
      <w:rPr>
        <w:rFonts w:ascii="Courier New" w:hAnsi="Courier New" w:cs="Courier New" w:hint="default"/>
      </w:rPr>
    </w:lvl>
    <w:lvl w:ilvl="5" w:tplc="04180005" w:tentative="1">
      <w:start w:val="1"/>
      <w:numFmt w:val="bullet"/>
      <w:lvlText w:val=""/>
      <w:lvlJc w:val="left"/>
      <w:pPr>
        <w:ind w:left="4359" w:hanging="360"/>
      </w:pPr>
      <w:rPr>
        <w:rFonts w:ascii="Wingdings" w:hAnsi="Wingdings" w:hint="default"/>
      </w:rPr>
    </w:lvl>
    <w:lvl w:ilvl="6" w:tplc="04180001" w:tentative="1">
      <w:start w:val="1"/>
      <w:numFmt w:val="bullet"/>
      <w:lvlText w:val=""/>
      <w:lvlJc w:val="left"/>
      <w:pPr>
        <w:ind w:left="5079" w:hanging="360"/>
      </w:pPr>
      <w:rPr>
        <w:rFonts w:ascii="Symbol" w:hAnsi="Symbol" w:hint="default"/>
      </w:rPr>
    </w:lvl>
    <w:lvl w:ilvl="7" w:tplc="04180003" w:tentative="1">
      <w:start w:val="1"/>
      <w:numFmt w:val="bullet"/>
      <w:lvlText w:val="o"/>
      <w:lvlJc w:val="left"/>
      <w:pPr>
        <w:ind w:left="5799" w:hanging="360"/>
      </w:pPr>
      <w:rPr>
        <w:rFonts w:ascii="Courier New" w:hAnsi="Courier New" w:cs="Courier New" w:hint="default"/>
      </w:rPr>
    </w:lvl>
    <w:lvl w:ilvl="8" w:tplc="04180005" w:tentative="1">
      <w:start w:val="1"/>
      <w:numFmt w:val="bullet"/>
      <w:lvlText w:val=""/>
      <w:lvlJc w:val="left"/>
      <w:pPr>
        <w:ind w:left="6519" w:hanging="360"/>
      </w:pPr>
      <w:rPr>
        <w:rFonts w:ascii="Wingdings" w:hAnsi="Wingdings" w:hint="default"/>
      </w:rPr>
    </w:lvl>
  </w:abstractNum>
  <w:abstractNum w:abstractNumId="74" w15:restartNumberingAfterBreak="0">
    <w:nsid w:val="6C10658E"/>
    <w:multiLevelType w:val="hybridMultilevel"/>
    <w:tmpl w:val="9AB0F730"/>
    <w:lvl w:ilvl="0" w:tplc="11BEE7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FA3ACF"/>
    <w:multiLevelType w:val="hybridMultilevel"/>
    <w:tmpl w:val="BB2298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6" w15:restartNumberingAfterBreak="0">
    <w:nsid w:val="6F490F27"/>
    <w:multiLevelType w:val="multilevel"/>
    <w:tmpl w:val="C5E8E8CC"/>
    <w:lvl w:ilvl="0">
      <w:start w:val="1"/>
      <w:numFmt w:val="decimal"/>
      <w:lvlText w:val="%1."/>
      <w:lvlJc w:val="left"/>
      <w:pPr>
        <w:ind w:left="720" w:hanging="360"/>
      </w:pPr>
      <w:rPr>
        <w:rFonts w:hint="default"/>
      </w:rPr>
    </w:lvl>
    <w:lvl w:ilvl="1">
      <w:start w:val="1"/>
      <w:numFmt w:val="decimal"/>
      <w:lvlText w:val="2.%2."/>
      <w:lvlJc w:val="left"/>
      <w:pPr>
        <w:ind w:left="1440" w:hanging="720"/>
      </w:pPr>
      <w:rPr>
        <w:rFonts w:hint="default"/>
      </w:rPr>
    </w:lvl>
    <w:lvl w:ilvl="2">
      <w:numFmt w:val="upp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70C74F0F"/>
    <w:multiLevelType w:val="multilevel"/>
    <w:tmpl w:val="5E7412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15:restartNumberingAfterBreak="0">
    <w:nsid w:val="718A7A73"/>
    <w:multiLevelType w:val="hybridMultilevel"/>
    <w:tmpl w:val="3E907088"/>
    <w:lvl w:ilvl="0" w:tplc="F45E4ED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3D87F6A"/>
    <w:multiLevelType w:val="hybridMultilevel"/>
    <w:tmpl w:val="AB1265EC"/>
    <w:lvl w:ilvl="0" w:tplc="F45E4ED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45A0478"/>
    <w:multiLevelType w:val="multilevel"/>
    <w:tmpl w:val="C2EA46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1" w15:restartNumberingAfterBreak="0">
    <w:nsid w:val="75016EE0"/>
    <w:multiLevelType w:val="hybridMultilevel"/>
    <w:tmpl w:val="CE5C2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2" w15:restartNumberingAfterBreak="0">
    <w:nsid w:val="75660C72"/>
    <w:multiLevelType w:val="hybridMultilevel"/>
    <w:tmpl w:val="AE883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62E16A7"/>
    <w:multiLevelType w:val="hybridMultilevel"/>
    <w:tmpl w:val="B8F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E926F5"/>
    <w:multiLevelType w:val="multilevel"/>
    <w:tmpl w:val="A15E2A0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5" w15:restartNumberingAfterBreak="0">
    <w:nsid w:val="78192330"/>
    <w:multiLevelType w:val="hybridMultilevel"/>
    <w:tmpl w:val="40882010"/>
    <w:lvl w:ilvl="0" w:tplc="62061C40">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6" w15:restartNumberingAfterBreak="0">
    <w:nsid w:val="782D15BE"/>
    <w:multiLevelType w:val="hybridMultilevel"/>
    <w:tmpl w:val="B7BA0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1C6B0D"/>
    <w:multiLevelType w:val="hybridMultilevel"/>
    <w:tmpl w:val="2F3C73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96A26D7"/>
    <w:multiLevelType w:val="hybridMultilevel"/>
    <w:tmpl w:val="5B0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9AD451F"/>
    <w:multiLevelType w:val="hybridMultilevel"/>
    <w:tmpl w:val="15CCAA06"/>
    <w:lvl w:ilvl="0" w:tplc="277AC980">
      <w:start w:val="3"/>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402F6D"/>
    <w:multiLevelType w:val="hybridMultilevel"/>
    <w:tmpl w:val="AF2835D8"/>
    <w:lvl w:ilvl="0" w:tplc="FA228422">
      <w:start w:val="1"/>
      <w:numFmt w:val="bullet"/>
      <w:lvlText w:val=""/>
      <w:lvlJc w:val="left"/>
      <w:pPr>
        <w:tabs>
          <w:tab w:val="num" w:pos="1140"/>
        </w:tabs>
        <w:ind w:left="1140" w:hanging="360"/>
      </w:pPr>
      <w:rPr>
        <w:rFonts w:ascii="Symbol" w:hAnsi="Symbol" w:hint="default"/>
        <w:color w:val="auto"/>
      </w:rPr>
    </w:lvl>
    <w:lvl w:ilvl="1" w:tplc="04090003">
      <w:start w:val="1"/>
      <w:numFmt w:val="lowerLetter"/>
      <w:lvlText w:val="%2."/>
      <w:lvlJc w:val="left"/>
      <w:pPr>
        <w:tabs>
          <w:tab w:val="num" w:pos="1931"/>
        </w:tabs>
        <w:ind w:left="1931" w:hanging="360"/>
      </w:pPr>
    </w:lvl>
    <w:lvl w:ilvl="2" w:tplc="04090005" w:tentative="1">
      <w:start w:val="1"/>
      <w:numFmt w:val="lowerRoman"/>
      <w:lvlText w:val="%3."/>
      <w:lvlJc w:val="right"/>
      <w:pPr>
        <w:tabs>
          <w:tab w:val="num" w:pos="2651"/>
        </w:tabs>
        <w:ind w:left="2651" w:hanging="180"/>
      </w:pPr>
    </w:lvl>
    <w:lvl w:ilvl="3" w:tplc="04090001" w:tentative="1">
      <w:start w:val="1"/>
      <w:numFmt w:val="decimal"/>
      <w:lvlText w:val="%4."/>
      <w:lvlJc w:val="left"/>
      <w:pPr>
        <w:tabs>
          <w:tab w:val="num" w:pos="3371"/>
        </w:tabs>
        <w:ind w:left="3371" w:hanging="360"/>
      </w:pPr>
    </w:lvl>
    <w:lvl w:ilvl="4" w:tplc="04090003" w:tentative="1">
      <w:start w:val="1"/>
      <w:numFmt w:val="lowerLetter"/>
      <w:lvlText w:val="%5."/>
      <w:lvlJc w:val="left"/>
      <w:pPr>
        <w:tabs>
          <w:tab w:val="num" w:pos="4091"/>
        </w:tabs>
        <w:ind w:left="4091" w:hanging="360"/>
      </w:pPr>
    </w:lvl>
    <w:lvl w:ilvl="5" w:tplc="04090005" w:tentative="1">
      <w:start w:val="1"/>
      <w:numFmt w:val="lowerRoman"/>
      <w:lvlText w:val="%6."/>
      <w:lvlJc w:val="right"/>
      <w:pPr>
        <w:tabs>
          <w:tab w:val="num" w:pos="4811"/>
        </w:tabs>
        <w:ind w:left="4811" w:hanging="180"/>
      </w:pPr>
    </w:lvl>
    <w:lvl w:ilvl="6" w:tplc="04090001" w:tentative="1">
      <w:start w:val="1"/>
      <w:numFmt w:val="decimal"/>
      <w:lvlText w:val="%7."/>
      <w:lvlJc w:val="left"/>
      <w:pPr>
        <w:tabs>
          <w:tab w:val="num" w:pos="5531"/>
        </w:tabs>
        <w:ind w:left="5531" w:hanging="360"/>
      </w:pPr>
    </w:lvl>
    <w:lvl w:ilvl="7" w:tplc="04090003" w:tentative="1">
      <w:start w:val="1"/>
      <w:numFmt w:val="lowerLetter"/>
      <w:lvlText w:val="%8."/>
      <w:lvlJc w:val="left"/>
      <w:pPr>
        <w:tabs>
          <w:tab w:val="num" w:pos="6251"/>
        </w:tabs>
        <w:ind w:left="6251" w:hanging="360"/>
      </w:pPr>
    </w:lvl>
    <w:lvl w:ilvl="8" w:tplc="04090005" w:tentative="1">
      <w:start w:val="1"/>
      <w:numFmt w:val="lowerRoman"/>
      <w:lvlText w:val="%9."/>
      <w:lvlJc w:val="right"/>
      <w:pPr>
        <w:tabs>
          <w:tab w:val="num" w:pos="6971"/>
        </w:tabs>
        <w:ind w:left="6971" w:hanging="180"/>
      </w:pPr>
    </w:lvl>
  </w:abstractNum>
  <w:abstractNum w:abstractNumId="91" w15:restartNumberingAfterBreak="0">
    <w:nsid w:val="7DB43BD6"/>
    <w:multiLevelType w:val="hybridMultilevel"/>
    <w:tmpl w:val="F0EE707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7E4F6518"/>
    <w:multiLevelType w:val="hybridMultilevel"/>
    <w:tmpl w:val="D9122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6"/>
  </w:num>
  <w:num w:numId="3">
    <w:abstractNumId w:val="30"/>
  </w:num>
  <w:num w:numId="4">
    <w:abstractNumId w:val="58"/>
  </w:num>
  <w:num w:numId="5">
    <w:abstractNumId w:val="35"/>
  </w:num>
  <w:num w:numId="6">
    <w:abstractNumId w:val="2"/>
  </w:num>
  <w:num w:numId="7">
    <w:abstractNumId w:val="77"/>
  </w:num>
  <w:num w:numId="8">
    <w:abstractNumId w:val="72"/>
  </w:num>
  <w:num w:numId="9">
    <w:abstractNumId w:val="25"/>
  </w:num>
  <w:num w:numId="10">
    <w:abstractNumId w:val="80"/>
  </w:num>
  <w:num w:numId="11">
    <w:abstractNumId w:val="69"/>
  </w:num>
  <w:num w:numId="12">
    <w:abstractNumId w:val="13"/>
  </w:num>
  <w:num w:numId="13">
    <w:abstractNumId w:val="84"/>
  </w:num>
  <w:num w:numId="14">
    <w:abstractNumId w:val="4"/>
  </w:num>
  <w:num w:numId="15">
    <w:abstractNumId w:val="61"/>
  </w:num>
  <w:num w:numId="16">
    <w:abstractNumId w:val="40"/>
  </w:num>
  <w:num w:numId="17">
    <w:abstractNumId w:val="11"/>
  </w:num>
  <w:num w:numId="18">
    <w:abstractNumId w:val="22"/>
  </w:num>
  <w:num w:numId="19">
    <w:abstractNumId w:val="26"/>
  </w:num>
  <w:num w:numId="20">
    <w:abstractNumId w:val="55"/>
  </w:num>
  <w:num w:numId="21">
    <w:abstractNumId w:val="76"/>
  </w:num>
  <w:num w:numId="22">
    <w:abstractNumId w:val="34"/>
  </w:num>
  <w:num w:numId="23">
    <w:abstractNumId w:val="5"/>
  </w:num>
  <w:num w:numId="24">
    <w:abstractNumId w:val="63"/>
  </w:num>
  <w:num w:numId="25">
    <w:abstractNumId w:val="85"/>
  </w:num>
  <w:num w:numId="26">
    <w:abstractNumId w:val="10"/>
  </w:num>
  <w:num w:numId="2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54"/>
  </w:num>
  <w:num w:numId="30">
    <w:abstractNumId w:val="83"/>
  </w:num>
  <w:num w:numId="31">
    <w:abstractNumId w:val="62"/>
  </w:num>
  <w:num w:numId="32">
    <w:abstractNumId w:val="53"/>
  </w:num>
  <w:num w:numId="33">
    <w:abstractNumId w:val="27"/>
  </w:num>
  <w:num w:numId="34">
    <w:abstractNumId w:val="47"/>
  </w:num>
  <w:num w:numId="35">
    <w:abstractNumId w:val="6"/>
  </w:num>
  <w:num w:numId="36">
    <w:abstractNumId w:val="45"/>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num>
  <w:num w:numId="39">
    <w:abstractNumId w:val="24"/>
  </w:num>
  <w:num w:numId="40">
    <w:abstractNumId w:val="70"/>
  </w:num>
  <w:num w:numId="41">
    <w:abstractNumId w:val="91"/>
  </w:num>
  <w:num w:numId="42">
    <w:abstractNumId w:val="9"/>
  </w:num>
  <w:num w:numId="43">
    <w:abstractNumId w:val="67"/>
  </w:num>
  <w:num w:numId="44">
    <w:abstractNumId w:val="8"/>
  </w:num>
  <w:num w:numId="45">
    <w:abstractNumId w:val="87"/>
  </w:num>
  <w:num w:numId="46">
    <w:abstractNumId w:val="20"/>
  </w:num>
  <w:num w:numId="47">
    <w:abstractNumId w:val="89"/>
  </w:num>
  <w:num w:numId="48">
    <w:abstractNumId w:val="21"/>
  </w:num>
  <w:num w:numId="49">
    <w:abstractNumId w:val="82"/>
  </w:num>
  <w:num w:numId="50">
    <w:abstractNumId w:val="65"/>
  </w:num>
  <w:num w:numId="51">
    <w:abstractNumId w:val="32"/>
  </w:num>
  <w:num w:numId="52">
    <w:abstractNumId w:val="31"/>
  </w:num>
  <w:num w:numId="53">
    <w:abstractNumId w:val="42"/>
  </w:num>
  <w:num w:numId="54">
    <w:abstractNumId w:val="56"/>
  </w:num>
  <w:num w:numId="55">
    <w:abstractNumId w:val="18"/>
  </w:num>
  <w:num w:numId="56">
    <w:abstractNumId w:val="29"/>
  </w:num>
  <w:num w:numId="57">
    <w:abstractNumId w:val="64"/>
  </w:num>
  <w:num w:numId="58">
    <w:abstractNumId w:val="37"/>
  </w:num>
  <w:num w:numId="59">
    <w:abstractNumId w:val="49"/>
  </w:num>
  <w:num w:numId="60">
    <w:abstractNumId w:val="36"/>
  </w:num>
  <w:num w:numId="61">
    <w:abstractNumId w:val="78"/>
  </w:num>
  <w:num w:numId="62">
    <w:abstractNumId w:val="59"/>
  </w:num>
  <w:num w:numId="63">
    <w:abstractNumId w:val="68"/>
  </w:num>
  <w:num w:numId="64">
    <w:abstractNumId w:val="79"/>
  </w:num>
  <w:num w:numId="65">
    <w:abstractNumId w:val="12"/>
  </w:num>
  <w:num w:numId="66">
    <w:abstractNumId w:val="38"/>
  </w:num>
  <w:num w:numId="67">
    <w:abstractNumId w:val="86"/>
  </w:num>
  <w:num w:numId="68">
    <w:abstractNumId w:val="15"/>
  </w:num>
  <w:num w:numId="69">
    <w:abstractNumId w:val="44"/>
  </w:num>
  <w:num w:numId="70">
    <w:abstractNumId w:val="92"/>
  </w:num>
  <w:num w:numId="71">
    <w:abstractNumId w:val="71"/>
  </w:num>
  <w:num w:numId="72">
    <w:abstractNumId w:val="16"/>
  </w:num>
  <w:num w:numId="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52"/>
  </w:num>
  <w:num w:numId="81">
    <w:abstractNumId w:val="0"/>
  </w:num>
  <w:num w:numId="82">
    <w:abstractNumId w:val="23"/>
  </w:num>
  <w:num w:numId="83">
    <w:abstractNumId w:val="57"/>
  </w:num>
  <w:num w:numId="84">
    <w:abstractNumId w:val="19"/>
  </w:num>
  <w:num w:numId="85">
    <w:abstractNumId w:val="51"/>
  </w:num>
  <w:num w:numId="86">
    <w:abstractNumId w:val="74"/>
  </w:num>
  <w:num w:numId="87">
    <w:abstractNumId w:val="66"/>
  </w:num>
  <w:num w:numId="88">
    <w:abstractNumId w:val="88"/>
  </w:num>
  <w:num w:numId="89">
    <w:abstractNumId w:val="50"/>
  </w:num>
  <w:num w:numId="90">
    <w:abstractNumId w:val="75"/>
  </w:num>
  <w:num w:numId="91">
    <w:abstractNumId w:val="60"/>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num>
  <w:num w:numId="94">
    <w:abstractNumId w:val="3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1F4"/>
    <w:rsid w:val="00005E1E"/>
    <w:rsid w:val="00012860"/>
    <w:rsid w:val="00015ED6"/>
    <w:rsid w:val="00020CE8"/>
    <w:rsid w:val="000230B5"/>
    <w:rsid w:val="00031E2A"/>
    <w:rsid w:val="00035D48"/>
    <w:rsid w:val="00041C1C"/>
    <w:rsid w:val="00043917"/>
    <w:rsid w:val="00046E76"/>
    <w:rsid w:val="000618BC"/>
    <w:rsid w:val="000645B3"/>
    <w:rsid w:val="00075AC3"/>
    <w:rsid w:val="000810E7"/>
    <w:rsid w:val="000869FD"/>
    <w:rsid w:val="00090C77"/>
    <w:rsid w:val="000B6DDF"/>
    <w:rsid w:val="000C1D1E"/>
    <w:rsid w:val="000C37FE"/>
    <w:rsid w:val="000C6DB4"/>
    <w:rsid w:val="000C7D92"/>
    <w:rsid w:val="000D341C"/>
    <w:rsid w:val="000D6C6C"/>
    <w:rsid w:val="000D7526"/>
    <w:rsid w:val="000E45C9"/>
    <w:rsid w:val="000F452B"/>
    <w:rsid w:val="00115D99"/>
    <w:rsid w:val="001220EE"/>
    <w:rsid w:val="001308EE"/>
    <w:rsid w:val="00157C8A"/>
    <w:rsid w:val="00162583"/>
    <w:rsid w:val="00162D05"/>
    <w:rsid w:val="00172612"/>
    <w:rsid w:val="00176976"/>
    <w:rsid w:val="00191A4B"/>
    <w:rsid w:val="00194362"/>
    <w:rsid w:val="001C0494"/>
    <w:rsid w:val="001C1EF9"/>
    <w:rsid w:val="001C6171"/>
    <w:rsid w:val="001C7004"/>
    <w:rsid w:val="001C7821"/>
    <w:rsid w:val="001E1AD3"/>
    <w:rsid w:val="001E5E99"/>
    <w:rsid w:val="001F55A4"/>
    <w:rsid w:val="001F5DD6"/>
    <w:rsid w:val="00200D3A"/>
    <w:rsid w:val="00212E88"/>
    <w:rsid w:val="0021414B"/>
    <w:rsid w:val="002203F7"/>
    <w:rsid w:val="002206B6"/>
    <w:rsid w:val="00222A9E"/>
    <w:rsid w:val="00225837"/>
    <w:rsid w:val="00225C1F"/>
    <w:rsid w:val="0023303C"/>
    <w:rsid w:val="002349BB"/>
    <w:rsid w:val="00240FC7"/>
    <w:rsid w:val="0026087E"/>
    <w:rsid w:val="00272D96"/>
    <w:rsid w:val="002733B2"/>
    <w:rsid w:val="00273B6D"/>
    <w:rsid w:val="00273C48"/>
    <w:rsid w:val="00273E10"/>
    <w:rsid w:val="002740F6"/>
    <w:rsid w:val="002810D2"/>
    <w:rsid w:val="00281E88"/>
    <w:rsid w:val="00284953"/>
    <w:rsid w:val="00292A8F"/>
    <w:rsid w:val="002977E0"/>
    <w:rsid w:val="00297A2E"/>
    <w:rsid w:val="00297A76"/>
    <w:rsid w:val="002A2C19"/>
    <w:rsid w:val="002A3EFE"/>
    <w:rsid w:val="002C57F5"/>
    <w:rsid w:val="002C7D8B"/>
    <w:rsid w:val="002E0777"/>
    <w:rsid w:val="002F0BA2"/>
    <w:rsid w:val="002F1882"/>
    <w:rsid w:val="002F541C"/>
    <w:rsid w:val="002F7F00"/>
    <w:rsid w:val="00314990"/>
    <w:rsid w:val="003201EF"/>
    <w:rsid w:val="00322779"/>
    <w:rsid w:val="003236D7"/>
    <w:rsid w:val="00323E30"/>
    <w:rsid w:val="0032733E"/>
    <w:rsid w:val="00327D7B"/>
    <w:rsid w:val="00327E73"/>
    <w:rsid w:val="0033392A"/>
    <w:rsid w:val="00340FC9"/>
    <w:rsid w:val="00343287"/>
    <w:rsid w:val="003460F6"/>
    <w:rsid w:val="0035393F"/>
    <w:rsid w:val="003544B8"/>
    <w:rsid w:val="00356AEB"/>
    <w:rsid w:val="003648E9"/>
    <w:rsid w:val="00375B03"/>
    <w:rsid w:val="003869E3"/>
    <w:rsid w:val="00386F44"/>
    <w:rsid w:val="003907D8"/>
    <w:rsid w:val="003A24B8"/>
    <w:rsid w:val="003A428B"/>
    <w:rsid w:val="003C195F"/>
    <w:rsid w:val="003C7997"/>
    <w:rsid w:val="003D2ADE"/>
    <w:rsid w:val="003E6CF7"/>
    <w:rsid w:val="003F1778"/>
    <w:rsid w:val="003F74F5"/>
    <w:rsid w:val="00401D7F"/>
    <w:rsid w:val="004064E2"/>
    <w:rsid w:val="004132C3"/>
    <w:rsid w:val="00422575"/>
    <w:rsid w:val="00434203"/>
    <w:rsid w:val="00452875"/>
    <w:rsid w:val="004632CC"/>
    <w:rsid w:val="00475265"/>
    <w:rsid w:val="00496D39"/>
    <w:rsid w:val="004A3869"/>
    <w:rsid w:val="004A4693"/>
    <w:rsid w:val="004A4995"/>
    <w:rsid w:val="004B01B4"/>
    <w:rsid w:val="004B036C"/>
    <w:rsid w:val="004B41FA"/>
    <w:rsid w:val="004C1581"/>
    <w:rsid w:val="004C27DF"/>
    <w:rsid w:val="004C2994"/>
    <w:rsid w:val="004C5DDE"/>
    <w:rsid w:val="004C6AD7"/>
    <w:rsid w:val="004D1719"/>
    <w:rsid w:val="004D2E13"/>
    <w:rsid w:val="004E4F0A"/>
    <w:rsid w:val="004E4F77"/>
    <w:rsid w:val="004E6276"/>
    <w:rsid w:val="004F0C20"/>
    <w:rsid w:val="004F162F"/>
    <w:rsid w:val="004F3E0A"/>
    <w:rsid w:val="00503CC3"/>
    <w:rsid w:val="00505C59"/>
    <w:rsid w:val="00516302"/>
    <w:rsid w:val="00520C44"/>
    <w:rsid w:val="00523DD1"/>
    <w:rsid w:val="005320A0"/>
    <w:rsid w:val="005326A9"/>
    <w:rsid w:val="00542E86"/>
    <w:rsid w:val="00546FDB"/>
    <w:rsid w:val="0055464F"/>
    <w:rsid w:val="0056681E"/>
    <w:rsid w:val="00573554"/>
    <w:rsid w:val="00573B76"/>
    <w:rsid w:val="005776C8"/>
    <w:rsid w:val="00577928"/>
    <w:rsid w:val="00577BCD"/>
    <w:rsid w:val="00591AA1"/>
    <w:rsid w:val="005A2AEF"/>
    <w:rsid w:val="005B0305"/>
    <w:rsid w:val="005B2D63"/>
    <w:rsid w:val="005C0B99"/>
    <w:rsid w:val="005C4FE3"/>
    <w:rsid w:val="005F51FA"/>
    <w:rsid w:val="00604A01"/>
    <w:rsid w:val="00604E05"/>
    <w:rsid w:val="00606BD6"/>
    <w:rsid w:val="00617CAC"/>
    <w:rsid w:val="00625702"/>
    <w:rsid w:val="00632477"/>
    <w:rsid w:val="006432D2"/>
    <w:rsid w:val="00653FF1"/>
    <w:rsid w:val="00656C03"/>
    <w:rsid w:val="00657644"/>
    <w:rsid w:val="00660C34"/>
    <w:rsid w:val="00664DC6"/>
    <w:rsid w:val="00665E65"/>
    <w:rsid w:val="00671B68"/>
    <w:rsid w:val="00681291"/>
    <w:rsid w:val="006903A5"/>
    <w:rsid w:val="00695BEB"/>
    <w:rsid w:val="0069700B"/>
    <w:rsid w:val="006A50E9"/>
    <w:rsid w:val="006A7BA1"/>
    <w:rsid w:val="006C2F11"/>
    <w:rsid w:val="006C32E3"/>
    <w:rsid w:val="006C7004"/>
    <w:rsid w:val="006D27DD"/>
    <w:rsid w:val="006E4D2D"/>
    <w:rsid w:val="006E7A98"/>
    <w:rsid w:val="006F2EDA"/>
    <w:rsid w:val="007021A2"/>
    <w:rsid w:val="00715944"/>
    <w:rsid w:val="007231A1"/>
    <w:rsid w:val="0073405F"/>
    <w:rsid w:val="00735540"/>
    <w:rsid w:val="00737094"/>
    <w:rsid w:val="00746807"/>
    <w:rsid w:val="00763D2B"/>
    <w:rsid w:val="00770D6C"/>
    <w:rsid w:val="00776294"/>
    <w:rsid w:val="007842F9"/>
    <w:rsid w:val="0079009D"/>
    <w:rsid w:val="007A1D0C"/>
    <w:rsid w:val="007A2717"/>
    <w:rsid w:val="007A2C19"/>
    <w:rsid w:val="007A3E0D"/>
    <w:rsid w:val="007A50FA"/>
    <w:rsid w:val="007C15FE"/>
    <w:rsid w:val="007C27C1"/>
    <w:rsid w:val="007C4A4D"/>
    <w:rsid w:val="007D26B6"/>
    <w:rsid w:val="007D33D7"/>
    <w:rsid w:val="007D53BC"/>
    <w:rsid w:val="007E212C"/>
    <w:rsid w:val="007E7870"/>
    <w:rsid w:val="007F3F73"/>
    <w:rsid w:val="00807D8E"/>
    <w:rsid w:val="008376CA"/>
    <w:rsid w:val="0084142B"/>
    <w:rsid w:val="0085218C"/>
    <w:rsid w:val="00852E3B"/>
    <w:rsid w:val="00855B9E"/>
    <w:rsid w:val="00865AAC"/>
    <w:rsid w:val="00884C74"/>
    <w:rsid w:val="008872BF"/>
    <w:rsid w:val="0088752C"/>
    <w:rsid w:val="008A369E"/>
    <w:rsid w:val="008A4D71"/>
    <w:rsid w:val="008B0124"/>
    <w:rsid w:val="008B2186"/>
    <w:rsid w:val="008B445C"/>
    <w:rsid w:val="008C547E"/>
    <w:rsid w:val="008E0316"/>
    <w:rsid w:val="008E32B0"/>
    <w:rsid w:val="00904570"/>
    <w:rsid w:val="00930EAA"/>
    <w:rsid w:val="009355CE"/>
    <w:rsid w:val="00952A87"/>
    <w:rsid w:val="009545E8"/>
    <w:rsid w:val="009557D8"/>
    <w:rsid w:val="00960AD0"/>
    <w:rsid w:val="009619C6"/>
    <w:rsid w:val="00961E07"/>
    <w:rsid w:val="00971373"/>
    <w:rsid w:val="00973BCF"/>
    <w:rsid w:val="00987E74"/>
    <w:rsid w:val="0099269D"/>
    <w:rsid w:val="00994105"/>
    <w:rsid w:val="009946B6"/>
    <w:rsid w:val="009B353A"/>
    <w:rsid w:val="009B3EEE"/>
    <w:rsid w:val="009B5063"/>
    <w:rsid w:val="009B61C3"/>
    <w:rsid w:val="009D0DF4"/>
    <w:rsid w:val="009D161A"/>
    <w:rsid w:val="009D33AF"/>
    <w:rsid w:val="009E16C3"/>
    <w:rsid w:val="009F4E59"/>
    <w:rsid w:val="00A006F6"/>
    <w:rsid w:val="00A04FF9"/>
    <w:rsid w:val="00A11A7C"/>
    <w:rsid w:val="00A16213"/>
    <w:rsid w:val="00A17963"/>
    <w:rsid w:val="00A21EBE"/>
    <w:rsid w:val="00A2532B"/>
    <w:rsid w:val="00A414C8"/>
    <w:rsid w:val="00A422FC"/>
    <w:rsid w:val="00A6007B"/>
    <w:rsid w:val="00A612C5"/>
    <w:rsid w:val="00A612D4"/>
    <w:rsid w:val="00A61D4D"/>
    <w:rsid w:val="00A730B7"/>
    <w:rsid w:val="00A744EE"/>
    <w:rsid w:val="00A8131C"/>
    <w:rsid w:val="00A9338B"/>
    <w:rsid w:val="00A941EC"/>
    <w:rsid w:val="00AA0194"/>
    <w:rsid w:val="00AA062B"/>
    <w:rsid w:val="00AA17B2"/>
    <w:rsid w:val="00AA1E01"/>
    <w:rsid w:val="00AB42AB"/>
    <w:rsid w:val="00AB6B15"/>
    <w:rsid w:val="00AC4E63"/>
    <w:rsid w:val="00AE1010"/>
    <w:rsid w:val="00AE412F"/>
    <w:rsid w:val="00AF122F"/>
    <w:rsid w:val="00AF3C3E"/>
    <w:rsid w:val="00AF4AF5"/>
    <w:rsid w:val="00AF61AC"/>
    <w:rsid w:val="00B01E8C"/>
    <w:rsid w:val="00B15ED9"/>
    <w:rsid w:val="00B326E1"/>
    <w:rsid w:val="00B437F1"/>
    <w:rsid w:val="00B55B71"/>
    <w:rsid w:val="00B55D23"/>
    <w:rsid w:val="00B60E33"/>
    <w:rsid w:val="00B63BB8"/>
    <w:rsid w:val="00B64E98"/>
    <w:rsid w:val="00B76CB3"/>
    <w:rsid w:val="00B808BA"/>
    <w:rsid w:val="00B904AE"/>
    <w:rsid w:val="00B9436A"/>
    <w:rsid w:val="00BA44A6"/>
    <w:rsid w:val="00BB6361"/>
    <w:rsid w:val="00BD66FB"/>
    <w:rsid w:val="00BE1DF7"/>
    <w:rsid w:val="00BE3FBA"/>
    <w:rsid w:val="00BE7832"/>
    <w:rsid w:val="00BF36C0"/>
    <w:rsid w:val="00C00568"/>
    <w:rsid w:val="00C006ED"/>
    <w:rsid w:val="00C1162F"/>
    <w:rsid w:val="00C1681D"/>
    <w:rsid w:val="00C20428"/>
    <w:rsid w:val="00C31CBC"/>
    <w:rsid w:val="00C4712B"/>
    <w:rsid w:val="00C54CF4"/>
    <w:rsid w:val="00C567EB"/>
    <w:rsid w:val="00C61CE8"/>
    <w:rsid w:val="00C67699"/>
    <w:rsid w:val="00C75303"/>
    <w:rsid w:val="00C901C6"/>
    <w:rsid w:val="00CA2177"/>
    <w:rsid w:val="00CB59D3"/>
    <w:rsid w:val="00CB732C"/>
    <w:rsid w:val="00CC2497"/>
    <w:rsid w:val="00CD14A5"/>
    <w:rsid w:val="00CD65D5"/>
    <w:rsid w:val="00CE332F"/>
    <w:rsid w:val="00CE3DE3"/>
    <w:rsid w:val="00CE66C7"/>
    <w:rsid w:val="00CE6A3C"/>
    <w:rsid w:val="00D02589"/>
    <w:rsid w:val="00D052F9"/>
    <w:rsid w:val="00D06151"/>
    <w:rsid w:val="00D12490"/>
    <w:rsid w:val="00D21948"/>
    <w:rsid w:val="00D2381D"/>
    <w:rsid w:val="00D23DBE"/>
    <w:rsid w:val="00D25151"/>
    <w:rsid w:val="00D26A70"/>
    <w:rsid w:val="00D3029D"/>
    <w:rsid w:val="00D572DD"/>
    <w:rsid w:val="00D6313C"/>
    <w:rsid w:val="00D63E3B"/>
    <w:rsid w:val="00D6415F"/>
    <w:rsid w:val="00D73CCB"/>
    <w:rsid w:val="00D91A2D"/>
    <w:rsid w:val="00DA51D6"/>
    <w:rsid w:val="00DC6A54"/>
    <w:rsid w:val="00DD1645"/>
    <w:rsid w:val="00DD51A0"/>
    <w:rsid w:val="00DD7C67"/>
    <w:rsid w:val="00DE07A8"/>
    <w:rsid w:val="00DE245F"/>
    <w:rsid w:val="00DE31D0"/>
    <w:rsid w:val="00DE436A"/>
    <w:rsid w:val="00DE7DED"/>
    <w:rsid w:val="00DF1301"/>
    <w:rsid w:val="00DF1AFF"/>
    <w:rsid w:val="00E10D81"/>
    <w:rsid w:val="00E255BF"/>
    <w:rsid w:val="00E25CC9"/>
    <w:rsid w:val="00E4272F"/>
    <w:rsid w:val="00E5163A"/>
    <w:rsid w:val="00E52ECD"/>
    <w:rsid w:val="00E83234"/>
    <w:rsid w:val="00E86A6F"/>
    <w:rsid w:val="00E961F4"/>
    <w:rsid w:val="00EA13C9"/>
    <w:rsid w:val="00EA28A8"/>
    <w:rsid w:val="00EA4359"/>
    <w:rsid w:val="00EC50C2"/>
    <w:rsid w:val="00EC6AC6"/>
    <w:rsid w:val="00ED5627"/>
    <w:rsid w:val="00EE2367"/>
    <w:rsid w:val="00EE2893"/>
    <w:rsid w:val="00EE2AB2"/>
    <w:rsid w:val="00EE7F26"/>
    <w:rsid w:val="00EE7FBA"/>
    <w:rsid w:val="00EF0427"/>
    <w:rsid w:val="00EF777D"/>
    <w:rsid w:val="00F053B0"/>
    <w:rsid w:val="00F10798"/>
    <w:rsid w:val="00F2542D"/>
    <w:rsid w:val="00F2548D"/>
    <w:rsid w:val="00F313D4"/>
    <w:rsid w:val="00F44D6B"/>
    <w:rsid w:val="00F45395"/>
    <w:rsid w:val="00F472E9"/>
    <w:rsid w:val="00F55311"/>
    <w:rsid w:val="00F6247B"/>
    <w:rsid w:val="00F76B37"/>
    <w:rsid w:val="00F9350F"/>
    <w:rsid w:val="00F9651C"/>
    <w:rsid w:val="00FB402F"/>
    <w:rsid w:val="00FB685A"/>
    <w:rsid w:val="00FC151D"/>
    <w:rsid w:val="00FD63A2"/>
    <w:rsid w:val="00FE4173"/>
    <w:rsid w:val="00FE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6C9B9533"/>
  <w15:docId w15:val="{7FFC8907-3F12-4D2C-AF3F-23494089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8BC"/>
  </w:style>
  <w:style w:type="paragraph" w:styleId="Titlu1">
    <w:name w:val="heading 1"/>
    <w:basedOn w:val="Normal"/>
    <w:next w:val="Normal"/>
    <w:link w:val="Titlu1Caracter"/>
    <w:qFormat/>
    <w:rsid w:val="00E961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nhideWhenUsed/>
    <w:qFormat/>
    <w:rsid w:val="00273E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next w:val="Normal"/>
    <w:link w:val="Titlu3Caracter"/>
    <w:unhideWhenUsed/>
    <w:qFormat/>
    <w:rsid w:val="00273E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lu4">
    <w:name w:val="heading 4"/>
    <w:basedOn w:val="Normal"/>
    <w:next w:val="Normal"/>
    <w:link w:val="Titlu4Caracter"/>
    <w:qFormat/>
    <w:rsid w:val="00273E10"/>
    <w:pPr>
      <w:keepNext/>
      <w:spacing w:after="0" w:line="240" w:lineRule="auto"/>
      <w:jc w:val="center"/>
      <w:outlineLvl w:val="3"/>
    </w:pPr>
    <w:rPr>
      <w:rFonts w:ascii="Arial" w:eastAsia="Times New Roman" w:hAnsi="Arial" w:cs="Arial"/>
      <w:b/>
      <w:sz w:val="28"/>
      <w:szCs w:val="24"/>
      <w:lang w:eastAsia="ro-RO"/>
    </w:rPr>
  </w:style>
  <w:style w:type="paragraph" w:styleId="Titlu5">
    <w:name w:val="heading 5"/>
    <w:basedOn w:val="Normal"/>
    <w:next w:val="Normal"/>
    <w:link w:val="Titlu5Caracter"/>
    <w:qFormat/>
    <w:rsid w:val="00273E10"/>
    <w:pPr>
      <w:spacing w:before="240" w:after="60" w:line="240" w:lineRule="auto"/>
      <w:outlineLvl w:val="4"/>
    </w:pPr>
    <w:rPr>
      <w:rFonts w:ascii="Times New Roman" w:eastAsia="SimSun" w:hAnsi="Times New Roman" w:cs="Times New Roman"/>
      <w:b/>
      <w:bCs/>
      <w:i/>
      <w:iCs/>
      <w:sz w:val="26"/>
      <w:szCs w:val="26"/>
      <w:lang w:val="ro-RO"/>
    </w:rPr>
  </w:style>
  <w:style w:type="paragraph" w:styleId="Titlu6">
    <w:name w:val="heading 6"/>
    <w:basedOn w:val="Normal"/>
    <w:next w:val="Normal"/>
    <w:link w:val="Titlu6Caracter"/>
    <w:qFormat/>
    <w:rsid w:val="00273E10"/>
    <w:pPr>
      <w:keepNext/>
      <w:spacing w:after="0" w:line="240" w:lineRule="auto"/>
      <w:jc w:val="center"/>
      <w:outlineLvl w:val="5"/>
    </w:pPr>
    <w:rPr>
      <w:rFonts w:ascii="Arial" w:eastAsia="Times New Roman" w:hAnsi="Arial" w:cs="Arial"/>
      <w:bCs/>
      <w:sz w:val="28"/>
      <w:szCs w:val="24"/>
      <w:lang w:val="ro-RO" w:eastAsia="ro-RO"/>
    </w:rPr>
  </w:style>
  <w:style w:type="paragraph" w:styleId="Titlu7">
    <w:name w:val="heading 7"/>
    <w:basedOn w:val="Normal"/>
    <w:next w:val="Normal"/>
    <w:link w:val="Titlu7Caracter"/>
    <w:qFormat/>
    <w:rsid w:val="00273E10"/>
    <w:pPr>
      <w:spacing w:before="240" w:after="60" w:line="240" w:lineRule="auto"/>
      <w:outlineLvl w:val="6"/>
    </w:pPr>
    <w:rPr>
      <w:rFonts w:ascii="Times New Roman" w:eastAsia="Times New Roman" w:hAnsi="Times New Roman" w:cs="Times New Roman"/>
      <w:sz w:val="24"/>
      <w:szCs w:val="24"/>
      <w:lang w:val="ro-RO"/>
    </w:rPr>
  </w:style>
  <w:style w:type="paragraph" w:styleId="Titlu8">
    <w:name w:val="heading 8"/>
    <w:basedOn w:val="Normal"/>
    <w:next w:val="Normal"/>
    <w:link w:val="Titlu8Caracter"/>
    <w:qFormat/>
    <w:rsid w:val="00273E10"/>
    <w:pPr>
      <w:spacing w:before="240" w:after="60" w:line="240" w:lineRule="auto"/>
      <w:outlineLvl w:val="7"/>
    </w:pPr>
    <w:rPr>
      <w:rFonts w:ascii="Times New Roman" w:eastAsia="SimSun" w:hAnsi="Times New Roman" w:cs="Times New Roman"/>
      <w:i/>
      <w:iCs/>
      <w:sz w:val="24"/>
      <w:szCs w:val="24"/>
      <w:lang w:val="ro-RO"/>
    </w:rPr>
  </w:style>
  <w:style w:type="paragraph" w:styleId="Titlu9">
    <w:name w:val="heading 9"/>
    <w:basedOn w:val="Normal"/>
    <w:next w:val="Normal"/>
    <w:link w:val="Titlu9Caracter"/>
    <w:qFormat/>
    <w:rsid w:val="00273E10"/>
    <w:pPr>
      <w:spacing w:before="240" w:after="60" w:line="240" w:lineRule="auto"/>
      <w:outlineLvl w:val="8"/>
    </w:pPr>
    <w:rPr>
      <w:rFonts w:ascii="Arial" w:eastAsia="Times New Roman" w:hAnsi="Arial" w:cs="Arial"/>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E961F4"/>
    <w:pPr>
      <w:tabs>
        <w:tab w:val="center" w:pos="4680"/>
        <w:tab w:val="right" w:pos="9360"/>
      </w:tabs>
      <w:spacing w:after="0" w:line="240" w:lineRule="auto"/>
    </w:pPr>
    <w:rPr>
      <w:rFonts w:ascii="Times New Roman" w:eastAsia="SimSun" w:hAnsi="Times New Roman" w:cs="Times New Roman"/>
      <w:sz w:val="24"/>
      <w:szCs w:val="24"/>
      <w:lang w:val="ro-RO"/>
    </w:rPr>
  </w:style>
  <w:style w:type="character" w:customStyle="1" w:styleId="AntetCaracter">
    <w:name w:val="Antet Caracter"/>
    <w:basedOn w:val="Fontdeparagrafimplicit"/>
    <w:link w:val="Antet"/>
    <w:rsid w:val="00E961F4"/>
    <w:rPr>
      <w:rFonts w:ascii="Times New Roman" w:eastAsia="SimSun" w:hAnsi="Times New Roman" w:cs="Times New Roman"/>
      <w:sz w:val="24"/>
      <w:szCs w:val="24"/>
      <w:lang w:val="ro-RO"/>
    </w:rPr>
  </w:style>
  <w:style w:type="paragraph" w:styleId="Subsol">
    <w:name w:val="footer"/>
    <w:aliases w:val=" Caracter"/>
    <w:basedOn w:val="Normal"/>
    <w:link w:val="SubsolCaracter"/>
    <w:uiPriority w:val="99"/>
    <w:unhideWhenUsed/>
    <w:rsid w:val="00E961F4"/>
    <w:pPr>
      <w:tabs>
        <w:tab w:val="center" w:pos="4680"/>
        <w:tab w:val="right" w:pos="9360"/>
      </w:tabs>
      <w:spacing w:after="0" w:line="240" w:lineRule="auto"/>
    </w:pPr>
    <w:rPr>
      <w:rFonts w:ascii="Times New Roman" w:eastAsia="SimSun" w:hAnsi="Times New Roman" w:cs="Times New Roman"/>
      <w:sz w:val="24"/>
      <w:szCs w:val="24"/>
      <w:lang w:val="ro-RO"/>
    </w:rPr>
  </w:style>
  <w:style w:type="character" w:customStyle="1" w:styleId="SubsolCaracter">
    <w:name w:val="Subsol Caracter"/>
    <w:aliases w:val=" Caracter Caracter"/>
    <w:basedOn w:val="Fontdeparagrafimplicit"/>
    <w:link w:val="Subsol"/>
    <w:uiPriority w:val="99"/>
    <w:rsid w:val="00E961F4"/>
    <w:rPr>
      <w:rFonts w:ascii="Times New Roman" w:eastAsia="SimSun" w:hAnsi="Times New Roman" w:cs="Times New Roman"/>
      <w:sz w:val="24"/>
      <w:szCs w:val="24"/>
      <w:lang w:val="ro-RO"/>
    </w:rPr>
  </w:style>
  <w:style w:type="character" w:styleId="Hyperlink">
    <w:name w:val="Hyperlink"/>
    <w:basedOn w:val="Fontdeparagrafimplicit"/>
    <w:uiPriority w:val="99"/>
    <w:unhideWhenUsed/>
    <w:rsid w:val="00E961F4"/>
    <w:rPr>
      <w:color w:val="0000FF" w:themeColor="hyperlink"/>
      <w:u w:val="single"/>
    </w:rPr>
  </w:style>
  <w:style w:type="paragraph" w:styleId="Listparagraf">
    <w:name w:val="List Paragraph"/>
    <w:basedOn w:val="Normal"/>
    <w:uiPriority w:val="34"/>
    <w:qFormat/>
    <w:rsid w:val="00E961F4"/>
    <w:pPr>
      <w:spacing w:after="0" w:line="240" w:lineRule="auto"/>
      <w:ind w:left="720"/>
      <w:contextualSpacing/>
    </w:pPr>
    <w:rPr>
      <w:rFonts w:ascii="Times New Roman" w:eastAsia="SimSun" w:hAnsi="Times New Roman" w:cs="Times New Roman"/>
      <w:sz w:val="24"/>
      <w:szCs w:val="24"/>
      <w:lang w:val="ro-RO"/>
    </w:rPr>
  </w:style>
  <w:style w:type="character" w:customStyle="1" w:styleId="Titlu1Caracter">
    <w:name w:val="Titlu 1 Caracter"/>
    <w:basedOn w:val="Fontdeparagrafimplicit"/>
    <w:link w:val="Titlu1"/>
    <w:rsid w:val="00E961F4"/>
    <w:rPr>
      <w:rFonts w:asciiTheme="majorHAnsi" w:eastAsiaTheme="majorEastAsia" w:hAnsiTheme="majorHAnsi" w:cstheme="majorBidi"/>
      <w:b/>
      <w:bCs/>
      <w:color w:val="365F91" w:themeColor="accent1" w:themeShade="BF"/>
      <w:sz w:val="28"/>
      <w:szCs w:val="28"/>
    </w:rPr>
  </w:style>
  <w:style w:type="paragraph" w:styleId="Titlucuprins">
    <w:name w:val="TOC Heading"/>
    <w:basedOn w:val="Titlu1"/>
    <w:next w:val="Normal"/>
    <w:uiPriority w:val="39"/>
    <w:unhideWhenUsed/>
    <w:qFormat/>
    <w:rsid w:val="00E961F4"/>
    <w:pPr>
      <w:jc w:val="center"/>
      <w:outlineLvl w:val="9"/>
    </w:pPr>
    <w:rPr>
      <w:rFonts w:ascii="Cambria" w:eastAsia="Times New Roman" w:hAnsi="Cambria" w:cs="Times New Roman"/>
      <w:color w:val="365F91"/>
      <w:sz w:val="36"/>
      <w:lang w:eastAsia="ja-JP"/>
    </w:rPr>
  </w:style>
  <w:style w:type="paragraph" w:styleId="Cuprins1">
    <w:name w:val="toc 1"/>
    <w:basedOn w:val="Normal"/>
    <w:next w:val="Normal"/>
    <w:autoRedefine/>
    <w:uiPriority w:val="39"/>
    <w:unhideWhenUsed/>
    <w:rsid w:val="00162583"/>
    <w:pPr>
      <w:tabs>
        <w:tab w:val="left" w:pos="480"/>
        <w:tab w:val="right" w:leader="dot" w:pos="9356"/>
      </w:tabs>
      <w:spacing w:after="100" w:line="360" w:lineRule="auto"/>
    </w:pPr>
    <w:rPr>
      <w:rFonts w:ascii="Times New Roman" w:eastAsia="SimSun" w:hAnsi="Times New Roman" w:cs="Times New Roman"/>
      <w:noProof/>
      <w:kern w:val="32"/>
      <w:lang w:val="ro-RO"/>
    </w:rPr>
  </w:style>
  <w:style w:type="paragraph" w:styleId="Cuprins3">
    <w:name w:val="toc 3"/>
    <w:basedOn w:val="Normal"/>
    <w:next w:val="Normal"/>
    <w:autoRedefine/>
    <w:uiPriority w:val="39"/>
    <w:unhideWhenUsed/>
    <w:rsid w:val="006A50E9"/>
    <w:pPr>
      <w:tabs>
        <w:tab w:val="left" w:pos="1320"/>
        <w:tab w:val="right" w:leader="dot" w:pos="9356"/>
      </w:tabs>
      <w:spacing w:after="100" w:line="240" w:lineRule="auto"/>
      <w:ind w:left="480"/>
    </w:pPr>
    <w:rPr>
      <w:rFonts w:ascii="Times New Roman" w:eastAsia="SimSun" w:hAnsi="Times New Roman" w:cs="Times New Roman"/>
      <w:sz w:val="24"/>
      <w:szCs w:val="24"/>
      <w:lang w:val="ro-RO"/>
    </w:rPr>
  </w:style>
  <w:style w:type="paragraph" w:styleId="Cuprins2">
    <w:name w:val="toc 2"/>
    <w:basedOn w:val="Normal"/>
    <w:next w:val="Normal"/>
    <w:autoRedefine/>
    <w:uiPriority w:val="39"/>
    <w:unhideWhenUsed/>
    <w:rsid w:val="00665E65"/>
    <w:pPr>
      <w:tabs>
        <w:tab w:val="left" w:pos="880"/>
        <w:tab w:val="left" w:pos="1560"/>
      </w:tabs>
      <w:spacing w:after="100" w:line="240" w:lineRule="auto"/>
      <w:ind w:left="240"/>
    </w:pPr>
    <w:rPr>
      <w:rFonts w:ascii="Times New Roman" w:eastAsiaTheme="minorHAnsi" w:hAnsi="Times New Roman" w:cs="Times New Roman"/>
      <w:noProof/>
      <w:lang w:val="ro-RO"/>
    </w:rPr>
  </w:style>
  <w:style w:type="paragraph" w:styleId="TextnBalon">
    <w:name w:val="Balloon Text"/>
    <w:basedOn w:val="Normal"/>
    <w:link w:val="TextnBalonCaracter"/>
    <w:uiPriority w:val="99"/>
    <w:semiHidden/>
    <w:unhideWhenUsed/>
    <w:rsid w:val="00E961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961F4"/>
    <w:rPr>
      <w:rFonts w:ascii="Tahoma" w:hAnsi="Tahoma" w:cs="Tahoma"/>
      <w:sz w:val="16"/>
      <w:szCs w:val="16"/>
    </w:rPr>
  </w:style>
  <w:style w:type="character" w:customStyle="1" w:styleId="Titlu2Caracter">
    <w:name w:val="Titlu 2 Caracter"/>
    <w:basedOn w:val="Fontdeparagrafimplicit"/>
    <w:link w:val="Titlu2"/>
    <w:rsid w:val="00273E10"/>
    <w:rPr>
      <w:rFonts w:asciiTheme="majorHAnsi" w:eastAsiaTheme="majorEastAsia" w:hAnsiTheme="majorHAnsi" w:cstheme="majorBidi"/>
      <w:color w:val="365F91" w:themeColor="accent1" w:themeShade="BF"/>
      <w:sz w:val="26"/>
      <w:szCs w:val="26"/>
    </w:rPr>
  </w:style>
  <w:style w:type="character" w:customStyle="1" w:styleId="Titlu3Caracter">
    <w:name w:val="Titlu 3 Caracter"/>
    <w:basedOn w:val="Fontdeparagrafimplicit"/>
    <w:link w:val="Titlu3"/>
    <w:rsid w:val="00273E10"/>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Fontdeparagrafimplicit"/>
    <w:rsid w:val="00273E10"/>
  </w:style>
  <w:style w:type="paragraph" w:customStyle="1" w:styleId="FrameContents">
    <w:name w:val="Frame Contents"/>
    <w:basedOn w:val="Normal"/>
    <w:rsid w:val="00273E10"/>
    <w:pPr>
      <w:suppressAutoHyphens/>
      <w:spacing w:after="160" w:line="360" w:lineRule="auto"/>
      <w:jc w:val="both"/>
    </w:pPr>
    <w:rPr>
      <w:rFonts w:ascii="Times New Roman" w:eastAsia="Droid Sans Fallback" w:hAnsi="Times New Roman" w:cs="Calibri"/>
      <w:color w:val="00000A"/>
      <w:sz w:val="24"/>
    </w:rPr>
  </w:style>
  <w:style w:type="paragraph" w:styleId="Corptext">
    <w:name w:val="Body Text"/>
    <w:basedOn w:val="Normal"/>
    <w:link w:val="CorptextCaracter"/>
    <w:uiPriority w:val="99"/>
    <w:rsid w:val="00273E10"/>
    <w:pPr>
      <w:spacing w:after="220" w:line="220" w:lineRule="atLeast"/>
      <w:ind w:left="840" w:right="-360"/>
    </w:pPr>
    <w:rPr>
      <w:rFonts w:ascii="Times New Roman" w:eastAsia="Times New Roman" w:hAnsi="Times New Roman" w:cs="Times New Roman"/>
      <w:sz w:val="20"/>
      <w:szCs w:val="20"/>
      <w:lang w:val="en-AU"/>
    </w:rPr>
  </w:style>
  <w:style w:type="character" w:customStyle="1" w:styleId="CorptextCaracter">
    <w:name w:val="Corp text Caracter"/>
    <w:basedOn w:val="Fontdeparagrafimplicit"/>
    <w:link w:val="Corptext"/>
    <w:uiPriority w:val="99"/>
    <w:rsid w:val="00273E10"/>
    <w:rPr>
      <w:rFonts w:ascii="Times New Roman" w:eastAsia="Times New Roman" w:hAnsi="Times New Roman" w:cs="Times New Roman"/>
      <w:sz w:val="20"/>
      <w:szCs w:val="20"/>
      <w:lang w:val="en-AU"/>
    </w:rPr>
  </w:style>
  <w:style w:type="paragraph" w:styleId="Textbloc">
    <w:name w:val="Block Text"/>
    <w:basedOn w:val="Normal"/>
    <w:rsid w:val="00273E10"/>
    <w:pPr>
      <w:spacing w:after="0" w:line="240" w:lineRule="auto"/>
      <w:ind w:left="347" w:right="-84" w:hanging="347"/>
    </w:pPr>
    <w:rPr>
      <w:rFonts w:ascii="Arial-Rom" w:eastAsia="Times New Roman" w:hAnsi="Arial-Rom" w:cs="Times New Roman"/>
      <w:sz w:val="24"/>
      <w:szCs w:val="24"/>
    </w:rPr>
  </w:style>
  <w:style w:type="character" w:customStyle="1" w:styleId="Titlu4Caracter">
    <w:name w:val="Titlu 4 Caracter"/>
    <w:basedOn w:val="Fontdeparagrafimplicit"/>
    <w:link w:val="Titlu4"/>
    <w:rsid w:val="00273E10"/>
    <w:rPr>
      <w:rFonts w:ascii="Arial" w:eastAsia="Times New Roman" w:hAnsi="Arial" w:cs="Arial"/>
      <w:b/>
      <w:sz w:val="28"/>
      <w:szCs w:val="24"/>
      <w:lang w:eastAsia="ro-RO"/>
    </w:rPr>
  </w:style>
  <w:style w:type="character" w:customStyle="1" w:styleId="Titlu5Caracter">
    <w:name w:val="Titlu 5 Caracter"/>
    <w:basedOn w:val="Fontdeparagrafimplicit"/>
    <w:link w:val="Titlu5"/>
    <w:rsid w:val="00273E10"/>
    <w:rPr>
      <w:rFonts w:ascii="Times New Roman" w:eastAsia="SimSun" w:hAnsi="Times New Roman" w:cs="Times New Roman"/>
      <w:b/>
      <w:bCs/>
      <w:i/>
      <w:iCs/>
      <w:sz w:val="26"/>
      <w:szCs w:val="26"/>
      <w:lang w:val="ro-RO"/>
    </w:rPr>
  </w:style>
  <w:style w:type="character" w:customStyle="1" w:styleId="Titlu6Caracter">
    <w:name w:val="Titlu 6 Caracter"/>
    <w:basedOn w:val="Fontdeparagrafimplicit"/>
    <w:link w:val="Titlu6"/>
    <w:rsid w:val="00273E10"/>
    <w:rPr>
      <w:rFonts w:ascii="Arial" w:eastAsia="Times New Roman" w:hAnsi="Arial" w:cs="Arial"/>
      <w:bCs/>
      <w:sz w:val="28"/>
      <w:szCs w:val="24"/>
      <w:lang w:val="ro-RO" w:eastAsia="ro-RO"/>
    </w:rPr>
  </w:style>
  <w:style w:type="character" w:customStyle="1" w:styleId="Titlu7Caracter">
    <w:name w:val="Titlu 7 Caracter"/>
    <w:basedOn w:val="Fontdeparagrafimplicit"/>
    <w:link w:val="Titlu7"/>
    <w:rsid w:val="00273E10"/>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273E10"/>
    <w:rPr>
      <w:rFonts w:ascii="Times New Roman" w:eastAsia="SimSun" w:hAnsi="Times New Roman" w:cs="Times New Roman"/>
      <w:i/>
      <w:iCs/>
      <w:sz w:val="24"/>
      <w:szCs w:val="24"/>
      <w:lang w:val="ro-RO"/>
    </w:rPr>
  </w:style>
  <w:style w:type="character" w:customStyle="1" w:styleId="Titlu9Caracter">
    <w:name w:val="Titlu 9 Caracter"/>
    <w:basedOn w:val="Fontdeparagrafimplicit"/>
    <w:link w:val="Titlu9"/>
    <w:rsid w:val="00273E10"/>
    <w:rPr>
      <w:rFonts w:ascii="Arial" w:eastAsia="Times New Roman" w:hAnsi="Arial" w:cs="Arial"/>
      <w:lang w:val="ro-RO"/>
    </w:rPr>
  </w:style>
  <w:style w:type="numbering" w:customStyle="1" w:styleId="FrListare1">
    <w:name w:val="Fără Listare1"/>
    <w:next w:val="FrListare"/>
    <w:uiPriority w:val="99"/>
    <w:semiHidden/>
    <w:unhideWhenUsed/>
    <w:rsid w:val="00273E10"/>
  </w:style>
  <w:style w:type="paragraph" w:styleId="NormalWeb">
    <w:name w:val="Normal (Web)"/>
    <w:basedOn w:val="Normal"/>
    <w:unhideWhenUsed/>
    <w:rsid w:val="00273E10"/>
    <w:pPr>
      <w:spacing w:before="100" w:beforeAutospacing="1" w:after="100" w:afterAutospacing="1" w:line="240" w:lineRule="auto"/>
    </w:pPr>
    <w:rPr>
      <w:rFonts w:ascii="Times New Roman" w:eastAsia="Times New Roman" w:hAnsi="Times New Roman" w:cs="Times New Roman"/>
      <w:sz w:val="24"/>
      <w:szCs w:val="24"/>
    </w:rPr>
  </w:style>
  <w:style w:type="character" w:styleId="Accentuat">
    <w:name w:val="Emphasis"/>
    <w:qFormat/>
    <w:rsid w:val="00273E10"/>
    <w:rPr>
      <w:i/>
      <w:iCs/>
    </w:rPr>
  </w:style>
  <w:style w:type="paragraph" w:customStyle="1" w:styleId="Default">
    <w:name w:val="Default"/>
    <w:rsid w:val="00273E10"/>
    <w:pPr>
      <w:autoSpaceDE w:val="0"/>
      <w:autoSpaceDN w:val="0"/>
      <w:adjustRightInd w:val="0"/>
      <w:spacing w:after="0" w:line="240" w:lineRule="auto"/>
    </w:pPr>
    <w:rPr>
      <w:rFonts w:ascii="Candara" w:eastAsia="Calibri" w:hAnsi="Candara" w:cs="Candara"/>
      <w:color w:val="000000"/>
      <w:sz w:val="24"/>
      <w:szCs w:val="24"/>
      <w:lang w:val="ro-RO" w:eastAsia="ro-RO"/>
    </w:rPr>
  </w:style>
  <w:style w:type="character" w:customStyle="1" w:styleId="apple-style-span">
    <w:name w:val="apple-style-span"/>
    <w:basedOn w:val="Fontdeparagrafimplicit"/>
    <w:rsid w:val="00273E10"/>
  </w:style>
  <w:style w:type="paragraph" w:styleId="Indentcorptext">
    <w:name w:val="Body Text Indent"/>
    <w:basedOn w:val="Normal"/>
    <w:link w:val="IndentcorptextCaracter"/>
    <w:rsid w:val="00273E10"/>
    <w:pPr>
      <w:spacing w:after="120" w:line="240" w:lineRule="auto"/>
      <w:ind w:left="283"/>
    </w:pPr>
    <w:rPr>
      <w:rFonts w:ascii="Times New Roman" w:eastAsia="SimSun" w:hAnsi="Times New Roman" w:cs="Times New Roman"/>
      <w:sz w:val="24"/>
      <w:szCs w:val="24"/>
      <w:lang w:val="ro-RO"/>
    </w:rPr>
  </w:style>
  <w:style w:type="character" w:customStyle="1" w:styleId="IndentcorptextCaracter">
    <w:name w:val="Indent corp text Caracter"/>
    <w:basedOn w:val="Fontdeparagrafimplicit"/>
    <w:link w:val="Indentcorptext"/>
    <w:rsid w:val="00273E10"/>
    <w:rPr>
      <w:rFonts w:ascii="Times New Roman" w:eastAsia="SimSun" w:hAnsi="Times New Roman" w:cs="Times New Roman"/>
      <w:sz w:val="24"/>
      <w:szCs w:val="24"/>
      <w:lang w:val="ro-RO"/>
    </w:rPr>
  </w:style>
  <w:style w:type="paragraph" w:customStyle="1" w:styleId="Char">
    <w:name w:val="Char"/>
    <w:basedOn w:val="Normal"/>
    <w:rsid w:val="00273E10"/>
    <w:pPr>
      <w:spacing w:after="160" w:line="240" w:lineRule="exact"/>
    </w:pPr>
    <w:rPr>
      <w:rFonts w:ascii="Tahoma" w:eastAsia="Times New Roman" w:hAnsi="Tahoma" w:cs="Times New Roman"/>
      <w:sz w:val="20"/>
      <w:szCs w:val="20"/>
      <w:lang w:val="en-GB"/>
    </w:rPr>
  </w:style>
  <w:style w:type="numbering" w:customStyle="1" w:styleId="NoList1">
    <w:name w:val="No List1"/>
    <w:next w:val="FrListare"/>
    <w:uiPriority w:val="99"/>
    <w:semiHidden/>
    <w:unhideWhenUsed/>
    <w:rsid w:val="00273E10"/>
  </w:style>
  <w:style w:type="character" w:styleId="Numrdepagin">
    <w:name w:val="page number"/>
    <w:basedOn w:val="Fontdeparagrafimplicit"/>
    <w:rsid w:val="00273E10"/>
  </w:style>
  <w:style w:type="paragraph" w:styleId="Legend">
    <w:name w:val="caption"/>
    <w:basedOn w:val="Normal"/>
    <w:next w:val="Normal"/>
    <w:qFormat/>
    <w:rsid w:val="00273E10"/>
    <w:pPr>
      <w:spacing w:after="0" w:line="240" w:lineRule="auto"/>
      <w:ind w:firstLine="720"/>
      <w:jc w:val="both"/>
    </w:pPr>
    <w:rPr>
      <w:rFonts w:ascii="Times New Roman" w:eastAsia="SimSun" w:hAnsi="Times New Roman" w:cs="Times New Roman"/>
      <w:b/>
      <w:bCs/>
      <w:sz w:val="28"/>
      <w:szCs w:val="28"/>
      <w:lang w:val="ro-RO" w:eastAsia="ro-RO"/>
    </w:rPr>
  </w:style>
  <w:style w:type="paragraph" w:customStyle="1" w:styleId="CarCaracterCaracterCaracterCaracterCaracter">
    <w:name w:val="Car Caracter Caracter Caracter Caracter Caracter"/>
    <w:basedOn w:val="Normal"/>
    <w:rsid w:val="00273E10"/>
    <w:pPr>
      <w:spacing w:after="160" w:line="240" w:lineRule="exact"/>
    </w:pPr>
    <w:rPr>
      <w:rFonts w:ascii="Verdana" w:eastAsia="MS Mincho" w:hAnsi="Verdana" w:cs="Times New Roman"/>
      <w:sz w:val="20"/>
      <w:szCs w:val="20"/>
      <w:lang w:val="en-GB"/>
    </w:rPr>
  </w:style>
  <w:style w:type="table" w:styleId="Tabelgril">
    <w:name w:val="Table Grid"/>
    <w:basedOn w:val="TabelNormal"/>
    <w:rsid w:val="00273E10"/>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3">
    <w:name w:val="Body Text 3"/>
    <w:basedOn w:val="Normal"/>
    <w:link w:val="Corptext3Caracter"/>
    <w:rsid w:val="00273E10"/>
    <w:pPr>
      <w:spacing w:after="120" w:line="240" w:lineRule="auto"/>
    </w:pPr>
    <w:rPr>
      <w:rFonts w:ascii="Times New Roman" w:eastAsia="Times New Roman" w:hAnsi="Times New Roman" w:cs="Times New Roman"/>
      <w:sz w:val="16"/>
      <w:szCs w:val="16"/>
    </w:rPr>
  </w:style>
  <w:style w:type="character" w:customStyle="1" w:styleId="Corptext3Caracter">
    <w:name w:val="Corp text 3 Caracter"/>
    <w:basedOn w:val="Fontdeparagrafimplicit"/>
    <w:link w:val="Corptext3"/>
    <w:rsid w:val="00273E10"/>
    <w:rPr>
      <w:rFonts w:ascii="Times New Roman" w:eastAsia="Times New Roman" w:hAnsi="Times New Roman" w:cs="Times New Roman"/>
      <w:sz w:val="16"/>
      <w:szCs w:val="16"/>
    </w:rPr>
  </w:style>
  <w:style w:type="character" w:customStyle="1" w:styleId="style21">
    <w:name w:val="style21"/>
    <w:rsid w:val="00273E10"/>
    <w:rPr>
      <w:sz w:val="14"/>
      <w:szCs w:val="14"/>
    </w:rPr>
  </w:style>
  <w:style w:type="table" w:styleId="TabelGril1">
    <w:name w:val="Table Grid 1"/>
    <w:basedOn w:val="TabelNormal"/>
    <w:rsid w:val="00273E10"/>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obust">
    <w:name w:val="Strong"/>
    <w:qFormat/>
    <w:rsid w:val="00273E10"/>
    <w:rPr>
      <w:b/>
      <w:bCs/>
    </w:rPr>
  </w:style>
  <w:style w:type="paragraph" w:styleId="Corptext2">
    <w:name w:val="Body Text 2"/>
    <w:basedOn w:val="Normal"/>
    <w:link w:val="Corptext2Caracter"/>
    <w:rsid w:val="00273E10"/>
    <w:pPr>
      <w:spacing w:after="120" w:line="480" w:lineRule="auto"/>
    </w:pPr>
    <w:rPr>
      <w:rFonts w:ascii="Times New Roman" w:eastAsia="SimSun" w:hAnsi="Times New Roman" w:cs="Times New Roman"/>
      <w:sz w:val="24"/>
      <w:szCs w:val="24"/>
      <w:lang w:val="ro-RO"/>
    </w:rPr>
  </w:style>
  <w:style w:type="character" w:customStyle="1" w:styleId="Corptext2Caracter">
    <w:name w:val="Corp text 2 Caracter"/>
    <w:basedOn w:val="Fontdeparagrafimplicit"/>
    <w:link w:val="Corptext2"/>
    <w:rsid w:val="00273E10"/>
    <w:rPr>
      <w:rFonts w:ascii="Times New Roman" w:eastAsia="SimSun" w:hAnsi="Times New Roman" w:cs="Times New Roman"/>
      <w:sz w:val="24"/>
      <w:szCs w:val="24"/>
      <w:lang w:val="ro-RO"/>
    </w:rPr>
  </w:style>
  <w:style w:type="character" w:customStyle="1" w:styleId="CaracterCaracter1">
    <w:name w:val="Caracter Caracter1"/>
    <w:rsid w:val="00273E10"/>
    <w:rPr>
      <w:rFonts w:eastAsia="SimSun"/>
      <w:sz w:val="24"/>
      <w:szCs w:val="24"/>
      <w:lang w:val="ro-RO"/>
    </w:rPr>
  </w:style>
  <w:style w:type="paragraph" w:customStyle="1" w:styleId="xl63">
    <w:name w:val="xl63"/>
    <w:basedOn w:val="Normal"/>
    <w:rsid w:val="00273E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4">
    <w:name w:val="xl64"/>
    <w:basedOn w:val="Normal"/>
    <w:rsid w:val="00273E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5">
    <w:name w:val="xl65"/>
    <w:basedOn w:val="Normal"/>
    <w:rsid w:val="00273E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273E1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styleId="Indentcorptext3">
    <w:name w:val="Body Text Indent 3"/>
    <w:basedOn w:val="Normal"/>
    <w:link w:val="Indentcorptext3Caracter"/>
    <w:rsid w:val="00273E10"/>
    <w:pPr>
      <w:spacing w:after="120" w:line="240" w:lineRule="auto"/>
      <w:ind w:left="283"/>
    </w:pPr>
    <w:rPr>
      <w:rFonts w:ascii="Times New Roman" w:eastAsia="SimSun" w:hAnsi="Times New Roman" w:cs="Times New Roman"/>
      <w:sz w:val="16"/>
      <w:szCs w:val="16"/>
      <w:lang w:val="ro-RO"/>
    </w:rPr>
  </w:style>
  <w:style w:type="character" w:customStyle="1" w:styleId="Indentcorptext3Caracter">
    <w:name w:val="Indent corp text 3 Caracter"/>
    <w:basedOn w:val="Fontdeparagrafimplicit"/>
    <w:link w:val="Indentcorptext3"/>
    <w:rsid w:val="00273E10"/>
    <w:rPr>
      <w:rFonts w:ascii="Times New Roman" w:eastAsia="SimSun" w:hAnsi="Times New Roman" w:cs="Times New Roman"/>
      <w:sz w:val="16"/>
      <w:szCs w:val="16"/>
      <w:lang w:val="ro-RO"/>
    </w:rPr>
  </w:style>
  <w:style w:type="paragraph" w:customStyle="1" w:styleId="CharChar">
    <w:name w:val="Char Char"/>
    <w:basedOn w:val="Normal"/>
    <w:rsid w:val="00273E10"/>
    <w:pPr>
      <w:spacing w:after="0" w:line="240" w:lineRule="auto"/>
    </w:pPr>
    <w:rPr>
      <w:rFonts w:ascii="Times New Roman" w:eastAsia="Times New Roman" w:hAnsi="Times New Roman" w:cs="Times New Roman"/>
      <w:sz w:val="24"/>
      <w:szCs w:val="24"/>
      <w:lang w:val="pl-PL" w:eastAsia="pl-PL"/>
    </w:rPr>
  </w:style>
  <w:style w:type="paragraph" w:customStyle="1" w:styleId="ListParagraph1">
    <w:name w:val="List Paragraph1"/>
    <w:basedOn w:val="Normal"/>
    <w:uiPriority w:val="34"/>
    <w:qFormat/>
    <w:rsid w:val="00273E10"/>
    <w:pPr>
      <w:spacing w:after="0" w:line="240" w:lineRule="auto"/>
      <w:ind w:left="720"/>
      <w:contextualSpacing/>
    </w:pPr>
    <w:rPr>
      <w:rFonts w:ascii="Times New Roman" w:eastAsia="SimSun" w:hAnsi="Times New Roman" w:cs="Times New Roman"/>
      <w:sz w:val="24"/>
      <w:szCs w:val="24"/>
      <w:lang w:val="ro-RO"/>
    </w:rPr>
  </w:style>
  <w:style w:type="character" w:customStyle="1" w:styleId="A6">
    <w:name w:val="A6"/>
    <w:rsid w:val="00273E10"/>
    <w:rPr>
      <w:rFonts w:cs="Helvetica Portos"/>
      <w:color w:val="000000"/>
      <w:sz w:val="16"/>
      <w:szCs w:val="16"/>
    </w:rPr>
  </w:style>
  <w:style w:type="paragraph" w:styleId="Plandocument">
    <w:name w:val="Document Map"/>
    <w:basedOn w:val="Normal"/>
    <w:link w:val="PlandocumentCaracter"/>
    <w:uiPriority w:val="99"/>
    <w:semiHidden/>
    <w:unhideWhenUsed/>
    <w:rsid w:val="00273E10"/>
    <w:pPr>
      <w:spacing w:after="0" w:line="240" w:lineRule="auto"/>
    </w:pPr>
    <w:rPr>
      <w:rFonts w:ascii="Tahoma" w:eastAsia="SimSun" w:hAnsi="Tahoma" w:cs="Tahoma"/>
      <w:sz w:val="16"/>
      <w:szCs w:val="16"/>
      <w:lang w:val="ro-RO"/>
    </w:rPr>
  </w:style>
  <w:style w:type="character" w:customStyle="1" w:styleId="PlandocumentCaracter">
    <w:name w:val="Plan document Caracter"/>
    <w:basedOn w:val="Fontdeparagrafimplicit"/>
    <w:link w:val="Plandocument"/>
    <w:uiPriority w:val="99"/>
    <w:semiHidden/>
    <w:rsid w:val="00273E10"/>
    <w:rPr>
      <w:rFonts w:ascii="Tahoma" w:eastAsia="SimSun" w:hAnsi="Tahoma" w:cs="Tahoma"/>
      <w:sz w:val="16"/>
      <w:szCs w:val="16"/>
      <w:lang w:val="ro-RO"/>
    </w:rPr>
  </w:style>
  <w:style w:type="numbering" w:customStyle="1" w:styleId="FrListare2">
    <w:name w:val="Fără Listare2"/>
    <w:next w:val="FrListare"/>
    <w:uiPriority w:val="99"/>
    <w:semiHidden/>
    <w:unhideWhenUsed/>
    <w:rsid w:val="008376CA"/>
  </w:style>
  <w:style w:type="numbering" w:customStyle="1" w:styleId="FrListare11">
    <w:name w:val="Fără Listare11"/>
    <w:next w:val="FrListare"/>
    <w:uiPriority w:val="99"/>
    <w:semiHidden/>
    <w:unhideWhenUsed/>
    <w:rsid w:val="008376CA"/>
  </w:style>
  <w:style w:type="numbering" w:customStyle="1" w:styleId="NoList11">
    <w:name w:val="No List11"/>
    <w:next w:val="FrListare"/>
    <w:uiPriority w:val="99"/>
    <w:semiHidden/>
    <w:unhideWhenUsed/>
    <w:rsid w:val="008376CA"/>
  </w:style>
  <w:style w:type="table" w:customStyle="1" w:styleId="Tabelgril10">
    <w:name w:val="Tabel grilă1"/>
    <w:basedOn w:val="TabelNormal"/>
    <w:next w:val="Tabelgril"/>
    <w:rsid w:val="008376CA"/>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
    <w:name w:val="Tabel Grilă 11"/>
    <w:basedOn w:val="TabelNormal"/>
    <w:next w:val="TabelGril1"/>
    <w:rsid w:val="008376CA"/>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FrListare"/>
    <w:uiPriority w:val="99"/>
    <w:semiHidden/>
    <w:unhideWhenUsed/>
    <w:rsid w:val="00A612D4"/>
  </w:style>
  <w:style w:type="numbering" w:customStyle="1" w:styleId="FrListare12">
    <w:name w:val="Fără Listare12"/>
    <w:next w:val="FrListare"/>
    <w:uiPriority w:val="99"/>
    <w:semiHidden/>
    <w:unhideWhenUsed/>
    <w:rsid w:val="00A612D4"/>
  </w:style>
  <w:style w:type="numbering" w:customStyle="1" w:styleId="NoList12">
    <w:name w:val="No List12"/>
    <w:next w:val="FrListare"/>
    <w:uiPriority w:val="99"/>
    <w:semiHidden/>
    <w:unhideWhenUsed/>
    <w:rsid w:val="00A612D4"/>
  </w:style>
  <w:style w:type="table" w:customStyle="1" w:styleId="TableGrid1">
    <w:name w:val="Table Grid1"/>
    <w:basedOn w:val="TabelNormal"/>
    <w:next w:val="Tabelgril"/>
    <w:rsid w:val="00A612D4"/>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elNormal"/>
    <w:next w:val="TabelGril1"/>
    <w:rsid w:val="00A612D4"/>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FrListare21">
    <w:name w:val="Fără Listare21"/>
    <w:next w:val="FrListare"/>
    <w:uiPriority w:val="99"/>
    <w:semiHidden/>
    <w:unhideWhenUsed/>
    <w:rsid w:val="00A612D4"/>
  </w:style>
  <w:style w:type="numbering" w:customStyle="1" w:styleId="FrListare111">
    <w:name w:val="Fără Listare111"/>
    <w:next w:val="FrListare"/>
    <w:uiPriority w:val="99"/>
    <w:semiHidden/>
    <w:unhideWhenUsed/>
    <w:rsid w:val="00A612D4"/>
  </w:style>
  <w:style w:type="numbering" w:customStyle="1" w:styleId="NoList111">
    <w:name w:val="No List111"/>
    <w:next w:val="FrListare"/>
    <w:uiPriority w:val="99"/>
    <w:semiHidden/>
    <w:unhideWhenUsed/>
    <w:rsid w:val="00A612D4"/>
  </w:style>
  <w:style w:type="table" w:customStyle="1" w:styleId="Tabelgril110">
    <w:name w:val="Tabel grilă11"/>
    <w:basedOn w:val="TabelNormal"/>
    <w:next w:val="Tabelgril"/>
    <w:rsid w:val="00A612D4"/>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1">
    <w:name w:val="Tabel Grilă 111"/>
    <w:basedOn w:val="TabelNormal"/>
    <w:next w:val="TabelGril1"/>
    <w:rsid w:val="00A612D4"/>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FrListare"/>
    <w:uiPriority w:val="99"/>
    <w:semiHidden/>
    <w:unhideWhenUsed/>
    <w:rsid w:val="00B9436A"/>
  </w:style>
  <w:style w:type="numbering" w:customStyle="1" w:styleId="FrListare13">
    <w:name w:val="Fără Listare13"/>
    <w:next w:val="FrListare"/>
    <w:uiPriority w:val="99"/>
    <w:semiHidden/>
    <w:unhideWhenUsed/>
    <w:rsid w:val="00B9436A"/>
  </w:style>
  <w:style w:type="numbering" w:customStyle="1" w:styleId="NoList13">
    <w:name w:val="No List13"/>
    <w:next w:val="FrListare"/>
    <w:uiPriority w:val="99"/>
    <w:semiHidden/>
    <w:unhideWhenUsed/>
    <w:rsid w:val="00B9436A"/>
  </w:style>
  <w:style w:type="table" w:customStyle="1" w:styleId="TableGrid2">
    <w:name w:val="Table Grid2"/>
    <w:basedOn w:val="TabelNormal"/>
    <w:next w:val="Tabelgril"/>
    <w:rsid w:val="00B9436A"/>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elNormal"/>
    <w:next w:val="TabelGril1"/>
    <w:rsid w:val="00B9436A"/>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FrListare22">
    <w:name w:val="Fără Listare22"/>
    <w:next w:val="FrListare"/>
    <w:uiPriority w:val="99"/>
    <w:semiHidden/>
    <w:unhideWhenUsed/>
    <w:rsid w:val="00B9436A"/>
  </w:style>
  <w:style w:type="numbering" w:customStyle="1" w:styleId="FrListare112">
    <w:name w:val="Fără Listare112"/>
    <w:next w:val="FrListare"/>
    <w:uiPriority w:val="99"/>
    <w:semiHidden/>
    <w:unhideWhenUsed/>
    <w:rsid w:val="00B9436A"/>
  </w:style>
  <w:style w:type="numbering" w:customStyle="1" w:styleId="NoList112">
    <w:name w:val="No List112"/>
    <w:next w:val="FrListare"/>
    <w:uiPriority w:val="99"/>
    <w:semiHidden/>
    <w:unhideWhenUsed/>
    <w:rsid w:val="00B9436A"/>
  </w:style>
  <w:style w:type="table" w:customStyle="1" w:styleId="Tabelgril12">
    <w:name w:val="Tabel grilă12"/>
    <w:basedOn w:val="TabelNormal"/>
    <w:next w:val="Tabelgril"/>
    <w:rsid w:val="00B9436A"/>
    <w:pPr>
      <w:spacing w:after="0" w:line="240" w:lineRule="auto"/>
    </w:pPr>
    <w:rPr>
      <w:rFonts w:ascii="Times New Roman" w:eastAsia="SimSu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12">
    <w:name w:val="Tabel Grilă 112"/>
    <w:basedOn w:val="TabelNormal"/>
    <w:next w:val="TabelGril1"/>
    <w:rsid w:val="00B9436A"/>
    <w:pPr>
      <w:spacing w:after="0" w:line="240" w:lineRule="auto"/>
    </w:pPr>
    <w:rPr>
      <w:rFonts w:ascii="Times New Roman" w:eastAsia="Times New Roman" w:hAnsi="Times New Roman" w:cs="Times New Roman"/>
      <w:sz w:val="20"/>
      <w:szCs w:val="20"/>
      <w:lang w:val="ro-RO" w:eastAsia="ro-R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3">
    <w:name w:val="Table Grid3"/>
    <w:basedOn w:val="TabelNormal"/>
    <w:next w:val="Tabelgril"/>
    <w:uiPriority w:val="39"/>
    <w:rsid w:val="00297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79055">
      <w:bodyDiv w:val="1"/>
      <w:marLeft w:val="0"/>
      <w:marRight w:val="0"/>
      <w:marTop w:val="0"/>
      <w:marBottom w:val="0"/>
      <w:divBdr>
        <w:top w:val="none" w:sz="0" w:space="0" w:color="auto"/>
        <w:left w:val="none" w:sz="0" w:space="0" w:color="auto"/>
        <w:bottom w:val="none" w:sz="0" w:space="0" w:color="auto"/>
        <w:right w:val="none" w:sz="0" w:space="0" w:color="auto"/>
      </w:divBdr>
    </w:div>
    <w:div w:id="717827741">
      <w:bodyDiv w:val="1"/>
      <w:marLeft w:val="0"/>
      <w:marRight w:val="0"/>
      <w:marTop w:val="0"/>
      <w:marBottom w:val="0"/>
      <w:divBdr>
        <w:top w:val="none" w:sz="0" w:space="0" w:color="auto"/>
        <w:left w:val="none" w:sz="0" w:space="0" w:color="auto"/>
        <w:bottom w:val="none" w:sz="0" w:space="0" w:color="auto"/>
        <w:right w:val="none" w:sz="0" w:space="0" w:color="auto"/>
      </w:divBdr>
    </w:div>
    <w:div w:id="120497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o.wikipedia.org/wiki/Rom%C3%A2nia" TargetMode="External"/><Relationship Id="rId18" Type="http://schemas.openxmlformats.org/officeDocument/2006/relationships/hyperlink" Target="http://ro.wikipedia.org/wiki/Rom%C3%A2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ro.wikipedia.org/wiki/Nord" TargetMode="External"/><Relationship Id="rId17" Type="http://schemas.openxmlformats.org/officeDocument/2006/relationships/hyperlink" Target="http://ro.wikipedia.org/wiki/Inventator"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ro.wikipedia.org/wiki/Fizician"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o.wikipedia.org/wiki/Jude%C8%9Bul_Bac%C4%83u"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ro.wikipedia.org/wiki/Inginer"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o.wikipedia.org/wiki/Om_de_%C8%99tiin%C8%9B%C4%83" TargetMode="External"/><Relationship Id="rId22" Type="http://schemas.openxmlformats.org/officeDocument/2006/relationships/header" Target="header2.xml"/><Relationship Id="rId27"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racipDataBoolDocument" ma:contentTypeID="0x01010036BEB979287441E78998CF5F6335F6340052834EE142BA4ED78B1BF3518730DD9E00DCF97C82CE9B274D95357BBBFFE4D3F1" ma:contentTypeVersion="3" ma:contentTypeDescription="My Content Type" ma:contentTypeScope="" ma:versionID="76a40503d7fc95b4ebf825515afbc405">
  <xsd:schema xmlns:xsd="http://www.w3.org/2001/XMLSchema" xmlns:xs="http://www.w3.org/2001/XMLSchema" xmlns:p="http://schemas.microsoft.com/office/2006/metadata/properties" xmlns:ns1="http://schemas.microsoft.com/sharepoint/v3" xmlns:ns2="2B91F9F2-F48B-4FFC-A825-97F139AC7DBC" xmlns:ns3="2b91f9f2-f48b-4ffc-a825-97f139ac7dbc" xmlns:ns4="7bf6025a-abd3-4497-9fa6-669c937cc70a" targetNamespace="http://schemas.microsoft.com/office/2006/metadata/properties" ma:root="true" ma:fieldsID="90ce0f37c4c94f3aa7b5e3d810fcfb4f" ns1:_="" ns2:_="" ns3:_="" ns4:_="">
    <xsd:import namespace="http://schemas.microsoft.com/sharepoint/v3"/>
    <xsd:import namespace="2B91F9F2-F48B-4FFC-A825-97F139AC7DBC"/>
    <xsd:import namespace="2b91f9f2-f48b-4ffc-a825-97f139ac7dbc"/>
    <xsd:import namespace="7bf6025a-abd3-4497-9fa6-669c937cc70a"/>
    <xsd:element name="properties">
      <xsd:complexType>
        <xsd:sequence>
          <xsd:element name="documentManagement">
            <xsd:complexType>
              <xsd:all>
                <xsd:element ref="ns2:Tip_x0020_documentTaxHTField0" minOccurs="0"/>
                <xsd:element ref="ns3:Detalii" minOccurs="0"/>
                <xsd:element ref="ns4:TaxCatchAll" minOccurs="0"/>
                <xsd:element ref="ns4:TaxCatchAllLabel" minOccurs="0"/>
                <xsd:element ref="ns2:Data_x0020_evenimentului" minOccurs="0"/>
                <xsd:element ref="ns2:Include_x0020_planul_x0020_operational" minOccurs="0"/>
                <xsd:element ref="ns1:_dlc_ExpireDateSaved" minOccurs="0"/>
                <xsd:element ref="ns1:_dlc_ExpireDate" minOccurs="0"/>
                <xsd:element ref="ns1:_dlc_Exempt" minOccurs="0"/>
                <xsd:element ref="ns2:IsNonconform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91F9F2-F48B-4FFC-A825-97F139AC7DBC" elementFormDefault="qualified">
    <xsd:import namespace="http://schemas.microsoft.com/office/2006/documentManagement/types"/>
    <xsd:import namespace="http://schemas.microsoft.com/office/infopath/2007/PartnerControls"/>
    <xsd:element name="Tip_x0020_documentTaxHTField0" ma:index="8" nillable="true" ma:taxonomy="true" ma:internalName="Tip_x0020_documentTaxHTField0" ma:taxonomyFieldName="Tip_x0020_document" ma:displayName="Tip document" ma:fieldId="{abc67b4b-dd05-4d20-97a2-96355bd01ca8}" ma:sspId="9ef2d00c-af47-4033-88b9-913b6d5c0335" ma:termSetId="dc5b8e23-e712-4fdb-abda-6198c31b9f51" ma:anchorId="744445c8-0a70-4437-ab18-576823fefe43" ma:open="false" ma:isKeyword="false">
      <xsd:complexType>
        <xsd:sequence>
          <xsd:element ref="pc:Terms" minOccurs="0" maxOccurs="1"/>
        </xsd:sequence>
      </xsd:complexType>
    </xsd:element>
    <xsd:element name="Data_x0020_evenimentului" ma:index="13" nillable="true" ma:displayName="Data evenimentului" ma:default="[today]" ma:format="DateOnly" ma:internalName="Data_x0020_evenimentului">
      <xsd:simpleType>
        <xsd:restriction base="dms:DateTime"/>
      </xsd:simpleType>
    </xsd:element>
    <xsd:element name="Include_x0020_planul_x0020_operational" ma:index="14" nillable="true" ma:displayName="Include planul operational" ma:default="1" ma:internalName="Include_x0020_planul_x0020_operational">
      <xsd:simpleType>
        <xsd:restriction base="dms:Boolean"/>
      </xsd:simpleType>
    </xsd:element>
    <xsd:element name="IsNonconforming" ma:index="18" nillable="true" ma:displayName="Este neconform" ma:default="0" ma:internalName="IsNonconform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91f9f2-f48b-4ffc-a825-97f139ac7dbc" elementFormDefault="qualified">
    <xsd:import namespace="http://schemas.microsoft.com/office/2006/documentManagement/types"/>
    <xsd:import namespace="http://schemas.microsoft.com/office/infopath/2007/PartnerControls"/>
    <xsd:element name="Detalii" ma:index="10" nillable="true" ma:displayName="Detalii" ma:internalName="Detalii">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6025a-abd3-4497-9fa6-669c937cc70a"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9cdadf4c-761f-40f9-9399-6cf4244d0828}" ma:internalName="TaxCatchAll" ma:showField="CatchAllData" ma:web="7bf6025a-abd3-4497-9fa6-669c937cc70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9cdadf4c-761f-40f9-9399-6cf4244d0828}" ma:internalName="TaxCatchAllLabel" ma:readOnly="true" ma:showField="CatchAllDataLabel" ma:web="7bf6025a-abd3-4497-9fa6-669c937cc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2026-06-25T13:34:21+00:00</_dlc_ExpireDate>
    <Detalii xmlns="2b91f9f2-f48b-4ffc-a825-97f139ac7dbc" xsi:nil="true"/>
    <Tip_x0020_documentTaxHTField0 xmlns="2B91F9F2-F48B-4FFC-A825-97F139AC7DBC">
      <Terms xmlns="http://schemas.microsoft.com/office/infopath/2007/PartnerControls">
        <TermInfo xmlns="http://schemas.microsoft.com/office/infopath/2007/PartnerControls">
          <TermName xmlns="http://schemas.microsoft.com/office/infopath/2007/PartnerControls">PDI</TermName>
          <TermId xmlns="http://schemas.microsoft.com/office/infopath/2007/PartnerControls">c56c9326-e2fa-48b1-a6fb-9f85fa2aae5b</TermId>
        </TermInfo>
      </Terms>
    </Tip_x0020_documentTaxHTField0>
    <TaxCatchAll xmlns="7bf6025a-abd3-4497-9fa6-669c937cc70a"/>
    <IsNonconforming xmlns="2B91F9F2-F48B-4FFC-A825-97F139AC7DBC">false</IsNonconforming>
    <Include_x0020_planul_x0020_operational xmlns="2B91F9F2-F48B-4FFC-A825-97F139AC7DBC">true</Include_x0020_planul_x0020_operational>
    <Data_x0020_evenimentului xmlns="2B91F9F2-F48B-4FFC-A825-97F139AC7DBC">2021-05-25T00:00:00+00:00</Data_x0020_evenimentulu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2E71D-671A-4DDB-A9C0-E37818CB8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91F9F2-F48B-4FFC-A825-97F139AC7DBC"/>
    <ds:schemaRef ds:uri="2b91f9f2-f48b-4ffc-a825-97f139ac7dbc"/>
    <ds:schemaRef ds:uri="7bf6025a-abd3-4497-9fa6-669c937cc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0A9247-976A-4610-A9E7-5BECF8BC4321}">
  <ds:schemaRefs>
    <ds:schemaRef ds:uri="http://schemas.microsoft.com/sharepoint/v3/contenttype/forms"/>
  </ds:schemaRefs>
</ds:datastoreItem>
</file>

<file path=customXml/itemProps3.xml><?xml version="1.0" encoding="utf-8"?>
<ds:datastoreItem xmlns:ds="http://schemas.openxmlformats.org/officeDocument/2006/customXml" ds:itemID="{13BB7D4D-A5F6-4D1F-BD9E-F34F8D69CD5A}">
  <ds:schemaRefs>
    <ds:schemaRef ds:uri="http://schemas.microsoft.com/office/2006/metadata/properties"/>
    <ds:schemaRef ds:uri="http://schemas.microsoft.com/office/infopath/2007/PartnerControls"/>
    <ds:schemaRef ds:uri="http://schemas.microsoft.com/sharepoint/v3"/>
    <ds:schemaRef ds:uri="2b91f9f2-f48b-4ffc-a825-97f139ac7dbc"/>
    <ds:schemaRef ds:uri="2B91F9F2-F48B-4FFC-A825-97F139AC7DBC"/>
    <ds:schemaRef ds:uri="7bf6025a-abd3-4497-9fa6-669c937cc70a"/>
  </ds:schemaRefs>
</ds:datastoreItem>
</file>

<file path=customXml/itemProps4.xml><?xml version="1.0" encoding="utf-8"?>
<ds:datastoreItem xmlns:ds="http://schemas.openxmlformats.org/officeDocument/2006/customXml" ds:itemID="{114C6D43-0307-456E-B4FF-F46C628B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108</Pages>
  <Words>38308</Words>
  <Characters>218356</Characters>
  <Application>Microsoft Office Word</Application>
  <DocSecurity>0</DocSecurity>
  <Lines>1819</Lines>
  <Paragraphs>512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PAS_Karpen_2020-2026</vt:lpstr>
      <vt:lpstr/>
    </vt:vector>
  </TitlesOfParts>
  <Company>C.T.C.  N. V. Karpen</Company>
  <LinksUpToDate>false</LinksUpToDate>
  <CharactersWithSpaces>256152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PAS_Karpen_2020-2026</dc:title>
  <dc:subject/>
  <dc:creator>sysadmin</dc:creator>
  <cp:keywords/>
  <dc:description/>
  <cp:lastModifiedBy>usernvk</cp:lastModifiedBy>
  <cp:revision>115</cp:revision>
  <cp:lastPrinted>2019-12-10T12:20:00Z</cp:lastPrinted>
  <dcterms:created xsi:type="dcterms:W3CDTF">2015-02-16T07:30:00Z</dcterms:created>
  <dcterms:modified xsi:type="dcterms:W3CDTF">2023-12-12T13:35:00Z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0x01010036BEB979287441E78998CF5F6335F6340052834EE142BA4ED78B1BF3518730DD9E00DCF97C82CE9B274D95357BBBFFE4D3F1</vt:lpwstr>
  </property>
  <property fmtid="{D5CDD505-2E9C-101B-9397-08002B2CF9AE}" pid="3" name="ItemRetentionFormula">
    <vt:lpwstr>&lt;formula id="Microsoft.Office.RecordsManagement.PolicyFeatures.Expiration.Formula.BuiltIn"&gt;&lt;number&gt;61&lt;/number&gt;&lt;property&gt;Created&lt;/property&gt;&lt;period&gt;months&lt;/period&gt;&lt;/formula&gt;</vt:lpwstr>
  </property>
  <property fmtid="{D5CDD505-2E9C-101B-9397-08002B2CF9AE}" pid="4" name="_dlc_policyId">
    <vt:lpwstr>/Aracip/BC/11095866/Lists/Planificareinterna</vt:lpwstr>
  </property>
  <property fmtid="{D5CDD505-2E9C-101B-9397-08002B2CF9AE}" pid="5" name="Tip document">
    <vt:lpwstr>16</vt:lpwstr>
  </property>
</Properties>
</file>